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A0AE" w14:textId="4027B462" w:rsidR="00DE71EA" w:rsidRPr="00690B12" w:rsidRDefault="002025A8">
      <w:pPr>
        <w:rPr>
          <w:rFonts w:ascii="Times New Roman" w:hAnsi="Times New Roman" w:cs="Times New Roman"/>
          <w:b/>
          <w:bCs/>
          <w:sz w:val="28"/>
          <w:szCs w:val="28"/>
        </w:rPr>
      </w:pPr>
      <w:r w:rsidRPr="00690B12">
        <w:rPr>
          <w:rFonts w:ascii="Times New Roman" w:hAnsi="Times New Roman" w:cs="Times New Roman"/>
          <w:b/>
          <w:bCs/>
          <w:sz w:val="28"/>
          <w:szCs w:val="28"/>
        </w:rPr>
        <w:t>NAME: OKONTE RICHARD-KOKO</w:t>
      </w:r>
    </w:p>
    <w:p w14:paraId="70E7EA6F" w14:textId="5BC0421E" w:rsidR="002025A8" w:rsidRPr="00690B12" w:rsidRDefault="002025A8">
      <w:pPr>
        <w:rPr>
          <w:rFonts w:ascii="Times New Roman" w:hAnsi="Times New Roman" w:cs="Times New Roman"/>
          <w:b/>
          <w:bCs/>
          <w:sz w:val="28"/>
          <w:szCs w:val="28"/>
        </w:rPr>
      </w:pPr>
      <w:r w:rsidRPr="00690B12">
        <w:rPr>
          <w:rFonts w:ascii="Times New Roman" w:hAnsi="Times New Roman" w:cs="Times New Roman"/>
          <w:b/>
          <w:bCs/>
          <w:sz w:val="28"/>
          <w:szCs w:val="28"/>
        </w:rPr>
        <w:t>MATRIC NO: 15/ENG01/015</w:t>
      </w:r>
    </w:p>
    <w:p w14:paraId="696F2C0A" w14:textId="341751D9" w:rsidR="002025A8" w:rsidRPr="00690B12" w:rsidRDefault="002025A8">
      <w:pPr>
        <w:rPr>
          <w:rFonts w:ascii="Times New Roman" w:hAnsi="Times New Roman" w:cs="Times New Roman"/>
          <w:b/>
          <w:bCs/>
          <w:sz w:val="28"/>
          <w:szCs w:val="28"/>
        </w:rPr>
      </w:pPr>
      <w:r w:rsidRPr="00690B12">
        <w:rPr>
          <w:rFonts w:ascii="Times New Roman" w:hAnsi="Times New Roman" w:cs="Times New Roman"/>
          <w:b/>
          <w:bCs/>
          <w:sz w:val="28"/>
          <w:szCs w:val="28"/>
        </w:rPr>
        <w:t>COURSE CODE: CHE 512</w:t>
      </w:r>
    </w:p>
    <w:p w14:paraId="1D55C0EF" w14:textId="44F1E5FB" w:rsidR="002025A8" w:rsidRPr="00690B12" w:rsidRDefault="002025A8">
      <w:pPr>
        <w:rPr>
          <w:rFonts w:ascii="Times New Roman" w:hAnsi="Times New Roman" w:cs="Times New Roman"/>
          <w:b/>
          <w:bCs/>
          <w:sz w:val="28"/>
          <w:szCs w:val="28"/>
        </w:rPr>
      </w:pPr>
      <w:r w:rsidRPr="00690B12">
        <w:rPr>
          <w:rFonts w:ascii="Times New Roman" w:hAnsi="Times New Roman" w:cs="Times New Roman"/>
          <w:b/>
          <w:bCs/>
          <w:sz w:val="28"/>
          <w:szCs w:val="28"/>
        </w:rPr>
        <w:t xml:space="preserve">COURSE TITLE: </w:t>
      </w:r>
      <w:r w:rsidR="00476940" w:rsidRPr="00690B12">
        <w:rPr>
          <w:rFonts w:ascii="Times New Roman" w:hAnsi="Times New Roman" w:cs="Times New Roman"/>
          <w:b/>
          <w:bCs/>
          <w:sz w:val="28"/>
          <w:szCs w:val="28"/>
        </w:rPr>
        <w:t>LOSS PREVENTION AND INDUSTRIAL LAW</w:t>
      </w:r>
    </w:p>
    <w:p w14:paraId="2EEBB66D" w14:textId="31486438" w:rsidR="002025A8" w:rsidRPr="00690B12" w:rsidRDefault="002025A8">
      <w:pPr>
        <w:rPr>
          <w:rFonts w:ascii="Times New Roman" w:hAnsi="Times New Roman" w:cs="Times New Roman"/>
          <w:b/>
          <w:bCs/>
          <w:sz w:val="28"/>
          <w:szCs w:val="28"/>
        </w:rPr>
      </w:pPr>
    </w:p>
    <w:p w14:paraId="413984FF" w14:textId="43126326" w:rsidR="000A0BB8" w:rsidRPr="00BA3532" w:rsidRDefault="00BA3532">
      <w:pPr>
        <w:rPr>
          <w:rFonts w:ascii="Times New Roman" w:hAnsi="Times New Roman" w:cs="Times New Roman"/>
          <w:b/>
          <w:bCs/>
          <w:sz w:val="28"/>
          <w:szCs w:val="28"/>
        </w:rPr>
      </w:pPr>
      <w:r w:rsidRPr="00BA3532">
        <w:rPr>
          <w:rFonts w:ascii="Times New Roman" w:hAnsi="Times New Roman" w:cs="Times New Roman"/>
          <w:b/>
          <w:bCs/>
          <w:sz w:val="28"/>
          <w:szCs w:val="28"/>
        </w:rPr>
        <w:t>ASSIGNMENT</w:t>
      </w:r>
    </w:p>
    <w:p w14:paraId="4934A2CB" w14:textId="00183C44" w:rsidR="00476940" w:rsidRPr="00BA3532" w:rsidRDefault="00476940">
      <w:pPr>
        <w:rPr>
          <w:rFonts w:ascii="Times New Roman" w:hAnsi="Times New Roman" w:cs="Times New Roman"/>
          <w:sz w:val="28"/>
          <w:szCs w:val="28"/>
        </w:rPr>
      </w:pPr>
      <w:r w:rsidRPr="001A4697">
        <w:rPr>
          <w:rFonts w:ascii="Times New Roman" w:hAnsi="Times New Roman" w:cs="Times New Roman"/>
          <w:sz w:val="24"/>
          <w:szCs w:val="24"/>
        </w:rPr>
        <w:t>1. Briefly discuss hazard operability technique</w:t>
      </w:r>
      <w:r w:rsidRPr="00BA3532">
        <w:rPr>
          <w:rFonts w:ascii="Times New Roman" w:hAnsi="Times New Roman" w:cs="Times New Roman"/>
          <w:sz w:val="28"/>
          <w:szCs w:val="28"/>
        </w:rPr>
        <w:t>.</w:t>
      </w:r>
    </w:p>
    <w:p w14:paraId="3052AB76" w14:textId="5C56CDDD" w:rsidR="000A0BB8" w:rsidRPr="001A4697" w:rsidRDefault="000A0BB8" w:rsidP="001A4697">
      <w:pPr>
        <w:jc w:val="both"/>
        <w:rPr>
          <w:rFonts w:ascii="Times New Roman" w:hAnsi="Times New Roman" w:cs="Times New Roman"/>
          <w:sz w:val="24"/>
          <w:szCs w:val="24"/>
        </w:rPr>
      </w:pPr>
      <w:r w:rsidRPr="001A4697">
        <w:rPr>
          <w:rFonts w:ascii="Times New Roman" w:hAnsi="Times New Roman" w:cs="Times New Roman"/>
          <w:sz w:val="24"/>
          <w:szCs w:val="24"/>
        </w:rPr>
        <w:t xml:space="preserve">A hazard and operability (HAZOP) study is a structured and systematic </w:t>
      </w:r>
      <w:r w:rsidR="00476940" w:rsidRPr="001A4697">
        <w:rPr>
          <w:rFonts w:ascii="Times New Roman" w:hAnsi="Times New Roman" w:cs="Times New Roman"/>
          <w:sz w:val="24"/>
          <w:szCs w:val="24"/>
        </w:rPr>
        <w:t>technique</w:t>
      </w:r>
      <w:r w:rsidRPr="001A4697">
        <w:rPr>
          <w:rFonts w:ascii="Times New Roman" w:hAnsi="Times New Roman" w:cs="Times New Roman"/>
          <w:sz w:val="24"/>
          <w:szCs w:val="24"/>
        </w:rPr>
        <w:t xml:space="preserve"> for the examination and the risk assessment of a planned or existing </w:t>
      </w:r>
      <w:r w:rsidR="00476940" w:rsidRPr="001A4697">
        <w:rPr>
          <w:rFonts w:ascii="Times New Roman" w:hAnsi="Times New Roman" w:cs="Times New Roman"/>
          <w:sz w:val="24"/>
          <w:szCs w:val="24"/>
        </w:rPr>
        <w:t>process in order to identify and evaluate the problems may present risks to personnel, equipment or prevent efficient operation.</w:t>
      </w:r>
    </w:p>
    <w:p w14:paraId="6E0E8DA4" w14:textId="07701573" w:rsidR="00645DC6" w:rsidRPr="001A4697" w:rsidRDefault="00476940" w:rsidP="007F1060">
      <w:pPr>
        <w:jc w:val="both"/>
        <w:rPr>
          <w:rFonts w:ascii="Times New Roman" w:hAnsi="Times New Roman" w:cs="Times New Roman"/>
          <w:sz w:val="24"/>
          <w:szCs w:val="24"/>
        </w:rPr>
      </w:pPr>
      <w:r w:rsidRPr="001A4697">
        <w:rPr>
          <w:rFonts w:ascii="Times New Roman" w:hAnsi="Times New Roman" w:cs="Times New Roman"/>
          <w:sz w:val="24"/>
          <w:szCs w:val="24"/>
        </w:rPr>
        <w:t>It is a qualitative technique</w:t>
      </w:r>
      <w:r w:rsidR="007B53BC" w:rsidRPr="001A4697">
        <w:rPr>
          <w:rFonts w:ascii="Times New Roman" w:hAnsi="Times New Roman" w:cs="Times New Roman"/>
          <w:sz w:val="24"/>
          <w:szCs w:val="24"/>
        </w:rPr>
        <w:t xml:space="preserve"> </w:t>
      </w:r>
      <w:r w:rsidR="007B53BC" w:rsidRPr="001A4697">
        <w:rPr>
          <w:rFonts w:ascii="Times New Roman" w:hAnsi="Times New Roman" w:cs="Times New Roman"/>
          <w:sz w:val="24"/>
          <w:szCs w:val="24"/>
        </w:rPr>
        <w:t xml:space="preserve">and aims to stimulate the imagination of participants to identify potential </w:t>
      </w:r>
      <w:r w:rsidR="001551CE" w:rsidRPr="001A4697">
        <w:rPr>
          <w:rFonts w:ascii="Times New Roman" w:hAnsi="Times New Roman" w:cs="Times New Roman"/>
          <w:sz w:val="24"/>
          <w:szCs w:val="24"/>
        </w:rPr>
        <w:t xml:space="preserve">hazards in a system </w:t>
      </w:r>
      <w:r w:rsidR="007B53BC" w:rsidRPr="001A4697">
        <w:rPr>
          <w:rFonts w:ascii="Times New Roman" w:hAnsi="Times New Roman" w:cs="Times New Roman"/>
          <w:sz w:val="24"/>
          <w:szCs w:val="24"/>
        </w:rPr>
        <w:t>and operability problems</w:t>
      </w:r>
      <w:r w:rsidR="001551CE" w:rsidRPr="001A4697">
        <w:rPr>
          <w:rFonts w:ascii="Times New Roman" w:hAnsi="Times New Roman" w:cs="Times New Roman"/>
          <w:sz w:val="24"/>
          <w:szCs w:val="24"/>
        </w:rPr>
        <w:t xml:space="preserve"> likely to occur.</w:t>
      </w:r>
      <w:r w:rsidR="0070564A" w:rsidRPr="001A4697">
        <w:rPr>
          <w:rFonts w:ascii="Times New Roman" w:hAnsi="Times New Roman" w:cs="Times New Roman"/>
          <w:sz w:val="24"/>
          <w:szCs w:val="24"/>
        </w:rPr>
        <w:t xml:space="preserve"> </w:t>
      </w:r>
      <w:r w:rsidR="007B53BC" w:rsidRPr="001A4697">
        <w:rPr>
          <w:rFonts w:ascii="Times New Roman" w:hAnsi="Times New Roman" w:cs="Times New Roman"/>
          <w:sz w:val="24"/>
          <w:szCs w:val="24"/>
        </w:rPr>
        <w:t>Th</w:t>
      </w:r>
      <w:r w:rsidR="007B53BC" w:rsidRPr="001A4697">
        <w:rPr>
          <w:rFonts w:ascii="Times New Roman" w:hAnsi="Times New Roman" w:cs="Times New Roman"/>
          <w:sz w:val="24"/>
          <w:szCs w:val="24"/>
        </w:rPr>
        <w:t xml:space="preserve">is </w:t>
      </w:r>
      <w:r w:rsidR="007B53BC" w:rsidRPr="001A4697">
        <w:rPr>
          <w:rFonts w:ascii="Times New Roman" w:hAnsi="Times New Roman" w:cs="Times New Roman"/>
          <w:sz w:val="24"/>
          <w:szCs w:val="24"/>
        </w:rPr>
        <w:t>technique is based on breaking the overall complex design of the process into a number of simpler sections called 'nodes' which are then individually reviewed.</w:t>
      </w:r>
      <w:r w:rsidR="007B53BC" w:rsidRPr="001A4697">
        <w:rPr>
          <w:rFonts w:ascii="Times New Roman" w:hAnsi="Times New Roman" w:cs="Times New Roman"/>
          <w:sz w:val="24"/>
          <w:szCs w:val="24"/>
        </w:rPr>
        <w:t xml:space="preserve"> </w:t>
      </w:r>
      <w:r w:rsidR="007B53BC" w:rsidRPr="001A4697">
        <w:rPr>
          <w:rFonts w:ascii="Times New Roman" w:hAnsi="Times New Roman" w:cs="Times New Roman"/>
          <w:sz w:val="24"/>
          <w:szCs w:val="24"/>
        </w:rPr>
        <w:t>A node represents a section of the process where a significant process change takes place.</w:t>
      </w:r>
      <w:r w:rsidR="007B53BC" w:rsidRPr="001A4697">
        <w:rPr>
          <w:rFonts w:ascii="Times New Roman" w:hAnsi="Times New Roman" w:cs="Times New Roman"/>
          <w:sz w:val="24"/>
          <w:szCs w:val="24"/>
        </w:rPr>
        <w:t xml:space="preserve"> </w:t>
      </w:r>
      <w:r w:rsidR="007B53BC" w:rsidRPr="001A4697">
        <w:rPr>
          <w:rFonts w:ascii="Times New Roman" w:hAnsi="Times New Roman" w:cs="Times New Roman"/>
          <w:sz w:val="24"/>
          <w:szCs w:val="24"/>
        </w:rPr>
        <w:t>It is carried out by a suitably experienced multi-disciplinary team (HAZOP) during a series of meetings.</w:t>
      </w:r>
      <w:r w:rsidR="007F1060" w:rsidRPr="001A4697">
        <w:rPr>
          <w:rFonts w:ascii="Times New Roman" w:hAnsi="Times New Roman" w:cs="Times New Roman"/>
          <w:sz w:val="24"/>
          <w:szCs w:val="24"/>
        </w:rPr>
        <w:t xml:space="preserve"> </w:t>
      </w:r>
      <w:r w:rsidR="003D666A">
        <w:rPr>
          <w:rFonts w:ascii="Times New Roman" w:hAnsi="Times New Roman" w:cs="Times New Roman"/>
          <w:sz w:val="24"/>
          <w:szCs w:val="24"/>
        </w:rPr>
        <w:fldChar w:fldCharType="begin" w:fldLock="1"/>
      </w:r>
      <w:r w:rsidR="003D666A">
        <w:rPr>
          <w:rFonts w:ascii="Times New Roman" w:hAnsi="Times New Roman" w:cs="Times New Roman"/>
          <w:sz w:val="24"/>
          <w:szCs w:val="24"/>
        </w:rPr>
        <w:instrText>ADDIN CSL_CITATION {"citationItems":[{"id":"ITEM-1","itemData":{"URL":"https://en.wikipedia.org/wiki/Hazard_and_operability_study","author":[{"dropping-particle":"","family":"Wikipedia","given":"","non-dropping-particle":"","parse-names":false,"suffix":""}],"id":"ITEM-1","issued":{"date-parts":[["2020"]]},"title":"Hazard and operability study","type":"webpage"},"uris":["http://www.mendeley.com/documents/?uuid=b78760a1-c552-4f96-9440-611adcbb3376"]}],"mendeley":{"formattedCitation":"[1]","plainTextFormattedCitation":"[1]"},"properties":{"noteIndex":0},"schema":"https://github.com/citation-style-language/schema/raw/master/csl-citation.json"}</w:instrText>
      </w:r>
      <w:r w:rsidR="003D666A">
        <w:rPr>
          <w:rFonts w:ascii="Times New Roman" w:hAnsi="Times New Roman" w:cs="Times New Roman"/>
          <w:sz w:val="24"/>
          <w:szCs w:val="24"/>
        </w:rPr>
        <w:fldChar w:fldCharType="separate"/>
      </w:r>
      <w:r w:rsidR="003D666A" w:rsidRPr="003D666A">
        <w:rPr>
          <w:rFonts w:ascii="Times New Roman" w:hAnsi="Times New Roman" w:cs="Times New Roman"/>
          <w:noProof/>
          <w:sz w:val="24"/>
          <w:szCs w:val="24"/>
        </w:rPr>
        <w:t>[1]</w:t>
      </w:r>
      <w:r w:rsidR="003D666A">
        <w:rPr>
          <w:rFonts w:ascii="Times New Roman" w:hAnsi="Times New Roman" w:cs="Times New Roman"/>
          <w:sz w:val="24"/>
          <w:szCs w:val="24"/>
        </w:rPr>
        <w:fldChar w:fldCharType="end"/>
      </w:r>
    </w:p>
    <w:p w14:paraId="44CA4A45" w14:textId="1D0FCDE3" w:rsidR="007B53BC" w:rsidRPr="001A4697" w:rsidRDefault="00645DC6" w:rsidP="00476940">
      <w:pPr>
        <w:jc w:val="both"/>
        <w:rPr>
          <w:rFonts w:ascii="Times New Roman" w:hAnsi="Times New Roman" w:cs="Times New Roman"/>
          <w:sz w:val="24"/>
          <w:szCs w:val="24"/>
        </w:rPr>
      </w:pPr>
      <w:r w:rsidRPr="001A4697">
        <w:rPr>
          <w:rFonts w:ascii="Times New Roman" w:hAnsi="Times New Roman" w:cs="Times New Roman"/>
          <w:sz w:val="24"/>
          <w:szCs w:val="24"/>
        </w:rPr>
        <w:t xml:space="preserve">HAZOP </w:t>
      </w:r>
      <w:r w:rsidRPr="001A4697">
        <w:rPr>
          <w:rFonts w:ascii="Times New Roman" w:hAnsi="Times New Roman" w:cs="Times New Roman"/>
          <w:sz w:val="24"/>
          <w:szCs w:val="24"/>
        </w:rPr>
        <w:t xml:space="preserve">is based on a theory that assumes risk events are caused by deviations from design or operating intentions. </w:t>
      </w:r>
      <w:r w:rsidR="007F1060" w:rsidRPr="001A4697">
        <w:rPr>
          <w:rFonts w:ascii="Times New Roman" w:hAnsi="Times New Roman" w:cs="Times New Roman"/>
          <w:sz w:val="24"/>
          <w:szCs w:val="24"/>
        </w:rPr>
        <w:t xml:space="preserve">For each node in turn the HAZOP team uses a list of </w:t>
      </w:r>
      <w:r w:rsidR="007F1060" w:rsidRPr="001A4697">
        <w:rPr>
          <w:rFonts w:ascii="Times New Roman" w:hAnsi="Times New Roman" w:cs="Times New Roman"/>
          <w:sz w:val="24"/>
          <w:szCs w:val="24"/>
        </w:rPr>
        <w:t>standardized</w:t>
      </w:r>
      <w:r w:rsidR="007F1060" w:rsidRPr="001A4697">
        <w:rPr>
          <w:rFonts w:ascii="Times New Roman" w:hAnsi="Times New Roman" w:cs="Times New Roman"/>
          <w:sz w:val="24"/>
          <w:szCs w:val="24"/>
        </w:rPr>
        <w:t xml:space="preserve"> guide-words and process parameters to identify potential Deviations from the design intent. Identification of such deviations is facilitated by using sets of “guide words” as a systematic list of deviation perspectives. Some of which include: More, less, early, late, As well as, before, part of, after</w:t>
      </w:r>
      <w:r w:rsidR="003D666A">
        <w:rPr>
          <w:rFonts w:ascii="Times New Roman" w:hAnsi="Times New Roman" w:cs="Times New Roman"/>
          <w:sz w:val="24"/>
          <w:szCs w:val="24"/>
        </w:rPr>
        <w:fldChar w:fldCharType="begin" w:fldLock="1"/>
      </w:r>
      <w:r w:rsidR="003D666A">
        <w:rPr>
          <w:rFonts w:ascii="Times New Roman" w:hAnsi="Times New Roman" w:cs="Times New Roman"/>
          <w:sz w:val="24"/>
          <w:szCs w:val="24"/>
        </w:rPr>
        <w:instrText>ADDIN CSL_CITATION {"citationItems":[{"id":"ITEM-1","itemData":{"author":[{"dropping-particle":"","family":"Management","given":"Risk","non-dropping-particle":"","parse-names":false,"suffix":""},{"dropping-particle":"","family":"Guides","given":"Training","non-dropping-particle":"","parse-names":false,"suffix":""}],"id":"ITEM-1","issued":{"date-parts":[["0"]]},"page":"1-9","title":"Hazard &amp; Operability Analysis ( HAZOP )","type":"article-journal"},"uris":["http://www.mendeley.com/documents/?uuid=858c46a9-5091-47f3-87fa-8edc6ba4d705"]}],"mendeley":{"formattedCitation":"[2]","plainTextFormattedCitation":"[2]","previouslyFormattedCitation":"[2]"},"properties":{"noteIndex":0},"schema":"https://github.com/citation-style-language/schema/raw/master/csl-citation.json"}</w:instrText>
      </w:r>
      <w:r w:rsidR="003D666A">
        <w:rPr>
          <w:rFonts w:ascii="Times New Roman" w:hAnsi="Times New Roman" w:cs="Times New Roman"/>
          <w:sz w:val="24"/>
          <w:szCs w:val="24"/>
        </w:rPr>
        <w:fldChar w:fldCharType="separate"/>
      </w:r>
      <w:r w:rsidR="003D666A" w:rsidRPr="003D666A">
        <w:rPr>
          <w:rFonts w:ascii="Times New Roman" w:hAnsi="Times New Roman" w:cs="Times New Roman"/>
          <w:noProof/>
          <w:sz w:val="24"/>
          <w:szCs w:val="24"/>
        </w:rPr>
        <w:t>[2]</w:t>
      </w:r>
      <w:r w:rsidR="003D666A">
        <w:rPr>
          <w:rFonts w:ascii="Times New Roman" w:hAnsi="Times New Roman" w:cs="Times New Roman"/>
          <w:sz w:val="24"/>
          <w:szCs w:val="24"/>
        </w:rPr>
        <w:fldChar w:fldCharType="end"/>
      </w:r>
      <w:r w:rsidR="003D666A">
        <w:rPr>
          <w:rFonts w:ascii="Times New Roman" w:hAnsi="Times New Roman" w:cs="Times New Roman"/>
          <w:sz w:val="24"/>
          <w:szCs w:val="24"/>
        </w:rPr>
        <w:t xml:space="preserve">. </w:t>
      </w:r>
      <w:r w:rsidR="007F1060" w:rsidRPr="001A4697">
        <w:rPr>
          <w:rFonts w:ascii="Times New Roman" w:hAnsi="Times New Roman" w:cs="Times New Roman"/>
          <w:sz w:val="24"/>
          <w:szCs w:val="24"/>
        </w:rPr>
        <w:t>For each deviation, the team identifies feasible Causes and likely Consequences then decides (with confirmation by subsequent risk analysis where necessary) whether the existing safeguards are sufficient, or whether an Action to install an additional safeguard is necessary to reduce the risks to an acceptable level.</w:t>
      </w:r>
    </w:p>
    <w:p w14:paraId="01C61123" w14:textId="13E53B45" w:rsidR="00476940" w:rsidRPr="001A4697" w:rsidRDefault="00476940" w:rsidP="00476940">
      <w:pPr>
        <w:jc w:val="both"/>
        <w:rPr>
          <w:rFonts w:ascii="Times New Roman" w:hAnsi="Times New Roman" w:cs="Times New Roman"/>
          <w:sz w:val="24"/>
          <w:szCs w:val="24"/>
        </w:rPr>
      </w:pPr>
    </w:p>
    <w:p w14:paraId="1B3358EC" w14:textId="74150523" w:rsidR="00581659" w:rsidRPr="001A4697" w:rsidRDefault="00476940" w:rsidP="00476940">
      <w:pPr>
        <w:jc w:val="both"/>
        <w:rPr>
          <w:rFonts w:ascii="Times New Roman" w:hAnsi="Times New Roman" w:cs="Times New Roman"/>
          <w:sz w:val="24"/>
          <w:szCs w:val="24"/>
        </w:rPr>
      </w:pPr>
      <w:r w:rsidRPr="001A4697">
        <w:rPr>
          <w:rFonts w:ascii="Times New Roman" w:hAnsi="Times New Roman" w:cs="Times New Roman"/>
          <w:sz w:val="24"/>
          <w:szCs w:val="24"/>
        </w:rPr>
        <w:t xml:space="preserve">2. State the significance of </w:t>
      </w:r>
      <w:r w:rsidR="00690B12" w:rsidRPr="001A4697">
        <w:rPr>
          <w:rFonts w:ascii="Times New Roman" w:hAnsi="Times New Roman" w:cs="Times New Roman"/>
          <w:sz w:val="24"/>
          <w:szCs w:val="24"/>
        </w:rPr>
        <w:t>HAZOP</w:t>
      </w:r>
      <w:r w:rsidRPr="001A4697">
        <w:rPr>
          <w:rFonts w:ascii="Times New Roman" w:hAnsi="Times New Roman" w:cs="Times New Roman"/>
          <w:sz w:val="24"/>
          <w:szCs w:val="24"/>
        </w:rPr>
        <w:t xml:space="preserve"> technique. </w:t>
      </w:r>
    </w:p>
    <w:p w14:paraId="2B486674" w14:textId="65730952" w:rsidR="00581659" w:rsidRPr="001A4697" w:rsidRDefault="00581659" w:rsidP="001A4697">
      <w:pPr>
        <w:pStyle w:val="ListParagraph"/>
        <w:numPr>
          <w:ilvl w:val="0"/>
          <w:numId w:val="3"/>
        </w:numPr>
        <w:spacing w:line="360" w:lineRule="auto"/>
        <w:rPr>
          <w:rFonts w:ascii="Times New Roman" w:hAnsi="Times New Roman" w:cs="Times New Roman"/>
          <w:sz w:val="24"/>
          <w:szCs w:val="24"/>
        </w:rPr>
      </w:pPr>
      <w:r w:rsidRPr="001A4697">
        <w:rPr>
          <w:rFonts w:ascii="Times New Roman" w:hAnsi="Times New Roman" w:cs="Times New Roman"/>
          <w:sz w:val="24"/>
          <w:szCs w:val="24"/>
        </w:rPr>
        <w:t>It allows safety professionals to identify and then either control or eliminate hazards.</w:t>
      </w:r>
    </w:p>
    <w:p w14:paraId="5D65DE55" w14:textId="4C6192C0" w:rsidR="00581659" w:rsidRPr="001A4697" w:rsidRDefault="00690B12" w:rsidP="001A4697">
      <w:pPr>
        <w:pStyle w:val="ListParagraph"/>
        <w:numPr>
          <w:ilvl w:val="0"/>
          <w:numId w:val="3"/>
        </w:numPr>
        <w:spacing w:line="360" w:lineRule="auto"/>
        <w:rPr>
          <w:rFonts w:ascii="Times New Roman" w:hAnsi="Times New Roman" w:cs="Times New Roman"/>
          <w:sz w:val="24"/>
          <w:szCs w:val="24"/>
        </w:rPr>
      </w:pPr>
      <w:r w:rsidRPr="001A4697">
        <w:rPr>
          <w:rFonts w:ascii="Times New Roman" w:hAnsi="Times New Roman" w:cs="Times New Roman"/>
          <w:sz w:val="24"/>
          <w:szCs w:val="24"/>
        </w:rPr>
        <w:t>It utilizes operational experience</w:t>
      </w:r>
      <w:r w:rsidR="004D27E9" w:rsidRPr="001A4697">
        <w:rPr>
          <w:rFonts w:ascii="Times New Roman" w:hAnsi="Times New Roman" w:cs="Times New Roman"/>
          <w:sz w:val="24"/>
          <w:szCs w:val="24"/>
        </w:rPr>
        <w:t>.</w:t>
      </w:r>
    </w:p>
    <w:p w14:paraId="4C1CA02D" w14:textId="55BD0219" w:rsidR="00690B12" w:rsidRPr="001A4697" w:rsidRDefault="00690B12" w:rsidP="001A4697">
      <w:pPr>
        <w:pStyle w:val="ListParagraph"/>
        <w:numPr>
          <w:ilvl w:val="0"/>
          <w:numId w:val="3"/>
        </w:numPr>
        <w:spacing w:line="360" w:lineRule="auto"/>
        <w:rPr>
          <w:rFonts w:ascii="Times New Roman" w:hAnsi="Times New Roman" w:cs="Times New Roman"/>
          <w:sz w:val="24"/>
          <w:szCs w:val="24"/>
        </w:rPr>
      </w:pPr>
      <w:r w:rsidRPr="001A4697">
        <w:rPr>
          <w:rFonts w:ascii="Times New Roman" w:hAnsi="Times New Roman" w:cs="Times New Roman"/>
          <w:sz w:val="24"/>
          <w:szCs w:val="24"/>
        </w:rPr>
        <w:t>It covers safety as well as operational aspects.</w:t>
      </w:r>
    </w:p>
    <w:p w14:paraId="4F065BB0" w14:textId="76E53DA6" w:rsidR="007F1060" w:rsidRPr="001A4697" w:rsidRDefault="007F1060" w:rsidP="001A4697">
      <w:pPr>
        <w:pStyle w:val="ListParagraph"/>
        <w:numPr>
          <w:ilvl w:val="0"/>
          <w:numId w:val="3"/>
        </w:numPr>
        <w:spacing w:line="360" w:lineRule="auto"/>
        <w:rPr>
          <w:rFonts w:ascii="Times New Roman" w:hAnsi="Times New Roman" w:cs="Times New Roman"/>
          <w:sz w:val="24"/>
          <w:szCs w:val="24"/>
        </w:rPr>
      </w:pPr>
      <w:r w:rsidRPr="001A4697">
        <w:rPr>
          <w:rFonts w:ascii="Times New Roman" w:hAnsi="Times New Roman" w:cs="Times New Roman"/>
          <w:sz w:val="24"/>
          <w:szCs w:val="24"/>
        </w:rPr>
        <w:t>It covers human errors</w:t>
      </w:r>
      <w:r w:rsidR="004D27E9" w:rsidRPr="001A4697">
        <w:rPr>
          <w:rFonts w:ascii="Times New Roman" w:hAnsi="Times New Roman" w:cs="Times New Roman"/>
          <w:sz w:val="24"/>
          <w:szCs w:val="24"/>
        </w:rPr>
        <w:t xml:space="preserve"> through systematic examination and assessment of each process.</w:t>
      </w:r>
    </w:p>
    <w:p w14:paraId="607C6985" w14:textId="2B3AB8D8" w:rsidR="00476940" w:rsidRPr="001A4697" w:rsidRDefault="00581659" w:rsidP="001A4697">
      <w:pPr>
        <w:pStyle w:val="ListParagraph"/>
        <w:numPr>
          <w:ilvl w:val="0"/>
          <w:numId w:val="3"/>
        </w:numPr>
        <w:spacing w:line="360" w:lineRule="auto"/>
        <w:rPr>
          <w:rFonts w:ascii="Times New Roman" w:hAnsi="Times New Roman" w:cs="Times New Roman"/>
          <w:sz w:val="24"/>
          <w:szCs w:val="24"/>
        </w:rPr>
      </w:pPr>
      <w:r w:rsidRPr="001A4697">
        <w:rPr>
          <w:rFonts w:ascii="Times New Roman" w:hAnsi="Times New Roman" w:cs="Times New Roman"/>
          <w:sz w:val="24"/>
          <w:szCs w:val="24"/>
        </w:rPr>
        <w:t>An efficient, knowledgeable HAZOP team can save the company more money than the expense of the conducting the study</w:t>
      </w:r>
    </w:p>
    <w:p w14:paraId="775C3177" w14:textId="26E294DF" w:rsidR="00690B12" w:rsidRPr="001A4697" w:rsidRDefault="00581659" w:rsidP="001A4697">
      <w:pPr>
        <w:pStyle w:val="ListParagraph"/>
        <w:numPr>
          <w:ilvl w:val="0"/>
          <w:numId w:val="3"/>
        </w:numPr>
        <w:spacing w:line="360" w:lineRule="auto"/>
        <w:rPr>
          <w:rFonts w:ascii="Times New Roman" w:hAnsi="Times New Roman" w:cs="Times New Roman"/>
          <w:sz w:val="24"/>
          <w:szCs w:val="24"/>
        </w:rPr>
      </w:pPr>
      <w:r w:rsidRPr="001A4697">
        <w:rPr>
          <w:rFonts w:ascii="Times New Roman" w:hAnsi="Times New Roman" w:cs="Times New Roman"/>
          <w:sz w:val="24"/>
          <w:szCs w:val="24"/>
        </w:rPr>
        <w:lastRenderedPageBreak/>
        <w:t>HAZOP studies identify hazards and can thus save lives and decrease employee injuries</w:t>
      </w:r>
      <w:r w:rsidR="00690B12" w:rsidRPr="001A4697">
        <w:rPr>
          <w:rFonts w:ascii="Times New Roman" w:hAnsi="Times New Roman" w:cs="Times New Roman"/>
          <w:sz w:val="24"/>
          <w:szCs w:val="24"/>
        </w:rPr>
        <w:t>.</w:t>
      </w:r>
    </w:p>
    <w:p w14:paraId="06D20167" w14:textId="3649B5F0" w:rsidR="00581659" w:rsidRPr="001A4697" w:rsidRDefault="00581659" w:rsidP="001A4697">
      <w:pPr>
        <w:pStyle w:val="ListParagraph"/>
        <w:numPr>
          <w:ilvl w:val="0"/>
          <w:numId w:val="3"/>
        </w:numPr>
        <w:spacing w:line="360" w:lineRule="auto"/>
        <w:rPr>
          <w:rFonts w:ascii="Times New Roman" w:hAnsi="Times New Roman" w:cs="Times New Roman"/>
          <w:sz w:val="24"/>
          <w:szCs w:val="24"/>
        </w:rPr>
      </w:pPr>
      <w:r w:rsidRPr="001A4697">
        <w:rPr>
          <w:rFonts w:ascii="Times New Roman" w:hAnsi="Times New Roman" w:cs="Times New Roman"/>
          <w:sz w:val="24"/>
          <w:szCs w:val="24"/>
        </w:rPr>
        <w:t>HAZOP teams provide a multi-disciplinary look at various processes</w:t>
      </w:r>
      <w:r w:rsidR="004D27E9" w:rsidRPr="001A4697">
        <w:rPr>
          <w:rFonts w:ascii="Times New Roman" w:hAnsi="Times New Roman" w:cs="Times New Roman"/>
          <w:sz w:val="24"/>
          <w:szCs w:val="24"/>
        </w:rPr>
        <w:t>.</w:t>
      </w:r>
    </w:p>
    <w:p w14:paraId="172AC40F" w14:textId="18E53691" w:rsidR="004D27E9" w:rsidRDefault="004D27E9" w:rsidP="003D666A">
      <w:pPr>
        <w:pStyle w:val="ListParagraph"/>
        <w:numPr>
          <w:ilvl w:val="0"/>
          <w:numId w:val="3"/>
        </w:numPr>
        <w:spacing w:line="360" w:lineRule="auto"/>
        <w:rPr>
          <w:rFonts w:ascii="Times New Roman" w:hAnsi="Times New Roman" w:cs="Times New Roman"/>
          <w:sz w:val="24"/>
          <w:szCs w:val="24"/>
        </w:rPr>
      </w:pPr>
      <w:r w:rsidRPr="001A4697">
        <w:rPr>
          <w:rFonts w:ascii="Times New Roman" w:hAnsi="Times New Roman" w:cs="Times New Roman"/>
          <w:sz w:val="24"/>
          <w:szCs w:val="24"/>
        </w:rPr>
        <w:t>The results obtained from the study are recorded and implied.</w:t>
      </w:r>
      <w:r w:rsidR="007D59D6">
        <w:rPr>
          <w:rFonts w:ascii="Times New Roman" w:hAnsi="Times New Roman" w:cs="Times New Roman"/>
          <w:sz w:val="24"/>
          <w:szCs w:val="24"/>
        </w:rPr>
        <w:fldChar w:fldCharType="begin" w:fldLock="1"/>
      </w:r>
      <w:r w:rsidR="003D666A">
        <w:rPr>
          <w:rFonts w:ascii="Times New Roman" w:hAnsi="Times New Roman" w:cs="Times New Roman"/>
          <w:sz w:val="24"/>
          <w:szCs w:val="24"/>
        </w:rPr>
        <w:instrText>ADDIN CSL_CITATION {"citationItems":[{"id":"ITEM-1","itemData":{"author":[{"dropping-particle":"","family":"Rausand","given":"Marvin","non-dropping-particle":"","parse-names":false,"suffix":""}],"id":"ITEM-1","issued":{"date-parts":[["2011"]]},"page":"1-46","title":"Slides related to the book","type":"article-journal"},"uris":["http://www.mendeley.com/documents/?uuid=c3b8e502-14ce-49be-98f3-f068e0c1d182"]}],"mendeley":{"formattedCitation":"[3]","plainTextFormattedCitation":"[3]","previouslyFormattedCitation":"[3]"},"properties":{"noteIndex":0},"schema":"https://github.com/citation-style-language/schema/raw/master/csl-citation.json"}</w:instrText>
      </w:r>
      <w:r w:rsidR="007D59D6">
        <w:rPr>
          <w:rFonts w:ascii="Times New Roman" w:hAnsi="Times New Roman" w:cs="Times New Roman"/>
          <w:sz w:val="24"/>
          <w:szCs w:val="24"/>
        </w:rPr>
        <w:fldChar w:fldCharType="separate"/>
      </w:r>
      <w:r w:rsidR="003D666A" w:rsidRPr="003D666A">
        <w:rPr>
          <w:rFonts w:ascii="Times New Roman" w:hAnsi="Times New Roman" w:cs="Times New Roman"/>
          <w:noProof/>
          <w:sz w:val="24"/>
          <w:szCs w:val="24"/>
        </w:rPr>
        <w:t>[3]</w:t>
      </w:r>
      <w:r w:rsidR="007D59D6">
        <w:rPr>
          <w:rFonts w:ascii="Times New Roman" w:hAnsi="Times New Roman" w:cs="Times New Roman"/>
          <w:sz w:val="24"/>
          <w:szCs w:val="24"/>
        </w:rPr>
        <w:fldChar w:fldCharType="end"/>
      </w:r>
      <w:r w:rsidR="007D59D6" w:rsidRPr="001A4697">
        <w:rPr>
          <w:rFonts w:ascii="Times New Roman" w:hAnsi="Times New Roman" w:cs="Times New Roman"/>
          <w:sz w:val="24"/>
          <w:szCs w:val="24"/>
        </w:rPr>
        <w:t xml:space="preserve"> </w:t>
      </w:r>
      <w:r w:rsidR="003D666A">
        <w:rPr>
          <w:rFonts w:ascii="Times New Roman" w:hAnsi="Times New Roman" w:cs="Times New Roman"/>
          <w:sz w:val="24"/>
          <w:szCs w:val="24"/>
        </w:rPr>
        <w:fldChar w:fldCharType="begin" w:fldLock="1"/>
      </w:r>
      <w:r w:rsidR="003D666A">
        <w:rPr>
          <w:rFonts w:ascii="Times New Roman" w:hAnsi="Times New Roman" w:cs="Times New Roman"/>
          <w:sz w:val="24"/>
          <w:szCs w:val="24"/>
        </w:rPr>
        <w:instrText>ADDIN CSL_CITATION {"citationItems":[{"id":"ITEM-1","itemData":{"URL":"https://www.safeopedia.com/2/3254/hazards/hazard-and-operability-study-hazop-why-its-important-for-safety-professionals","author":[{"dropping-particle":"","family":"Safeopedia","given":"","non-dropping-particle":"","parse-names":false,"suffix":""}],"id":"ITEM-1","issued":{"date-parts":[["2019"]]},"title":"Hazard and Operability Study (HAZOP): Why It's Important for Safety Professionals","type":"webpage"},"uris":["http://www.mendeley.com/documents/?uuid=23cac8f6-68c1-4889-bd7a-a36a528902b3"]}],"mendeley":{"formattedCitation":"[4]","plainTextFormattedCitation":"[4]","previouslyFormattedCitation":"[4]"},"properties":{"noteIndex":0},"schema":"https://github.com/citation-style-language/schema/raw/master/csl-citation.json"}</w:instrText>
      </w:r>
      <w:r w:rsidR="003D666A">
        <w:rPr>
          <w:rFonts w:ascii="Times New Roman" w:hAnsi="Times New Roman" w:cs="Times New Roman"/>
          <w:sz w:val="24"/>
          <w:szCs w:val="24"/>
        </w:rPr>
        <w:fldChar w:fldCharType="separate"/>
      </w:r>
      <w:r w:rsidR="003D666A" w:rsidRPr="003D666A">
        <w:rPr>
          <w:rFonts w:ascii="Times New Roman" w:hAnsi="Times New Roman" w:cs="Times New Roman"/>
          <w:noProof/>
          <w:sz w:val="24"/>
          <w:szCs w:val="24"/>
        </w:rPr>
        <w:t>[4]</w:t>
      </w:r>
      <w:r w:rsidR="003D666A">
        <w:rPr>
          <w:rFonts w:ascii="Times New Roman" w:hAnsi="Times New Roman" w:cs="Times New Roman"/>
          <w:sz w:val="24"/>
          <w:szCs w:val="24"/>
        </w:rPr>
        <w:fldChar w:fldCharType="end"/>
      </w:r>
    </w:p>
    <w:p w14:paraId="48F92891" w14:textId="77777777" w:rsidR="003D666A" w:rsidRPr="003D666A" w:rsidRDefault="003D666A" w:rsidP="003D666A">
      <w:pPr>
        <w:pStyle w:val="ListParagraph"/>
        <w:spacing w:line="360" w:lineRule="auto"/>
        <w:rPr>
          <w:rFonts w:ascii="Times New Roman" w:hAnsi="Times New Roman" w:cs="Times New Roman"/>
          <w:sz w:val="24"/>
          <w:szCs w:val="24"/>
        </w:rPr>
      </w:pPr>
    </w:p>
    <w:p w14:paraId="5C1F73EC" w14:textId="52A87A80" w:rsidR="00476940" w:rsidRPr="001A4697" w:rsidRDefault="00476940" w:rsidP="00476940">
      <w:pPr>
        <w:jc w:val="both"/>
        <w:rPr>
          <w:rFonts w:ascii="Times New Roman" w:hAnsi="Times New Roman" w:cs="Times New Roman"/>
          <w:sz w:val="24"/>
          <w:szCs w:val="24"/>
        </w:rPr>
      </w:pPr>
      <w:r w:rsidRPr="001A4697">
        <w:rPr>
          <w:rFonts w:ascii="Times New Roman" w:hAnsi="Times New Roman" w:cs="Times New Roman"/>
          <w:sz w:val="24"/>
          <w:szCs w:val="24"/>
        </w:rPr>
        <w:t xml:space="preserve">3. With the aid of a block diagram, list the components of </w:t>
      </w:r>
      <w:r w:rsidR="00024DB0" w:rsidRPr="001A4697">
        <w:rPr>
          <w:rFonts w:ascii="Times New Roman" w:hAnsi="Times New Roman" w:cs="Times New Roman"/>
          <w:sz w:val="24"/>
          <w:szCs w:val="24"/>
        </w:rPr>
        <w:t>hazard</w:t>
      </w:r>
      <w:r w:rsidRPr="001A4697">
        <w:rPr>
          <w:rFonts w:ascii="Times New Roman" w:hAnsi="Times New Roman" w:cs="Times New Roman"/>
          <w:sz w:val="24"/>
          <w:szCs w:val="24"/>
        </w:rPr>
        <w:t xml:space="preserve"> operability.</w:t>
      </w:r>
    </w:p>
    <w:p w14:paraId="24706967" w14:textId="10E9EEBB" w:rsidR="007831E5" w:rsidRDefault="007831E5" w:rsidP="00476940">
      <w:pPr>
        <w:jc w:val="both"/>
        <w:rPr>
          <w:rFonts w:ascii="Times New Roman" w:hAnsi="Times New Roman" w:cs="Times New Roman"/>
          <w:sz w:val="28"/>
          <w:szCs w:val="28"/>
        </w:rPr>
      </w:pPr>
      <w:r>
        <w:rPr>
          <w:noProof/>
        </w:rPr>
        <w:drawing>
          <wp:inline distT="0" distB="0" distL="0" distR="0" wp14:anchorId="0CD7353D" wp14:editId="6AE395EE">
            <wp:extent cx="5794375" cy="62158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3242"/>
                    <a:stretch/>
                  </pic:blipFill>
                  <pic:spPr bwMode="auto">
                    <a:xfrm>
                      <a:off x="0" y="0"/>
                      <a:ext cx="5818096" cy="6241312"/>
                    </a:xfrm>
                    <a:prstGeom prst="rect">
                      <a:avLst/>
                    </a:prstGeom>
                    <a:noFill/>
                    <a:ln>
                      <a:noFill/>
                    </a:ln>
                    <a:extLst>
                      <a:ext uri="{53640926-AAD7-44D8-BBD7-CCE9431645EC}">
                        <a14:shadowObscured xmlns:a14="http://schemas.microsoft.com/office/drawing/2010/main"/>
                      </a:ext>
                    </a:extLst>
                  </pic:spPr>
                </pic:pic>
              </a:graphicData>
            </a:graphic>
          </wp:inline>
        </w:drawing>
      </w:r>
    </w:p>
    <w:p w14:paraId="30337967" w14:textId="57FC926D" w:rsidR="007D59D6" w:rsidRPr="003D666A" w:rsidRDefault="009F4906" w:rsidP="003D666A">
      <w:pPr>
        <w:pStyle w:val="Caption"/>
        <w:jc w:val="center"/>
        <w:rPr>
          <w:rFonts w:ascii="Times New Roman" w:hAnsi="Times New Roman" w:cs="Times New Roman"/>
          <w:b/>
          <w:bCs/>
          <w:i w:val="0"/>
          <w:iCs w:val="0"/>
          <w:color w:val="000000" w:themeColor="text1"/>
          <w:sz w:val="28"/>
          <w:szCs w:val="28"/>
        </w:rPr>
      </w:pPr>
      <w:r>
        <w:rPr>
          <w:rFonts w:ascii="Times New Roman" w:hAnsi="Times New Roman" w:cs="Times New Roman"/>
          <w:b/>
          <w:bCs/>
          <w:i w:val="0"/>
          <w:iCs w:val="0"/>
          <w:color w:val="000000" w:themeColor="text1"/>
          <w:sz w:val="28"/>
          <w:szCs w:val="28"/>
        </w:rPr>
        <w:t>Figur</w:t>
      </w:r>
      <w:r w:rsidRPr="009F4906">
        <w:rPr>
          <w:rFonts w:ascii="Times New Roman" w:hAnsi="Times New Roman" w:cs="Times New Roman"/>
          <w:b/>
          <w:bCs/>
          <w:i w:val="0"/>
          <w:iCs w:val="0"/>
          <w:color w:val="000000" w:themeColor="text1"/>
          <w:sz w:val="28"/>
          <w:szCs w:val="28"/>
        </w:rPr>
        <w:t xml:space="preserve">e </w:t>
      </w:r>
      <w:r w:rsidRPr="009F4906">
        <w:rPr>
          <w:rFonts w:ascii="Times New Roman" w:hAnsi="Times New Roman" w:cs="Times New Roman"/>
          <w:b/>
          <w:bCs/>
          <w:i w:val="0"/>
          <w:iCs w:val="0"/>
          <w:color w:val="000000" w:themeColor="text1"/>
          <w:sz w:val="28"/>
          <w:szCs w:val="28"/>
        </w:rPr>
        <w:fldChar w:fldCharType="begin"/>
      </w:r>
      <w:r w:rsidRPr="009F4906">
        <w:rPr>
          <w:rFonts w:ascii="Times New Roman" w:hAnsi="Times New Roman" w:cs="Times New Roman"/>
          <w:b/>
          <w:bCs/>
          <w:i w:val="0"/>
          <w:iCs w:val="0"/>
          <w:color w:val="000000" w:themeColor="text1"/>
          <w:sz w:val="28"/>
          <w:szCs w:val="28"/>
        </w:rPr>
        <w:instrText xml:space="preserve"> SEQ Table \* ARABIC \s 1 </w:instrText>
      </w:r>
      <w:r w:rsidRPr="009F4906">
        <w:rPr>
          <w:rFonts w:ascii="Times New Roman" w:hAnsi="Times New Roman" w:cs="Times New Roman"/>
          <w:b/>
          <w:bCs/>
          <w:i w:val="0"/>
          <w:iCs w:val="0"/>
          <w:color w:val="000000" w:themeColor="text1"/>
          <w:sz w:val="28"/>
          <w:szCs w:val="28"/>
        </w:rPr>
        <w:fldChar w:fldCharType="separate"/>
      </w:r>
      <w:r w:rsidRPr="009F4906">
        <w:rPr>
          <w:rFonts w:ascii="Times New Roman" w:hAnsi="Times New Roman" w:cs="Times New Roman"/>
          <w:b/>
          <w:bCs/>
          <w:i w:val="0"/>
          <w:iCs w:val="0"/>
          <w:noProof/>
          <w:color w:val="000000" w:themeColor="text1"/>
          <w:sz w:val="28"/>
          <w:szCs w:val="28"/>
        </w:rPr>
        <w:t>1</w:t>
      </w:r>
      <w:r w:rsidRPr="009F4906">
        <w:rPr>
          <w:rFonts w:ascii="Times New Roman" w:hAnsi="Times New Roman" w:cs="Times New Roman"/>
          <w:b/>
          <w:bCs/>
          <w:i w:val="0"/>
          <w:iCs w:val="0"/>
          <w:noProof/>
          <w:color w:val="000000" w:themeColor="text1"/>
          <w:sz w:val="28"/>
          <w:szCs w:val="28"/>
        </w:rPr>
        <w:fldChar w:fldCharType="end"/>
      </w:r>
      <w:r w:rsidRPr="009F4906">
        <w:rPr>
          <w:rFonts w:ascii="Times New Roman" w:hAnsi="Times New Roman" w:cs="Times New Roman"/>
          <w:b/>
          <w:bCs/>
          <w:i w:val="0"/>
          <w:iCs w:val="0"/>
          <w:color w:val="000000" w:themeColor="text1"/>
          <w:sz w:val="28"/>
          <w:szCs w:val="28"/>
        </w:rPr>
        <w:t xml:space="preserve">: </w:t>
      </w:r>
      <w:r>
        <w:rPr>
          <w:rFonts w:ascii="Times New Roman" w:hAnsi="Times New Roman" w:cs="Times New Roman"/>
          <w:b/>
          <w:bCs/>
          <w:i w:val="0"/>
          <w:iCs w:val="0"/>
          <w:color w:val="000000" w:themeColor="text1"/>
          <w:sz w:val="28"/>
          <w:szCs w:val="28"/>
        </w:rPr>
        <w:t>Diagram showing the components of hazards operability</w:t>
      </w:r>
      <w:r>
        <w:rPr>
          <w:rFonts w:ascii="Times New Roman" w:hAnsi="Times New Roman" w:cs="Times New Roman"/>
          <w:b/>
          <w:bCs/>
          <w:i w:val="0"/>
          <w:iCs w:val="0"/>
          <w:color w:val="000000" w:themeColor="text1"/>
          <w:sz w:val="28"/>
          <w:szCs w:val="28"/>
        </w:rPr>
        <w:fldChar w:fldCharType="begin" w:fldLock="1"/>
      </w:r>
      <w:r w:rsidR="003D666A">
        <w:rPr>
          <w:rFonts w:ascii="Times New Roman" w:hAnsi="Times New Roman" w:cs="Times New Roman"/>
          <w:b/>
          <w:bCs/>
          <w:i w:val="0"/>
          <w:iCs w:val="0"/>
          <w:color w:val="000000" w:themeColor="text1"/>
          <w:sz w:val="28"/>
          <w:szCs w:val="28"/>
        </w:rPr>
        <w:instrText>ADDIN CSL_CITATION {"citationItems":[{"id":"ITEM-1","itemData":{"URL":"https://www.primatech.com/images/hazop_flowchart_8_18_bw1.png","author":[{"dropping-particle":"","family":"Primatech","given":"","non-dropping-particle":"","parse-names":false,"suffix":""}],"id":"ITEM-1","issued":{"date-parts":[["2020"]]},"title":"HAZOP","type":"webpage"},"uris":["http://www.mendeley.com/documents/?uuid=1d1ca5c3-c5f7-4922-a87a-485c7e68f731"]}],"mendeley":{"formattedCitation":"[5]","plainTextFormattedCitation":"[5]","previouslyFormattedCitation":"[5]"},"properties":{"noteIndex":0},"schema":"https://github.com/citation-style-language/schema/raw/master/csl-citation.json"}</w:instrText>
      </w:r>
      <w:r>
        <w:rPr>
          <w:rFonts w:ascii="Times New Roman" w:hAnsi="Times New Roman" w:cs="Times New Roman"/>
          <w:b/>
          <w:bCs/>
          <w:i w:val="0"/>
          <w:iCs w:val="0"/>
          <w:color w:val="000000" w:themeColor="text1"/>
          <w:sz w:val="28"/>
          <w:szCs w:val="28"/>
        </w:rPr>
        <w:fldChar w:fldCharType="separate"/>
      </w:r>
      <w:r w:rsidR="003D666A" w:rsidRPr="003D666A">
        <w:rPr>
          <w:rFonts w:ascii="Times New Roman" w:hAnsi="Times New Roman" w:cs="Times New Roman"/>
          <w:bCs/>
          <w:i w:val="0"/>
          <w:iCs w:val="0"/>
          <w:noProof/>
          <w:color w:val="000000" w:themeColor="text1"/>
          <w:sz w:val="28"/>
          <w:szCs w:val="28"/>
        </w:rPr>
        <w:t>[5]</w:t>
      </w:r>
      <w:r>
        <w:rPr>
          <w:rFonts w:ascii="Times New Roman" w:hAnsi="Times New Roman" w:cs="Times New Roman"/>
          <w:b/>
          <w:bCs/>
          <w:i w:val="0"/>
          <w:iCs w:val="0"/>
          <w:color w:val="000000" w:themeColor="text1"/>
          <w:sz w:val="28"/>
          <w:szCs w:val="28"/>
        </w:rPr>
        <w:fldChar w:fldCharType="end"/>
      </w:r>
    </w:p>
    <w:p w14:paraId="594664F9" w14:textId="00475367" w:rsidR="001A4697" w:rsidRPr="001A4697" w:rsidRDefault="001A4697" w:rsidP="00476940">
      <w:pPr>
        <w:jc w:val="both"/>
        <w:rPr>
          <w:rFonts w:ascii="Times New Roman" w:hAnsi="Times New Roman" w:cs="Times New Roman"/>
          <w:b/>
          <w:bCs/>
          <w:sz w:val="28"/>
          <w:szCs w:val="28"/>
        </w:rPr>
      </w:pPr>
      <w:r w:rsidRPr="001A4697">
        <w:rPr>
          <w:rFonts w:ascii="Times New Roman" w:hAnsi="Times New Roman" w:cs="Times New Roman"/>
          <w:b/>
          <w:bCs/>
          <w:sz w:val="28"/>
          <w:szCs w:val="28"/>
        </w:rPr>
        <w:lastRenderedPageBreak/>
        <w:t>REFERENCES</w:t>
      </w:r>
    </w:p>
    <w:p w14:paraId="1F241EFD" w14:textId="58EBBB3C" w:rsidR="003D666A" w:rsidRPr="003D666A" w:rsidRDefault="003D666A" w:rsidP="003D666A">
      <w:pPr>
        <w:widowControl w:val="0"/>
        <w:autoSpaceDE w:val="0"/>
        <w:autoSpaceDN w:val="0"/>
        <w:adjustRightInd w:val="0"/>
        <w:spacing w:line="240" w:lineRule="auto"/>
        <w:ind w:left="640" w:hanging="640"/>
        <w:rPr>
          <w:rFonts w:ascii="Times New Roman" w:hAnsi="Times New Roman" w:cs="Times New Roman"/>
          <w:noProof/>
          <w:sz w:val="28"/>
          <w:szCs w:val="24"/>
        </w:rPr>
      </w:pPr>
      <w:r>
        <w:rPr>
          <w:rFonts w:ascii="Times New Roman" w:hAnsi="Times New Roman" w:cs="Times New Roman"/>
          <w:sz w:val="28"/>
          <w:szCs w:val="28"/>
        </w:rPr>
        <w:fldChar w:fldCharType="begin" w:fldLock="1"/>
      </w:r>
      <w:r>
        <w:rPr>
          <w:rFonts w:ascii="Times New Roman" w:hAnsi="Times New Roman" w:cs="Times New Roman"/>
          <w:sz w:val="28"/>
          <w:szCs w:val="28"/>
        </w:rPr>
        <w:instrText xml:space="preserve">ADDIN Mendeley Bibliography CSL_BIBLIOGRAPHY </w:instrText>
      </w:r>
      <w:r>
        <w:rPr>
          <w:rFonts w:ascii="Times New Roman" w:hAnsi="Times New Roman" w:cs="Times New Roman"/>
          <w:sz w:val="28"/>
          <w:szCs w:val="28"/>
        </w:rPr>
        <w:fldChar w:fldCharType="separate"/>
      </w:r>
      <w:r w:rsidRPr="003D666A">
        <w:rPr>
          <w:rFonts w:ascii="Times New Roman" w:hAnsi="Times New Roman" w:cs="Times New Roman"/>
          <w:noProof/>
          <w:sz w:val="28"/>
          <w:szCs w:val="24"/>
        </w:rPr>
        <w:t>[1]</w:t>
      </w:r>
      <w:r w:rsidRPr="003D666A">
        <w:rPr>
          <w:rFonts w:ascii="Times New Roman" w:hAnsi="Times New Roman" w:cs="Times New Roman"/>
          <w:noProof/>
          <w:sz w:val="28"/>
          <w:szCs w:val="24"/>
        </w:rPr>
        <w:tab/>
        <w:t>Wikipedia, “Hazard and operability study,” 2020. [Online]. Available: https://en.wikipedia.org/wiki/Hazard_and_operability_study.</w:t>
      </w:r>
    </w:p>
    <w:p w14:paraId="47C59B96" w14:textId="77777777" w:rsidR="003D666A" w:rsidRPr="003D666A" w:rsidRDefault="003D666A" w:rsidP="003D666A">
      <w:pPr>
        <w:widowControl w:val="0"/>
        <w:autoSpaceDE w:val="0"/>
        <w:autoSpaceDN w:val="0"/>
        <w:adjustRightInd w:val="0"/>
        <w:spacing w:line="240" w:lineRule="auto"/>
        <w:ind w:left="640" w:hanging="640"/>
        <w:rPr>
          <w:rFonts w:ascii="Times New Roman" w:hAnsi="Times New Roman" w:cs="Times New Roman"/>
          <w:noProof/>
          <w:sz w:val="28"/>
          <w:szCs w:val="24"/>
        </w:rPr>
      </w:pPr>
      <w:r w:rsidRPr="003D666A">
        <w:rPr>
          <w:rFonts w:ascii="Times New Roman" w:hAnsi="Times New Roman" w:cs="Times New Roman"/>
          <w:noProof/>
          <w:sz w:val="28"/>
          <w:szCs w:val="24"/>
        </w:rPr>
        <w:t>[2]</w:t>
      </w:r>
      <w:r w:rsidRPr="003D666A">
        <w:rPr>
          <w:rFonts w:ascii="Times New Roman" w:hAnsi="Times New Roman" w:cs="Times New Roman"/>
          <w:noProof/>
          <w:sz w:val="28"/>
          <w:szCs w:val="24"/>
        </w:rPr>
        <w:tab/>
        <w:t>R. Management and T. Guides, “Hazard &amp; Operability Analysis ( HAZOP ),” pp. 1–9.</w:t>
      </w:r>
    </w:p>
    <w:p w14:paraId="02EEB4DE" w14:textId="77777777" w:rsidR="003D666A" w:rsidRPr="003D666A" w:rsidRDefault="003D666A" w:rsidP="003D666A">
      <w:pPr>
        <w:widowControl w:val="0"/>
        <w:autoSpaceDE w:val="0"/>
        <w:autoSpaceDN w:val="0"/>
        <w:adjustRightInd w:val="0"/>
        <w:spacing w:line="240" w:lineRule="auto"/>
        <w:ind w:left="640" w:hanging="640"/>
        <w:rPr>
          <w:rFonts w:ascii="Times New Roman" w:hAnsi="Times New Roman" w:cs="Times New Roman"/>
          <w:noProof/>
          <w:sz w:val="28"/>
          <w:szCs w:val="24"/>
        </w:rPr>
      </w:pPr>
      <w:r w:rsidRPr="003D666A">
        <w:rPr>
          <w:rFonts w:ascii="Times New Roman" w:hAnsi="Times New Roman" w:cs="Times New Roman"/>
          <w:noProof/>
          <w:sz w:val="28"/>
          <w:szCs w:val="24"/>
        </w:rPr>
        <w:t>[3]</w:t>
      </w:r>
      <w:r w:rsidRPr="003D666A">
        <w:rPr>
          <w:rFonts w:ascii="Times New Roman" w:hAnsi="Times New Roman" w:cs="Times New Roman"/>
          <w:noProof/>
          <w:sz w:val="28"/>
          <w:szCs w:val="24"/>
        </w:rPr>
        <w:tab/>
        <w:t>M. Rausand, “Slides related to the book,” pp. 1–46, 2011.</w:t>
      </w:r>
    </w:p>
    <w:p w14:paraId="1A9D674B" w14:textId="77777777" w:rsidR="003D666A" w:rsidRPr="003D666A" w:rsidRDefault="003D666A" w:rsidP="003D666A">
      <w:pPr>
        <w:widowControl w:val="0"/>
        <w:autoSpaceDE w:val="0"/>
        <w:autoSpaceDN w:val="0"/>
        <w:adjustRightInd w:val="0"/>
        <w:spacing w:line="240" w:lineRule="auto"/>
        <w:ind w:left="640" w:hanging="640"/>
        <w:rPr>
          <w:rFonts w:ascii="Times New Roman" w:hAnsi="Times New Roman" w:cs="Times New Roman"/>
          <w:noProof/>
          <w:sz w:val="28"/>
          <w:szCs w:val="24"/>
        </w:rPr>
      </w:pPr>
      <w:r w:rsidRPr="003D666A">
        <w:rPr>
          <w:rFonts w:ascii="Times New Roman" w:hAnsi="Times New Roman" w:cs="Times New Roman"/>
          <w:noProof/>
          <w:sz w:val="28"/>
          <w:szCs w:val="24"/>
        </w:rPr>
        <w:t>[4]</w:t>
      </w:r>
      <w:r w:rsidRPr="003D666A">
        <w:rPr>
          <w:rFonts w:ascii="Times New Roman" w:hAnsi="Times New Roman" w:cs="Times New Roman"/>
          <w:noProof/>
          <w:sz w:val="28"/>
          <w:szCs w:val="24"/>
        </w:rPr>
        <w:tab/>
        <w:t>Safeopedia, “Hazard and Operability Study (HAZOP): Why It’s Important for Safety Professionals,” 2019. [Online]. Available: https://www.safeopedia.com/2/3254/hazards/hazard-and-operability-study-hazop-why-its-important-for-safety-professionals.</w:t>
      </w:r>
    </w:p>
    <w:p w14:paraId="23905608" w14:textId="77777777" w:rsidR="003D666A" w:rsidRPr="003D666A" w:rsidRDefault="003D666A" w:rsidP="003D666A">
      <w:pPr>
        <w:widowControl w:val="0"/>
        <w:autoSpaceDE w:val="0"/>
        <w:autoSpaceDN w:val="0"/>
        <w:adjustRightInd w:val="0"/>
        <w:spacing w:line="240" w:lineRule="auto"/>
        <w:ind w:left="640" w:hanging="640"/>
        <w:rPr>
          <w:rFonts w:ascii="Times New Roman" w:hAnsi="Times New Roman" w:cs="Times New Roman"/>
          <w:noProof/>
          <w:sz w:val="28"/>
        </w:rPr>
      </w:pPr>
      <w:r w:rsidRPr="003D666A">
        <w:rPr>
          <w:rFonts w:ascii="Times New Roman" w:hAnsi="Times New Roman" w:cs="Times New Roman"/>
          <w:noProof/>
          <w:sz w:val="28"/>
          <w:szCs w:val="24"/>
        </w:rPr>
        <w:t>[5]</w:t>
      </w:r>
      <w:r w:rsidRPr="003D666A">
        <w:rPr>
          <w:rFonts w:ascii="Times New Roman" w:hAnsi="Times New Roman" w:cs="Times New Roman"/>
          <w:noProof/>
          <w:sz w:val="28"/>
          <w:szCs w:val="24"/>
        </w:rPr>
        <w:tab/>
        <w:t>Primatech, “HAZOP,” 2020. [Online]. Available: https://www.primatech.com/images/hazop_flowchart_8_18_bw1.png.</w:t>
      </w:r>
    </w:p>
    <w:p w14:paraId="1FE3E969" w14:textId="7F5F5C04" w:rsidR="004D27E9" w:rsidRPr="00BA3532" w:rsidRDefault="003D666A" w:rsidP="00476940">
      <w:pPr>
        <w:jc w:val="both"/>
        <w:rPr>
          <w:rFonts w:ascii="Times New Roman" w:hAnsi="Times New Roman" w:cs="Times New Roman"/>
          <w:sz w:val="28"/>
          <w:szCs w:val="28"/>
        </w:rPr>
      </w:pPr>
      <w:r>
        <w:rPr>
          <w:rFonts w:ascii="Times New Roman" w:hAnsi="Times New Roman" w:cs="Times New Roman"/>
          <w:sz w:val="28"/>
          <w:szCs w:val="28"/>
        </w:rPr>
        <w:fldChar w:fldCharType="end"/>
      </w:r>
    </w:p>
    <w:sectPr w:rsidR="004D27E9" w:rsidRPr="00BA35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B0AD3"/>
    <w:multiLevelType w:val="hybridMultilevel"/>
    <w:tmpl w:val="D32CD19A"/>
    <w:lvl w:ilvl="0" w:tplc="0409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C5F3822"/>
    <w:multiLevelType w:val="hybridMultilevel"/>
    <w:tmpl w:val="7DA22B7E"/>
    <w:lvl w:ilvl="0" w:tplc="0409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C075E37"/>
    <w:multiLevelType w:val="hybridMultilevel"/>
    <w:tmpl w:val="71380290"/>
    <w:lvl w:ilvl="0" w:tplc="04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A8"/>
    <w:rsid w:val="00024DB0"/>
    <w:rsid w:val="000A0BB8"/>
    <w:rsid w:val="001551CE"/>
    <w:rsid w:val="001A4697"/>
    <w:rsid w:val="002025A8"/>
    <w:rsid w:val="003D666A"/>
    <w:rsid w:val="00476940"/>
    <w:rsid w:val="004D27E9"/>
    <w:rsid w:val="00581659"/>
    <w:rsid w:val="00645DC6"/>
    <w:rsid w:val="00690B12"/>
    <w:rsid w:val="0070564A"/>
    <w:rsid w:val="00763D27"/>
    <w:rsid w:val="007831E5"/>
    <w:rsid w:val="007B53BC"/>
    <w:rsid w:val="007D59D6"/>
    <w:rsid w:val="007F1060"/>
    <w:rsid w:val="009F4906"/>
    <w:rsid w:val="00BA3532"/>
    <w:rsid w:val="00C216ED"/>
    <w:rsid w:val="00C30EF4"/>
    <w:rsid w:val="00DE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F5B0"/>
  <w15:chartTrackingRefBased/>
  <w15:docId w15:val="{B411725F-BA06-479E-B3AE-26DD2371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B12"/>
    <w:pPr>
      <w:ind w:left="720"/>
      <w:contextualSpacing/>
    </w:pPr>
  </w:style>
  <w:style w:type="paragraph" w:styleId="Caption">
    <w:name w:val="caption"/>
    <w:basedOn w:val="Normal"/>
    <w:next w:val="Normal"/>
    <w:uiPriority w:val="99"/>
    <w:unhideWhenUsed/>
    <w:qFormat/>
    <w:rsid w:val="007D59D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F8C27-9601-4EAF-8CFC-78C02FFF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Okonte Richard-Koko</dc:creator>
  <cp:keywords/>
  <dc:description/>
  <cp:lastModifiedBy>Okonte Richard-Koko</cp:lastModifiedBy>
  <cp:revision>13</cp:revision>
  <dcterms:created xsi:type="dcterms:W3CDTF">2020-04-27T09:55:00Z</dcterms:created>
  <dcterms:modified xsi:type="dcterms:W3CDTF">2020-04-27T13:56:00Z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1bf6d800-86af-3b54-a942-df66693904a0</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