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D9" w:rsidRPr="00A902A6" w:rsidRDefault="006F15D9" w:rsidP="00A902A6">
      <w:pPr>
        <w:spacing w:line="480" w:lineRule="auto"/>
        <w:rPr>
          <w:rFonts w:ascii="Times New Roman" w:hAnsi="Times New Roman"/>
          <w:sz w:val="24"/>
          <w:szCs w:val="24"/>
        </w:rPr>
      </w:pPr>
      <w:r w:rsidRPr="00A902A6">
        <w:rPr>
          <w:rFonts w:ascii="Times New Roman" w:hAnsi="Times New Roman"/>
          <w:sz w:val="24"/>
          <w:szCs w:val="24"/>
        </w:rPr>
        <w:t xml:space="preserve">NAME: </w:t>
      </w:r>
      <w:r w:rsidR="00200920">
        <w:rPr>
          <w:rFonts w:ascii="Times New Roman" w:hAnsi="Times New Roman"/>
          <w:sz w:val="24"/>
          <w:szCs w:val="24"/>
        </w:rPr>
        <w:t>ORAKA IFUNANYA ANNETTE</w:t>
      </w:r>
    </w:p>
    <w:p w:rsidR="006F15D9" w:rsidRPr="00A902A6" w:rsidRDefault="006F15D9" w:rsidP="00A902A6">
      <w:pPr>
        <w:spacing w:line="480" w:lineRule="auto"/>
        <w:rPr>
          <w:rFonts w:ascii="Times New Roman" w:hAnsi="Times New Roman"/>
          <w:sz w:val="24"/>
          <w:szCs w:val="24"/>
        </w:rPr>
      </w:pPr>
      <w:r w:rsidRPr="00A902A6">
        <w:rPr>
          <w:rFonts w:ascii="Times New Roman" w:hAnsi="Times New Roman"/>
          <w:sz w:val="24"/>
          <w:szCs w:val="24"/>
        </w:rPr>
        <w:t>MATRIC NUMBER: 1</w:t>
      </w:r>
      <w:r w:rsidR="00200920">
        <w:rPr>
          <w:rFonts w:ascii="Times New Roman" w:hAnsi="Times New Roman"/>
          <w:sz w:val="24"/>
          <w:szCs w:val="24"/>
        </w:rPr>
        <w:t>8/MHS07/045</w:t>
      </w:r>
    </w:p>
    <w:p w:rsidR="006F15D9" w:rsidRPr="00A902A6" w:rsidRDefault="00200920" w:rsidP="00A902A6">
      <w:pPr>
        <w:spacing w:line="480" w:lineRule="auto"/>
        <w:rPr>
          <w:rFonts w:ascii="Times New Roman" w:hAnsi="Times New Roman"/>
          <w:sz w:val="24"/>
          <w:szCs w:val="24"/>
        </w:rPr>
      </w:pPr>
      <w:r>
        <w:rPr>
          <w:rFonts w:ascii="Times New Roman" w:hAnsi="Times New Roman"/>
          <w:sz w:val="24"/>
          <w:szCs w:val="24"/>
        </w:rPr>
        <w:t>DEPARTMENT: PHARMACHOLOGY</w:t>
      </w:r>
      <w:r w:rsidR="006F15D9" w:rsidRPr="00A902A6">
        <w:rPr>
          <w:rFonts w:ascii="Times New Roman" w:hAnsi="Times New Roman"/>
          <w:sz w:val="24"/>
          <w:szCs w:val="24"/>
        </w:rPr>
        <w:t xml:space="preserve">, 200LVL </w:t>
      </w:r>
    </w:p>
    <w:p w:rsidR="00A609A8" w:rsidRPr="00A902A6" w:rsidRDefault="006F15D9" w:rsidP="00A902A6">
      <w:pPr>
        <w:spacing w:line="480" w:lineRule="auto"/>
        <w:rPr>
          <w:rFonts w:ascii="Times New Roman" w:hAnsi="Times New Roman"/>
          <w:sz w:val="24"/>
          <w:szCs w:val="24"/>
        </w:rPr>
      </w:pPr>
      <w:r w:rsidRPr="00A902A6">
        <w:rPr>
          <w:rFonts w:ascii="Times New Roman" w:hAnsi="Times New Roman"/>
          <w:sz w:val="24"/>
          <w:szCs w:val="24"/>
        </w:rPr>
        <w:t>COURSE: AFE 202 (FOOD PRODUCTION AND HEALTH AWARENESS)</w:t>
      </w:r>
    </w:p>
    <w:p w:rsidR="006F15D9" w:rsidRPr="00A902A6" w:rsidRDefault="006F15D9" w:rsidP="00A902A6">
      <w:pPr>
        <w:spacing w:line="480" w:lineRule="auto"/>
        <w:ind w:left="-567"/>
        <w:rPr>
          <w:rFonts w:ascii="Times New Roman" w:hAnsi="Times New Roman"/>
          <w:sz w:val="24"/>
          <w:szCs w:val="24"/>
          <w:u w:val="single"/>
        </w:rPr>
      </w:pPr>
      <w:r w:rsidRPr="00A902A6">
        <w:rPr>
          <w:rFonts w:ascii="Times New Roman" w:hAnsi="Times New Roman"/>
          <w:sz w:val="24"/>
          <w:szCs w:val="24"/>
          <w:u w:val="single"/>
        </w:rPr>
        <w:t>ANSWER</w:t>
      </w:r>
    </w:p>
    <w:p w:rsidR="00866DDF" w:rsidRDefault="00866DDF" w:rsidP="00866DDF">
      <w:pPr>
        <w:spacing w:line="480" w:lineRule="auto"/>
        <w:ind w:left="-567"/>
        <w:rPr>
          <w:rFonts w:ascii="Times New Roman" w:hAnsi="Times New Roman"/>
          <w:sz w:val="24"/>
          <w:szCs w:val="24"/>
        </w:rPr>
      </w:pPr>
      <w:r>
        <w:rPr>
          <w:rFonts w:ascii="Times New Roman" w:hAnsi="Times New Roman"/>
          <w:sz w:val="24"/>
          <w:szCs w:val="24"/>
          <w:u w:val="single"/>
        </w:rPr>
        <w:t xml:space="preserve">A </w:t>
      </w:r>
      <w:r w:rsidR="00B40947">
        <w:rPr>
          <w:rFonts w:ascii="Times New Roman" w:hAnsi="Times New Roman"/>
          <w:sz w:val="24"/>
          <w:szCs w:val="24"/>
          <w:u w:val="single"/>
        </w:rPr>
        <w:t xml:space="preserve">BUSINESS PLAN </w:t>
      </w:r>
      <w:r>
        <w:rPr>
          <w:rFonts w:ascii="Times New Roman" w:hAnsi="Times New Roman"/>
          <w:sz w:val="24"/>
          <w:szCs w:val="24"/>
          <w:u w:val="single"/>
        </w:rPr>
        <w:t>F</w:t>
      </w:r>
      <w:r w:rsidR="00B40947">
        <w:rPr>
          <w:rFonts w:ascii="Times New Roman" w:hAnsi="Times New Roman"/>
          <w:sz w:val="24"/>
          <w:szCs w:val="24"/>
          <w:u w:val="single"/>
        </w:rPr>
        <w:t>OR</w:t>
      </w:r>
      <w:r w:rsidR="006F15D9" w:rsidRPr="00A902A6">
        <w:rPr>
          <w:rFonts w:ascii="Times New Roman" w:hAnsi="Times New Roman"/>
          <w:sz w:val="24"/>
          <w:szCs w:val="24"/>
          <w:u w:val="single"/>
        </w:rPr>
        <w:t xml:space="preserve"> POULTRY FARMING</w:t>
      </w:r>
      <w:r>
        <w:rPr>
          <w:rFonts w:ascii="Times New Roman" w:hAnsi="Times New Roman"/>
          <w:sz w:val="24"/>
          <w:szCs w:val="24"/>
          <w:u w:val="single"/>
        </w:rPr>
        <w:t xml:space="preserve"> IN</w:t>
      </w:r>
      <w:r w:rsidR="00200920">
        <w:rPr>
          <w:rFonts w:ascii="Times New Roman" w:hAnsi="Times New Roman"/>
          <w:sz w:val="24"/>
          <w:szCs w:val="24"/>
          <w:u w:val="single"/>
        </w:rPr>
        <w:t xml:space="preserve"> OGID TOWN</w:t>
      </w:r>
      <w:r>
        <w:rPr>
          <w:rFonts w:ascii="Times New Roman" w:hAnsi="Times New Roman"/>
          <w:sz w:val="24"/>
          <w:szCs w:val="24"/>
          <w:u w:val="single"/>
        </w:rPr>
        <w:t>,</w:t>
      </w:r>
      <w:r w:rsidR="00200920">
        <w:rPr>
          <w:rFonts w:ascii="Times New Roman" w:hAnsi="Times New Roman"/>
          <w:sz w:val="24"/>
          <w:szCs w:val="24"/>
          <w:u w:val="single"/>
        </w:rPr>
        <w:t>ANAMBARA</w:t>
      </w:r>
      <w:r>
        <w:rPr>
          <w:rFonts w:ascii="Times New Roman" w:hAnsi="Times New Roman"/>
          <w:sz w:val="24"/>
          <w:szCs w:val="24"/>
          <w:u w:val="single"/>
        </w:rPr>
        <w:t xml:space="preserve"> STATE</w:t>
      </w:r>
      <w:r w:rsidR="00B40947">
        <w:rPr>
          <w:rFonts w:ascii="Times New Roman" w:hAnsi="Times New Roman"/>
          <w:sz w:val="24"/>
          <w:szCs w:val="24"/>
          <w:u w:val="single"/>
        </w:rPr>
        <w:t>, NIGERIA BY AGROKEN INVESTMENT CONSULT LIMITED</w:t>
      </w:r>
    </w:p>
    <w:p w:rsidR="00866DDF" w:rsidRDefault="00866DDF" w:rsidP="00866DDF">
      <w:pPr>
        <w:pStyle w:val="ListParagraph"/>
        <w:numPr>
          <w:ilvl w:val="0"/>
          <w:numId w:val="6"/>
        </w:numPr>
        <w:spacing w:line="480" w:lineRule="auto"/>
        <w:rPr>
          <w:rFonts w:ascii="Times New Roman" w:hAnsi="Times New Roman"/>
          <w:sz w:val="24"/>
          <w:szCs w:val="24"/>
        </w:rPr>
      </w:pPr>
      <w:r>
        <w:rPr>
          <w:rFonts w:ascii="Times New Roman" w:hAnsi="Times New Roman"/>
          <w:sz w:val="24"/>
          <w:szCs w:val="24"/>
        </w:rPr>
        <w:t>PROPOSED BUSINESS NAME:</w:t>
      </w:r>
      <w:r w:rsidR="00434B5D">
        <w:rPr>
          <w:rFonts w:ascii="Times New Roman" w:hAnsi="Times New Roman"/>
          <w:sz w:val="24"/>
          <w:szCs w:val="24"/>
        </w:rPr>
        <w:t xml:space="preserve"> </w:t>
      </w:r>
      <w:r w:rsidR="00200920">
        <w:rPr>
          <w:rFonts w:ascii="Times New Roman" w:hAnsi="Times New Roman"/>
          <w:sz w:val="24"/>
          <w:szCs w:val="24"/>
        </w:rPr>
        <w:t>Nanya’s</w:t>
      </w:r>
      <w:r>
        <w:rPr>
          <w:rFonts w:ascii="Times New Roman" w:hAnsi="Times New Roman"/>
          <w:sz w:val="24"/>
          <w:szCs w:val="24"/>
        </w:rPr>
        <w:t xml:space="preserve"> Poultry Farm</w:t>
      </w:r>
    </w:p>
    <w:p w:rsidR="00B40947" w:rsidRDefault="00866DDF" w:rsidP="00B40947">
      <w:pPr>
        <w:pStyle w:val="ListParagraph"/>
        <w:numPr>
          <w:ilvl w:val="0"/>
          <w:numId w:val="6"/>
        </w:numPr>
        <w:spacing w:line="480" w:lineRule="auto"/>
        <w:rPr>
          <w:rFonts w:ascii="Times New Roman" w:hAnsi="Times New Roman"/>
          <w:sz w:val="24"/>
          <w:szCs w:val="24"/>
        </w:rPr>
      </w:pPr>
      <w:r>
        <w:rPr>
          <w:rFonts w:ascii="Times New Roman" w:hAnsi="Times New Roman"/>
          <w:sz w:val="24"/>
          <w:szCs w:val="24"/>
        </w:rPr>
        <w:t>PROPOSED BUSINESS LOCATION:</w:t>
      </w:r>
      <w:r w:rsidR="00434B5D">
        <w:rPr>
          <w:rFonts w:ascii="Times New Roman" w:hAnsi="Times New Roman"/>
          <w:sz w:val="24"/>
          <w:szCs w:val="24"/>
        </w:rPr>
        <w:t xml:space="preserve"> </w:t>
      </w:r>
      <w:r w:rsidR="00200920">
        <w:rPr>
          <w:rFonts w:ascii="Times New Roman" w:hAnsi="Times New Roman"/>
          <w:sz w:val="24"/>
          <w:szCs w:val="24"/>
        </w:rPr>
        <w:t xml:space="preserve">Ikenga </w:t>
      </w:r>
      <w:r w:rsidR="00434B5D">
        <w:rPr>
          <w:rFonts w:ascii="Times New Roman" w:hAnsi="Times New Roman"/>
          <w:sz w:val="24"/>
          <w:szCs w:val="24"/>
        </w:rPr>
        <w:t>Ogidi Anambra</w:t>
      </w:r>
      <w:r w:rsidR="00200920">
        <w:rPr>
          <w:rFonts w:ascii="Times New Roman" w:hAnsi="Times New Roman"/>
          <w:sz w:val="24"/>
          <w:szCs w:val="24"/>
        </w:rPr>
        <w:t xml:space="preserve"> state</w:t>
      </w:r>
      <w:r>
        <w:rPr>
          <w:rFonts w:ascii="Times New Roman" w:hAnsi="Times New Roman"/>
          <w:sz w:val="24"/>
          <w:szCs w:val="24"/>
        </w:rPr>
        <w:t>, Nigeria.</w:t>
      </w:r>
    </w:p>
    <w:p w:rsidR="00B40947" w:rsidRDefault="00B40947" w:rsidP="00B40947">
      <w:pPr>
        <w:pStyle w:val="ListParagraph"/>
        <w:spacing w:line="480" w:lineRule="auto"/>
        <w:ind w:left="-709"/>
        <w:rPr>
          <w:rFonts w:ascii="Times New Roman" w:hAnsi="Times New Roman"/>
          <w:sz w:val="24"/>
          <w:szCs w:val="24"/>
        </w:rPr>
      </w:pPr>
      <w:r>
        <w:rPr>
          <w:rFonts w:ascii="Times New Roman" w:hAnsi="Times New Roman"/>
          <w:sz w:val="24"/>
          <w:szCs w:val="24"/>
        </w:rPr>
        <w:t>The undersigned reader acknowledges that the information provided in this is a confidential intellectual property; therefore the reader agrees not to disclose it to a third party without the express written permission of the promoters of the proposed business.</w:t>
      </w:r>
    </w:p>
    <w:p w:rsidR="00B40947" w:rsidRDefault="00B40947" w:rsidP="00B40947">
      <w:pPr>
        <w:pStyle w:val="ListParagraph"/>
        <w:spacing w:line="480" w:lineRule="auto"/>
        <w:ind w:left="-709"/>
        <w:rPr>
          <w:rFonts w:ascii="Times New Roman" w:hAnsi="Times New Roman"/>
          <w:sz w:val="24"/>
          <w:szCs w:val="24"/>
        </w:rPr>
      </w:pPr>
      <w:r>
        <w:rPr>
          <w:rFonts w:ascii="Times New Roman" w:hAnsi="Times New Roman"/>
          <w:sz w:val="24"/>
          <w:szCs w:val="24"/>
        </w:rPr>
        <w:t xml:space="preserve">It is acknowledged by the reader that information furnished in this business plan is in all respect confidential in nature, other than information which is in the public domain through other </w:t>
      </w:r>
      <w:r w:rsidR="007F7F2A">
        <w:rPr>
          <w:rFonts w:ascii="Times New Roman" w:hAnsi="Times New Roman"/>
          <w:sz w:val="24"/>
          <w:szCs w:val="24"/>
        </w:rPr>
        <w:t>means and that any disclosure or use of same by the reader, may cause serious harm or damage to the promoters of the proposed business.</w:t>
      </w:r>
    </w:p>
    <w:p w:rsidR="007F7F2A" w:rsidRDefault="007F7F2A" w:rsidP="00B40947">
      <w:pPr>
        <w:pStyle w:val="ListParagraph"/>
        <w:spacing w:line="480" w:lineRule="auto"/>
        <w:ind w:left="-709"/>
        <w:rPr>
          <w:rFonts w:ascii="Times New Roman" w:hAnsi="Times New Roman"/>
          <w:sz w:val="24"/>
          <w:szCs w:val="24"/>
        </w:rPr>
      </w:pPr>
      <w:r>
        <w:rPr>
          <w:rFonts w:ascii="Times New Roman" w:hAnsi="Times New Roman"/>
          <w:sz w:val="24"/>
          <w:szCs w:val="24"/>
        </w:rPr>
        <w:t>Upon request, this document is to be immediately returned to the promoters of the proposed business.</w:t>
      </w:r>
    </w:p>
    <w:p w:rsidR="007F7F2A" w:rsidRPr="00200920" w:rsidRDefault="007F7F2A" w:rsidP="00B40947">
      <w:pPr>
        <w:pStyle w:val="ListParagraph"/>
        <w:spacing w:line="480" w:lineRule="auto"/>
        <w:ind w:left="-709"/>
        <w:rPr>
          <w:rFonts w:ascii="Times New Roman" w:hAnsi="Times New Roman"/>
          <w:sz w:val="24"/>
          <w:szCs w:val="24"/>
          <w:u w:val="dotted"/>
        </w:rPr>
      </w:pPr>
      <w:r>
        <w:rPr>
          <w:rFonts w:ascii="Times New Roman" w:hAnsi="Times New Roman"/>
          <w:sz w:val="24"/>
          <w:szCs w:val="24"/>
        </w:rPr>
        <w:t xml:space="preserve">Signature: </w:t>
      </w:r>
      <w:r w:rsidR="00200920">
        <w:rPr>
          <w:rFonts w:ascii="Times New Roman" w:hAnsi="Times New Roman"/>
          <w:sz w:val="24"/>
          <w:szCs w:val="24"/>
          <w:u w:val="dotted"/>
        </w:rPr>
        <w:t>O I A</w:t>
      </w:r>
    </w:p>
    <w:p w:rsidR="007F7F2A" w:rsidRPr="007F7F2A" w:rsidRDefault="007F7F2A" w:rsidP="00B40947">
      <w:pPr>
        <w:pStyle w:val="ListParagraph"/>
        <w:spacing w:line="480" w:lineRule="auto"/>
        <w:ind w:left="-709"/>
        <w:rPr>
          <w:rFonts w:ascii="Times New Roman" w:hAnsi="Times New Roman"/>
          <w:sz w:val="24"/>
          <w:szCs w:val="24"/>
        </w:rPr>
      </w:pPr>
      <w:r>
        <w:rPr>
          <w:rFonts w:ascii="Times New Roman" w:hAnsi="Times New Roman"/>
          <w:sz w:val="24"/>
          <w:szCs w:val="24"/>
        </w:rPr>
        <w:t xml:space="preserve">Name: </w:t>
      </w:r>
      <w:r w:rsidR="00200920">
        <w:rPr>
          <w:rFonts w:ascii="Times New Roman" w:hAnsi="Times New Roman"/>
          <w:sz w:val="24"/>
          <w:szCs w:val="24"/>
        </w:rPr>
        <w:t>Oraka Ifunanya Annette</w:t>
      </w:r>
    </w:p>
    <w:p w:rsidR="007F7F2A" w:rsidRDefault="007F7F2A" w:rsidP="00B40947">
      <w:pPr>
        <w:pStyle w:val="ListParagraph"/>
        <w:spacing w:line="480" w:lineRule="auto"/>
        <w:ind w:left="-709"/>
        <w:rPr>
          <w:rFonts w:ascii="Times New Roman" w:hAnsi="Times New Roman"/>
          <w:sz w:val="24"/>
          <w:szCs w:val="24"/>
        </w:rPr>
      </w:pPr>
      <w:r>
        <w:rPr>
          <w:rFonts w:ascii="Times New Roman" w:hAnsi="Times New Roman"/>
          <w:sz w:val="24"/>
          <w:szCs w:val="24"/>
        </w:rPr>
        <w:t>Date: 21</w:t>
      </w:r>
      <w:r w:rsidRPr="007F7F2A">
        <w:rPr>
          <w:rFonts w:ascii="Times New Roman" w:hAnsi="Times New Roman"/>
          <w:sz w:val="24"/>
          <w:szCs w:val="24"/>
          <w:vertAlign w:val="superscript"/>
        </w:rPr>
        <w:t>st</w:t>
      </w:r>
      <w:r>
        <w:rPr>
          <w:rFonts w:ascii="Times New Roman" w:hAnsi="Times New Roman"/>
          <w:sz w:val="24"/>
          <w:szCs w:val="24"/>
        </w:rPr>
        <w:t xml:space="preserve"> April, 2020 </w:t>
      </w:r>
    </w:p>
    <w:p w:rsidR="00B40947" w:rsidRDefault="00B40947" w:rsidP="00B40947">
      <w:pPr>
        <w:pStyle w:val="ListParagraph"/>
        <w:spacing w:line="480" w:lineRule="auto"/>
        <w:ind w:left="153"/>
        <w:rPr>
          <w:rFonts w:ascii="Times New Roman" w:hAnsi="Times New Roman"/>
          <w:sz w:val="24"/>
          <w:szCs w:val="24"/>
        </w:rPr>
      </w:pPr>
    </w:p>
    <w:p w:rsidR="00F95AD0" w:rsidRPr="00B40947" w:rsidRDefault="002D6820" w:rsidP="00B40947">
      <w:pPr>
        <w:pStyle w:val="ListParagraph"/>
        <w:spacing w:line="480" w:lineRule="auto"/>
        <w:ind w:left="-567" w:hanging="284"/>
        <w:rPr>
          <w:rFonts w:ascii="Times New Roman" w:hAnsi="Times New Roman"/>
          <w:sz w:val="24"/>
          <w:szCs w:val="24"/>
        </w:rPr>
      </w:pPr>
      <w:r w:rsidRPr="00B40947">
        <w:rPr>
          <w:rFonts w:ascii="Times New Roman" w:hAnsi="Times New Roman"/>
          <w:sz w:val="24"/>
          <w:szCs w:val="24"/>
          <w:u w:val="single"/>
        </w:rPr>
        <w:lastRenderedPageBreak/>
        <w:t>EXECUTIVESUMMARY</w:t>
      </w:r>
      <w:r w:rsidR="008836F6" w:rsidRPr="00B40947">
        <w:rPr>
          <w:rFonts w:ascii="Times New Roman" w:hAnsi="Times New Roman"/>
          <w:sz w:val="24"/>
          <w:szCs w:val="24"/>
        </w:rPr>
        <w:t>- Poultry farming in Nigeria is one of the most lucrative especially when it is set up and managed properly.</w:t>
      </w:r>
      <w:r w:rsidR="00F95AD0" w:rsidRPr="00B40947">
        <w:rPr>
          <w:rFonts w:ascii="Times New Roman" w:hAnsi="Times New Roman"/>
          <w:sz w:val="24"/>
          <w:szCs w:val="24"/>
        </w:rPr>
        <w:t xml:space="preserve"> This aspect of livestock farming present one of the finest opportunity for us as entrepreneurs to make good money in Nigeria within the shortest period of time possible due to quick maturity of chickens.</w:t>
      </w:r>
      <w:r w:rsidR="008836F6" w:rsidRPr="00B40947">
        <w:rPr>
          <w:rFonts w:ascii="Times New Roman" w:hAnsi="Times New Roman"/>
          <w:sz w:val="24"/>
          <w:szCs w:val="24"/>
        </w:rPr>
        <w:t xml:space="preserve"> It is considered in this business that food is a basic human need and a necessity for human life. In Nigeria we ha</w:t>
      </w:r>
      <w:r w:rsidR="00F95AD0" w:rsidRPr="00B40947">
        <w:rPr>
          <w:rFonts w:ascii="Times New Roman" w:hAnsi="Times New Roman"/>
          <w:sz w:val="24"/>
          <w:szCs w:val="24"/>
        </w:rPr>
        <w:t>v</w:t>
      </w:r>
      <w:r w:rsidR="008836F6" w:rsidRPr="00B40947">
        <w:rPr>
          <w:rFonts w:ascii="Times New Roman" w:hAnsi="Times New Roman"/>
          <w:sz w:val="24"/>
          <w:szCs w:val="24"/>
        </w:rPr>
        <w:t>e over 160 million people which you will pro</w:t>
      </w:r>
      <w:r w:rsidR="00F95AD0" w:rsidRPr="00B40947">
        <w:rPr>
          <w:rFonts w:ascii="Times New Roman" w:hAnsi="Times New Roman"/>
          <w:sz w:val="24"/>
          <w:szCs w:val="24"/>
        </w:rPr>
        <w:t>bably find 100 million consumers in the country who buy poultry product on a daily basis. After conducting an effective external environment evaluation in</w:t>
      </w:r>
      <w:r w:rsidR="00200920">
        <w:rPr>
          <w:rFonts w:ascii="Times New Roman" w:hAnsi="Times New Roman"/>
          <w:sz w:val="24"/>
          <w:szCs w:val="24"/>
        </w:rPr>
        <w:t xml:space="preserve"> Ogidi in Anambra State</w:t>
      </w:r>
      <w:r w:rsidR="00F95AD0" w:rsidRPr="00B40947">
        <w:rPr>
          <w:rFonts w:ascii="Times New Roman" w:hAnsi="Times New Roman"/>
          <w:sz w:val="24"/>
          <w:szCs w:val="24"/>
        </w:rPr>
        <w:t>, we found out that there are very few poultry farms there, poultry</w:t>
      </w:r>
      <w:r w:rsidR="00200920">
        <w:rPr>
          <w:rFonts w:ascii="Times New Roman" w:hAnsi="Times New Roman"/>
          <w:sz w:val="24"/>
          <w:szCs w:val="24"/>
        </w:rPr>
        <w:t xml:space="preserve"> products are imported from abia </w:t>
      </w:r>
      <w:r w:rsidR="00F95AD0" w:rsidRPr="00B40947">
        <w:rPr>
          <w:rFonts w:ascii="Times New Roman" w:hAnsi="Times New Roman"/>
          <w:sz w:val="24"/>
          <w:szCs w:val="24"/>
        </w:rPr>
        <w:t>and other parts of Nigeria. This increases the cost of sales and transportation. Sometimes, they find it difficult to meet the consumers need. Considering all these factors, this makes our idea viable and feasible.</w:t>
      </w:r>
    </w:p>
    <w:p w:rsidR="002D26BB" w:rsidRPr="00A902A6" w:rsidRDefault="002D6820" w:rsidP="00A902A6">
      <w:pPr>
        <w:spacing w:line="480" w:lineRule="auto"/>
        <w:ind w:left="-567"/>
        <w:rPr>
          <w:rFonts w:ascii="Times New Roman" w:hAnsi="Times New Roman"/>
          <w:sz w:val="24"/>
          <w:szCs w:val="24"/>
        </w:rPr>
      </w:pPr>
      <w:r w:rsidRPr="00A902A6">
        <w:rPr>
          <w:rFonts w:ascii="Times New Roman" w:hAnsi="Times New Roman"/>
          <w:sz w:val="24"/>
          <w:szCs w:val="24"/>
        </w:rPr>
        <w:t xml:space="preserve">   This facility will only produce layer</w:t>
      </w:r>
      <w:r w:rsidR="001C09C3">
        <w:rPr>
          <w:rFonts w:ascii="Times New Roman" w:hAnsi="Times New Roman"/>
          <w:sz w:val="24"/>
          <w:szCs w:val="24"/>
        </w:rPr>
        <w:t xml:space="preserve"> and broiler</w:t>
      </w:r>
      <w:r w:rsidRPr="00A902A6">
        <w:rPr>
          <w:rFonts w:ascii="Times New Roman" w:hAnsi="Times New Roman"/>
          <w:sz w:val="24"/>
          <w:szCs w:val="24"/>
        </w:rPr>
        <w:t xml:space="preserve"> birds to </w:t>
      </w:r>
      <w:r w:rsidR="002D26BB" w:rsidRPr="00A902A6">
        <w:rPr>
          <w:rFonts w:ascii="Times New Roman" w:hAnsi="Times New Roman"/>
          <w:sz w:val="24"/>
          <w:szCs w:val="24"/>
        </w:rPr>
        <w:t xml:space="preserve">prevent an overlap of ideas and due to the limited resources available. </w:t>
      </w:r>
      <w:r w:rsidR="00200920">
        <w:rPr>
          <w:rFonts w:ascii="Times New Roman" w:hAnsi="Times New Roman"/>
          <w:sz w:val="24"/>
          <w:szCs w:val="24"/>
        </w:rPr>
        <w:t>Meaning that in the future Nanya</w:t>
      </w:r>
      <w:r w:rsidR="002D26BB" w:rsidRPr="00A902A6">
        <w:rPr>
          <w:rFonts w:ascii="Times New Roman" w:hAnsi="Times New Roman"/>
          <w:sz w:val="24"/>
          <w:szCs w:val="24"/>
        </w:rPr>
        <w:t>’s poultry farm might decide to bring in more ideas.</w:t>
      </w:r>
    </w:p>
    <w:p w:rsidR="002D26BB" w:rsidRDefault="002D26BB" w:rsidP="00A902A6">
      <w:pPr>
        <w:spacing w:line="480" w:lineRule="auto"/>
        <w:ind w:left="-567"/>
        <w:rPr>
          <w:rFonts w:ascii="Times New Roman" w:hAnsi="Times New Roman"/>
          <w:sz w:val="24"/>
          <w:szCs w:val="24"/>
        </w:rPr>
      </w:pPr>
      <w:r w:rsidRPr="00A902A6">
        <w:rPr>
          <w:rFonts w:ascii="Times New Roman" w:hAnsi="Times New Roman"/>
          <w:sz w:val="24"/>
          <w:szCs w:val="24"/>
        </w:rPr>
        <w:t>It is expected that in the first year of production, the farm should be able to produce about 60 crates of egg daily and generate more than 1 million as revenue. Spent layers should be sold at the end of a year of laying eggs and the money should be used in getting replacement birds. The business has decided to collaborate with experts and investors because the business involves bringing together all available industrial facilities that a single business might not be able to provide.</w:t>
      </w:r>
    </w:p>
    <w:p w:rsidR="00A902A6" w:rsidRDefault="00434B5D" w:rsidP="00866DDF">
      <w:pPr>
        <w:spacing w:line="480" w:lineRule="auto"/>
        <w:ind w:left="-567" w:hanging="284"/>
        <w:rPr>
          <w:rFonts w:ascii="Times New Roman" w:hAnsi="Times New Roman"/>
          <w:sz w:val="24"/>
          <w:szCs w:val="24"/>
        </w:rPr>
      </w:pPr>
      <w:r w:rsidRPr="00A902A6">
        <w:rPr>
          <w:rFonts w:ascii="Times New Roman" w:hAnsi="Times New Roman"/>
          <w:sz w:val="24"/>
          <w:szCs w:val="24"/>
          <w:u w:val="single"/>
        </w:rPr>
        <w:t>SPONSORSHIP</w:t>
      </w:r>
      <w:r>
        <w:rPr>
          <w:rFonts w:ascii="Times New Roman" w:hAnsi="Times New Roman"/>
          <w:sz w:val="24"/>
          <w:szCs w:val="24"/>
        </w:rPr>
        <w:t xml:space="preserve">- The project is sponsored by PAT farms and Agro vet, partners for layers and broilers poultry farm and have their insurance with Alico Insurance PLC. </w:t>
      </w:r>
      <w:r w:rsidR="00C71B2D">
        <w:rPr>
          <w:rFonts w:ascii="Times New Roman" w:hAnsi="Times New Roman"/>
          <w:sz w:val="24"/>
          <w:szCs w:val="24"/>
        </w:rPr>
        <w:t>They believe that a quality agribusiness is as a result of well operated, efficient and profitable farms. Agro ken investment consult limited will be responsible for the management of consultancy of the projects.</w:t>
      </w:r>
    </w:p>
    <w:p w:rsidR="00C71B2D" w:rsidRDefault="00C71B2D" w:rsidP="00866DDF">
      <w:pPr>
        <w:spacing w:line="480" w:lineRule="auto"/>
        <w:ind w:left="-567" w:hanging="284"/>
        <w:rPr>
          <w:rFonts w:ascii="Times New Roman" w:hAnsi="Times New Roman"/>
          <w:sz w:val="24"/>
          <w:szCs w:val="24"/>
        </w:rPr>
      </w:pPr>
      <w:r>
        <w:rPr>
          <w:rFonts w:ascii="Times New Roman" w:hAnsi="Times New Roman"/>
          <w:sz w:val="24"/>
          <w:szCs w:val="24"/>
          <w:u w:val="single"/>
        </w:rPr>
        <w:lastRenderedPageBreak/>
        <w:t>MANAGEMENT</w:t>
      </w:r>
      <w:r w:rsidRPr="00C71B2D">
        <w:rPr>
          <w:rFonts w:ascii="Times New Roman" w:hAnsi="Times New Roman"/>
          <w:sz w:val="24"/>
          <w:szCs w:val="24"/>
        </w:rPr>
        <w:t>-</w:t>
      </w:r>
      <w:r>
        <w:rPr>
          <w:rFonts w:ascii="Times New Roman" w:hAnsi="Times New Roman"/>
          <w:sz w:val="24"/>
          <w:szCs w:val="24"/>
        </w:rPr>
        <w:t xml:space="preserve"> The poultry farm management team</w:t>
      </w:r>
      <w:r w:rsidR="008836F6">
        <w:rPr>
          <w:rFonts w:ascii="Times New Roman" w:hAnsi="Times New Roman"/>
          <w:sz w:val="24"/>
          <w:szCs w:val="24"/>
        </w:rPr>
        <w:t xml:space="preserve">s are individuals who are responsible for day to day running of the farm which include monitoring the welfare of feeding them and ensuring they are in good health. The key management teams are as follows; </w:t>
      </w:r>
    </w:p>
    <w:p w:rsidR="008836F6" w:rsidRDefault="008836F6" w:rsidP="008836F6">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Poultry farm manager (CEO)</w:t>
      </w:r>
    </w:p>
    <w:p w:rsidR="008836F6" w:rsidRDefault="008836F6" w:rsidP="008836F6">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Assistant farm manager</w:t>
      </w:r>
    </w:p>
    <w:p w:rsidR="008836F6" w:rsidRDefault="008836F6" w:rsidP="008836F6">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Poultry stock man</w:t>
      </w:r>
    </w:p>
    <w:p w:rsidR="008836F6" w:rsidRDefault="008836F6" w:rsidP="008836F6">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Executive marketing and sales manager</w:t>
      </w:r>
    </w:p>
    <w:p w:rsidR="008836F6" w:rsidRDefault="008836F6" w:rsidP="008836F6">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Production manager</w:t>
      </w:r>
    </w:p>
    <w:p w:rsidR="008836F6" w:rsidRDefault="008836F6" w:rsidP="008836F6">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Part time workers/cleaners</w:t>
      </w:r>
    </w:p>
    <w:p w:rsidR="008836F6" w:rsidRDefault="008836F6" w:rsidP="008836F6">
      <w:pPr>
        <w:spacing w:line="480" w:lineRule="auto"/>
        <w:rPr>
          <w:rFonts w:ascii="Times New Roman" w:hAnsi="Times New Roman"/>
          <w:sz w:val="24"/>
          <w:szCs w:val="24"/>
        </w:rPr>
      </w:pPr>
      <w:r>
        <w:rPr>
          <w:rFonts w:ascii="Times New Roman" w:hAnsi="Times New Roman"/>
          <w:sz w:val="24"/>
          <w:szCs w:val="24"/>
        </w:rPr>
        <w:t>The poultry farm manager is responsible for planning, organizing and managing the affairs of the farm.</w:t>
      </w:r>
    </w:p>
    <w:p w:rsidR="00B1154B" w:rsidRDefault="00B1154B" w:rsidP="00866DDF">
      <w:pPr>
        <w:spacing w:line="480" w:lineRule="auto"/>
        <w:ind w:left="-567" w:hanging="284"/>
        <w:rPr>
          <w:rFonts w:ascii="Times New Roman" w:hAnsi="Times New Roman"/>
          <w:sz w:val="24"/>
          <w:szCs w:val="24"/>
        </w:rPr>
      </w:pPr>
      <w:r w:rsidRPr="00B1154B">
        <w:rPr>
          <w:rFonts w:ascii="Times New Roman" w:hAnsi="Times New Roman"/>
          <w:sz w:val="24"/>
          <w:szCs w:val="24"/>
          <w:u w:val="single"/>
        </w:rPr>
        <w:t>TECHNICAL ASSISTANCE</w:t>
      </w:r>
      <w:r w:rsidR="00C43BEC">
        <w:rPr>
          <w:rFonts w:ascii="Times New Roman" w:hAnsi="Times New Roman"/>
          <w:sz w:val="24"/>
          <w:szCs w:val="24"/>
        </w:rPr>
        <w:t>- Technical assistance will be received through the EU/IBAR for Pan African Control of Epizootics (PACE), FGN/FAO/UTF for Special Programme for Food Security (SFPS), USAID technical assistance for Strengthening the Manpower Development in Epidemiology and Veterinary Public Health and FAO technical assistance for meat inspection and the production of the country report on Animal Genetic Resources.</w:t>
      </w:r>
    </w:p>
    <w:p w:rsidR="00C43BEC" w:rsidRDefault="00C43BEC" w:rsidP="00866DDF">
      <w:pPr>
        <w:spacing w:line="480" w:lineRule="auto"/>
        <w:ind w:left="-567" w:hanging="284"/>
        <w:rPr>
          <w:rFonts w:ascii="Times New Roman" w:hAnsi="Times New Roman"/>
          <w:sz w:val="24"/>
          <w:szCs w:val="24"/>
        </w:rPr>
      </w:pPr>
      <w:r>
        <w:rPr>
          <w:rFonts w:ascii="Times New Roman" w:hAnsi="Times New Roman"/>
          <w:sz w:val="24"/>
          <w:szCs w:val="24"/>
          <w:u w:val="single"/>
        </w:rPr>
        <w:t>MARKET AND SALES</w:t>
      </w:r>
      <w:r w:rsidRPr="00C43BEC">
        <w:rPr>
          <w:rFonts w:ascii="Times New Roman" w:hAnsi="Times New Roman"/>
          <w:sz w:val="24"/>
          <w:szCs w:val="24"/>
        </w:rPr>
        <w:t>-</w:t>
      </w:r>
      <w:r w:rsidR="006A4F70">
        <w:rPr>
          <w:rFonts w:ascii="Times New Roman" w:hAnsi="Times New Roman"/>
          <w:sz w:val="24"/>
          <w:szCs w:val="24"/>
        </w:rPr>
        <w:t xml:space="preserve">Market </w:t>
      </w:r>
      <w:r w:rsidR="00434B5D">
        <w:rPr>
          <w:rFonts w:ascii="Times New Roman" w:hAnsi="Times New Roman"/>
          <w:sz w:val="24"/>
          <w:szCs w:val="24"/>
        </w:rPr>
        <w:t>orientation: south east</w:t>
      </w:r>
      <w:r w:rsidR="006A4F70">
        <w:rPr>
          <w:rFonts w:ascii="Times New Roman" w:hAnsi="Times New Roman"/>
          <w:sz w:val="24"/>
          <w:szCs w:val="24"/>
        </w:rPr>
        <w:t>, Nigeria</w:t>
      </w:r>
    </w:p>
    <w:p w:rsidR="006A4F70" w:rsidRDefault="006A4F70" w:rsidP="006A4F70">
      <w:pPr>
        <w:spacing w:line="480" w:lineRule="auto"/>
        <w:ind w:left="-567"/>
        <w:rPr>
          <w:rFonts w:ascii="Times New Roman" w:hAnsi="Times New Roman"/>
          <w:sz w:val="24"/>
          <w:szCs w:val="24"/>
        </w:rPr>
      </w:pPr>
      <w:r>
        <w:rPr>
          <w:rFonts w:ascii="Times New Roman" w:hAnsi="Times New Roman"/>
          <w:sz w:val="24"/>
          <w:szCs w:val="24"/>
        </w:rPr>
        <w:t xml:space="preserve">Market </w:t>
      </w:r>
      <w:r w:rsidR="00434B5D">
        <w:rPr>
          <w:rFonts w:ascii="Times New Roman" w:hAnsi="Times New Roman"/>
          <w:sz w:val="24"/>
          <w:szCs w:val="24"/>
        </w:rPr>
        <w:t xml:space="preserve">Share: 5% niche market in south </w:t>
      </w:r>
      <w:r>
        <w:rPr>
          <w:rFonts w:ascii="Times New Roman" w:hAnsi="Times New Roman"/>
          <w:sz w:val="24"/>
          <w:szCs w:val="24"/>
        </w:rPr>
        <w:t>East Nigeria</w:t>
      </w:r>
    </w:p>
    <w:p w:rsidR="006A4F70" w:rsidRDefault="006A4F70" w:rsidP="006A4F70">
      <w:pPr>
        <w:spacing w:line="480" w:lineRule="auto"/>
        <w:ind w:left="-567"/>
        <w:rPr>
          <w:rFonts w:ascii="Times New Roman" w:hAnsi="Times New Roman"/>
          <w:sz w:val="24"/>
          <w:szCs w:val="24"/>
        </w:rPr>
      </w:pPr>
      <w:r>
        <w:rPr>
          <w:rFonts w:ascii="Times New Roman" w:hAnsi="Times New Roman"/>
          <w:sz w:val="24"/>
          <w:szCs w:val="24"/>
        </w:rPr>
        <w:t>Users of Products: Chicken meat</w:t>
      </w:r>
      <w:r w:rsidR="00D26964">
        <w:rPr>
          <w:rFonts w:ascii="Times New Roman" w:hAnsi="Times New Roman"/>
          <w:sz w:val="24"/>
          <w:szCs w:val="24"/>
        </w:rPr>
        <w:t xml:space="preserve"> for humans</w:t>
      </w:r>
    </w:p>
    <w:p w:rsidR="006A4F70" w:rsidRDefault="006A4F70" w:rsidP="006A4F70">
      <w:pPr>
        <w:spacing w:line="480" w:lineRule="auto"/>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34B5D">
        <w:rPr>
          <w:rFonts w:ascii="Times New Roman" w:hAnsi="Times New Roman"/>
          <w:sz w:val="24"/>
          <w:szCs w:val="24"/>
        </w:rPr>
        <w:t xml:space="preserve">         </w:t>
      </w:r>
      <w:r w:rsidR="00D26964">
        <w:rPr>
          <w:rFonts w:ascii="Times New Roman" w:hAnsi="Times New Roman"/>
          <w:sz w:val="24"/>
          <w:szCs w:val="24"/>
        </w:rPr>
        <w:t xml:space="preserve">Eggs for humans </w:t>
      </w:r>
    </w:p>
    <w:p w:rsidR="00D26964" w:rsidRDefault="00D26964" w:rsidP="006A4F70">
      <w:pPr>
        <w:spacing w:line="480" w:lineRule="auto"/>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Breeding Incubated Chicken for Farmers</w:t>
      </w:r>
    </w:p>
    <w:p w:rsidR="00D26964" w:rsidRDefault="00D26964" w:rsidP="00866DDF">
      <w:pPr>
        <w:spacing w:line="480" w:lineRule="auto"/>
        <w:ind w:left="-567" w:hanging="284"/>
        <w:rPr>
          <w:rFonts w:ascii="Times New Roman" w:hAnsi="Times New Roman"/>
          <w:sz w:val="24"/>
          <w:szCs w:val="24"/>
        </w:rPr>
      </w:pPr>
      <w:r>
        <w:rPr>
          <w:rFonts w:ascii="Times New Roman" w:hAnsi="Times New Roman"/>
          <w:sz w:val="24"/>
          <w:szCs w:val="24"/>
          <w:u w:val="single"/>
        </w:rPr>
        <w:lastRenderedPageBreak/>
        <w:t>COMPETITION ANALYSIS</w:t>
      </w:r>
      <w:r w:rsidR="00866DDF">
        <w:rPr>
          <w:rFonts w:ascii="Times New Roman" w:hAnsi="Times New Roman"/>
          <w:sz w:val="24"/>
          <w:szCs w:val="24"/>
        </w:rPr>
        <w:t>-</w:t>
      </w:r>
      <w:r>
        <w:rPr>
          <w:rFonts w:ascii="Times New Roman" w:hAnsi="Times New Roman"/>
          <w:sz w:val="24"/>
          <w:szCs w:val="24"/>
        </w:rPr>
        <w:t xml:space="preserve"> There are very few Poultry farms in</w:t>
      </w:r>
      <w:r w:rsidR="00434B5D">
        <w:rPr>
          <w:rFonts w:ascii="Times New Roman" w:hAnsi="Times New Roman"/>
          <w:sz w:val="24"/>
          <w:szCs w:val="24"/>
        </w:rPr>
        <w:t xml:space="preserve"> Anambra</w:t>
      </w:r>
      <w:r>
        <w:rPr>
          <w:rFonts w:ascii="Times New Roman" w:hAnsi="Times New Roman"/>
          <w:sz w:val="24"/>
          <w:szCs w:val="24"/>
        </w:rPr>
        <w:t xml:space="preserve"> State so poultry products are imported from Jos and other parts of Nigeria. This increases the cost of sales and transportation. Sometimes, they find it difficult to meet the consumers need. Based on the above analysis, competition </w:t>
      </w:r>
      <w:r w:rsidR="00434B5D">
        <w:rPr>
          <w:rFonts w:ascii="Times New Roman" w:hAnsi="Times New Roman"/>
          <w:sz w:val="24"/>
          <w:szCs w:val="24"/>
        </w:rPr>
        <w:t xml:space="preserve">in terms of production in South </w:t>
      </w:r>
      <w:r>
        <w:rPr>
          <w:rFonts w:ascii="Times New Roman" w:hAnsi="Times New Roman"/>
          <w:sz w:val="24"/>
          <w:szCs w:val="24"/>
        </w:rPr>
        <w:t>East is non-existent compared to the demand for these products.</w:t>
      </w:r>
    </w:p>
    <w:p w:rsidR="00D26964" w:rsidRDefault="00D26964" w:rsidP="00866DDF">
      <w:pPr>
        <w:spacing w:line="480" w:lineRule="auto"/>
        <w:ind w:left="-567" w:hanging="284"/>
        <w:rPr>
          <w:rFonts w:ascii="Times New Roman" w:hAnsi="Times New Roman"/>
          <w:sz w:val="24"/>
          <w:szCs w:val="24"/>
        </w:rPr>
      </w:pPr>
      <w:r>
        <w:rPr>
          <w:rFonts w:ascii="Times New Roman" w:hAnsi="Times New Roman"/>
          <w:sz w:val="24"/>
          <w:szCs w:val="24"/>
          <w:u w:val="single"/>
        </w:rPr>
        <w:t>TARIFF AND IMPORT RESTRICTION</w:t>
      </w:r>
      <w:r w:rsidR="00410381">
        <w:rPr>
          <w:rFonts w:ascii="Times New Roman" w:hAnsi="Times New Roman"/>
          <w:sz w:val="24"/>
          <w:szCs w:val="24"/>
        </w:rPr>
        <w:t>- Forex restriction on food importation and zero duty on agricultural equipment will favour the project under consideration.</w:t>
      </w:r>
    </w:p>
    <w:p w:rsidR="00410381" w:rsidRDefault="00410381" w:rsidP="00866DDF">
      <w:pPr>
        <w:spacing w:line="480" w:lineRule="auto"/>
        <w:ind w:left="-567" w:hanging="284"/>
        <w:rPr>
          <w:rFonts w:ascii="Times New Roman" w:hAnsi="Times New Roman"/>
          <w:sz w:val="24"/>
          <w:szCs w:val="24"/>
        </w:rPr>
      </w:pPr>
      <w:r>
        <w:rPr>
          <w:rFonts w:ascii="Times New Roman" w:hAnsi="Times New Roman"/>
          <w:sz w:val="24"/>
          <w:szCs w:val="24"/>
          <w:u w:val="single"/>
        </w:rPr>
        <w:t>MARKET POTENTIAL</w:t>
      </w:r>
      <w:r>
        <w:rPr>
          <w:rFonts w:ascii="Times New Roman" w:hAnsi="Times New Roman"/>
          <w:sz w:val="24"/>
          <w:szCs w:val="24"/>
        </w:rPr>
        <w:t>-There is strong demand f</w:t>
      </w:r>
      <w:r w:rsidR="00434B5D">
        <w:rPr>
          <w:rFonts w:ascii="Times New Roman" w:hAnsi="Times New Roman"/>
          <w:sz w:val="24"/>
          <w:szCs w:val="24"/>
        </w:rPr>
        <w:t>or poultry products in the South</w:t>
      </w:r>
      <w:r>
        <w:rPr>
          <w:rFonts w:ascii="Times New Roman" w:hAnsi="Times New Roman"/>
          <w:sz w:val="24"/>
          <w:szCs w:val="24"/>
        </w:rPr>
        <w:t>-Eastern part of Nigeria. The state of infrastructure though not perfect, still supports production and trade within Nigeria. The Poultry farms average client will be a slaughterhouse, farmers market or chicken distributor in the business’ focus audience.</w:t>
      </w:r>
    </w:p>
    <w:p w:rsidR="00AE77BE" w:rsidRDefault="00AE77BE" w:rsidP="00866DDF">
      <w:pPr>
        <w:spacing w:line="480" w:lineRule="auto"/>
        <w:ind w:left="-567" w:hanging="284"/>
        <w:rPr>
          <w:rFonts w:ascii="Times New Roman" w:hAnsi="Times New Roman"/>
          <w:sz w:val="24"/>
          <w:szCs w:val="24"/>
        </w:rPr>
      </w:pPr>
      <w:r>
        <w:rPr>
          <w:rFonts w:ascii="Times New Roman" w:hAnsi="Times New Roman"/>
          <w:sz w:val="24"/>
          <w:szCs w:val="24"/>
          <w:u w:val="single"/>
        </w:rPr>
        <w:t>PROFITABILITY</w:t>
      </w:r>
      <w:r w:rsidR="00866DDF">
        <w:rPr>
          <w:rFonts w:ascii="Times New Roman" w:hAnsi="Times New Roman"/>
          <w:sz w:val="24"/>
          <w:szCs w:val="24"/>
        </w:rPr>
        <w:t>- Biological</w:t>
      </w:r>
      <w:r>
        <w:rPr>
          <w:rFonts w:ascii="Times New Roman" w:hAnsi="Times New Roman"/>
          <w:sz w:val="24"/>
          <w:szCs w:val="24"/>
        </w:rPr>
        <w:t>, Chemical, Physical, Environmental and Weather factors such a</w:t>
      </w:r>
      <w:r w:rsidR="00866DDF">
        <w:rPr>
          <w:rFonts w:ascii="Times New Roman" w:hAnsi="Times New Roman"/>
          <w:sz w:val="24"/>
          <w:szCs w:val="24"/>
        </w:rPr>
        <w:t>s temperature, sunlight, water, poultryfeed,</w:t>
      </w:r>
      <w:r>
        <w:rPr>
          <w:rFonts w:ascii="Times New Roman" w:hAnsi="Times New Roman"/>
          <w:sz w:val="24"/>
          <w:szCs w:val="24"/>
        </w:rPr>
        <w:t xml:space="preserve"> diseases, air, pests, price fluctuations and other risks (personal, production or financial risks) could affect profitability. However, technical, scientific and financial based solutions will be employed to hedge against risks and safeguard profit. Insurance services would assist the farm if there be any case of fire, flood or death. Disease resistant varieties of poultry that can absorb and sustain the shock of infections will be grown and preventive means of insect and predator control will be used to protect the chickens.</w:t>
      </w:r>
    </w:p>
    <w:p w:rsidR="006A59BA" w:rsidRPr="00866DDF" w:rsidRDefault="006A59BA" w:rsidP="00866DDF">
      <w:pPr>
        <w:spacing w:line="480" w:lineRule="auto"/>
        <w:ind w:left="-567" w:hanging="284"/>
        <w:rPr>
          <w:rFonts w:ascii="Times New Roman" w:hAnsi="Times New Roman"/>
          <w:sz w:val="24"/>
          <w:szCs w:val="24"/>
          <w:u w:val="single"/>
        </w:rPr>
      </w:pPr>
      <w:r>
        <w:rPr>
          <w:rFonts w:ascii="Times New Roman" w:hAnsi="Times New Roman"/>
          <w:sz w:val="24"/>
          <w:szCs w:val="24"/>
          <w:u w:val="single"/>
        </w:rPr>
        <w:t>TECHNICAL FESIBILITY-</w:t>
      </w:r>
      <w:r>
        <w:rPr>
          <w:rFonts w:ascii="Times New Roman" w:hAnsi="Times New Roman"/>
          <w:sz w:val="24"/>
          <w:szCs w:val="24"/>
        </w:rPr>
        <w:t xml:space="preserve">The projects (production of chicken meats and eggs) are technically feasible. In terms of technology, which involves the collection of eggs, separation of chickens and disease control, the industrial processes are simple and a specialist in poultry farm management with more than 10 years working experience is part of our team. The needed equipment for the poultry farm management is readily available and our experts have hand on usage and maintenance of the equipment. </w:t>
      </w:r>
    </w:p>
    <w:p w:rsidR="006A59BA" w:rsidRDefault="006A59BA" w:rsidP="006A59BA">
      <w:pPr>
        <w:spacing w:line="480" w:lineRule="auto"/>
        <w:ind w:left="-567" w:hanging="284"/>
        <w:rPr>
          <w:rFonts w:ascii="Times New Roman" w:hAnsi="Times New Roman"/>
          <w:sz w:val="24"/>
          <w:szCs w:val="24"/>
        </w:rPr>
      </w:pPr>
      <w:r>
        <w:rPr>
          <w:rFonts w:ascii="Times New Roman" w:hAnsi="Times New Roman"/>
          <w:sz w:val="24"/>
          <w:szCs w:val="24"/>
          <w:u w:val="single"/>
        </w:rPr>
        <w:lastRenderedPageBreak/>
        <w:t>GOVERNMENT SUPPORT AND REGULATION</w:t>
      </w:r>
      <w:r>
        <w:rPr>
          <w:rFonts w:ascii="Times New Roman" w:hAnsi="Times New Roman"/>
          <w:sz w:val="24"/>
          <w:szCs w:val="24"/>
        </w:rPr>
        <w:t>-</w:t>
      </w:r>
    </w:p>
    <w:p w:rsidR="006A59BA" w:rsidRDefault="006A59BA" w:rsidP="006A59BA">
      <w:pPr>
        <w:spacing w:line="480" w:lineRule="auto"/>
        <w:ind w:left="-567"/>
        <w:rPr>
          <w:rFonts w:ascii="Times New Roman" w:hAnsi="Times New Roman"/>
          <w:sz w:val="24"/>
          <w:szCs w:val="24"/>
        </w:rPr>
      </w:pPr>
      <w:r>
        <w:rPr>
          <w:rFonts w:ascii="Times New Roman" w:hAnsi="Times New Roman"/>
          <w:sz w:val="24"/>
          <w:szCs w:val="24"/>
        </w:rPr>
        <w:t xml:space="preserve">The project conforms to the economic diversification objective of the Government. It also supports foreign exchange and import reduction conservation of the government. It creates economic opportunities, market access, </w:t>
      </w:r>
      <w:r w:rsidR="00EB38BB">
        <w:rPr>
          <w:rFonts w:ascii="Times New Roman" w:hAnsi="Times New Roman"/>
          <w:sz w:val="24"/>
          <w:szCs w:val="24"/>
        </w:rPr>
        <w:t>and improved</w:t>
      </w:r>
      <w:r>
        <w:rPr>
          <w:rFonts w:ascii="Times New Roman" w:hAnsi="Times New Roman"/>
          <w:sz w:val="24"/>
          <w:szCs w:val="24"/>
        </w:rPr>
        <w:t xml:space="preserve"> income for poultry farmers and supports food security objective </w:t>
      </w:r>
      <w:r w:rsidR="00EB38BB">
        <w:rPr>
          <w:rFonts w:ascii="Times New Roman" w:hAnsi="Times New Roman"/>
          <w:sz w:val="24"/>
          <w:szCs w:val="24"/>
        </w:rPr>
        <w:t>of the government. The project will also benefit from the favourable policy of zero duty for agricultural and equipment import. Restriction of forex for all food products will also widen market opportunity. The project will contribute significantly to employment, output increase, stable price and exchange rate.</w:t>
      </w:r>
    </w:p>
    <w:p w:rsidR="00EB38BB" w:rsidRDefault="00EB38BB" w:rsidP="00866DDF">
      <w:pPr>
        <w:spacing w:line="480" w:lineRule="auto"/>
        <w:ind w:left="-567" w:hanging="284"/>
        <w:rPr>
          <w:rFonts w:ascii="Times New Roman" w:hAnsi="Times New Roman"/>
          <w:sz w:val="24"/>
          <w:szCs w:val="24"/>
        </w:rPr>
      </w:pPr>
      <w:r>
        <w:rPr>
          <w:rFonts w:ascii="Times New Roman" w:hAnsi="Times New Roman"/>
          <w:sz w:val="24"/>
          <w:szCs w:val="24"/>
          <w:u w:val="single"/>
        </w:rPr>
        <w:t>PROJECT TIMELINE</w:t>
      </w:r>
      <w:r w:rsidR="00866DDF">
        <w:rPr>
          <w:rFonts w:ascii="Times New Roman" w:hAnsi="Times New Roman"/>
          <w:sz w:val="24"/>
          <w:szCs w:val="24"/>
        </w:rPr>
        <w:t xml:space="preserve">- </w:t>
      </w:r>
      <w:r>
        <w:rPr>
          <w:rFonts w:ascii="Times New Roman" w:hAnsi="Times New Roman"/>
          <w:sz w:val="24"/>
          <w:szCs w:val="24"/>
        </w:rPr>
        <w:t xml:space="preserve">The project would be completed </w:t>
      </w:r>
      <w:r w:rsidR="00434B5D">
        <w:rPr>
          <w:rFonts w:ascii="Times New Roman" w:hAnsi="Times New Roman"/>
          <w:sz w:val="24"/>
          <w:szCs w:val="24"/>
        </w:rPr>
        <w:t>between 8</w:t>
      </w:r>
      <w:r w:rsidR="008F3ED2">
        <w:rPr>
          <w:rFonts w:ascii="Times New Roman" w:hAnsi="Times New Roman"/>
          <w:sz w:val="24"/>
          <w:szCs w:val="24"/>
        </w:rPr>
        <w:t xml:space="preserve"> </w:t>
      </w:r>
      <w:r>
        <w:rPr>
          <w:rFonts w:ascii="Times New Roman" w:hAnsi="Times New Roman"/>
          <w:sz w:val="24"/>
          <w:szCs w:val="24"/>
        </w:rPr>
        <w:t xml:space="preserve">months between </w:t>
      </w:r>
      <w:r w:rsidR="008F3ED2">
        <w:rPr>
          <w:rFonts w:ascii="Times New Roman" w:hAnsi="Times New Roman"/>
          <w:sz w:val="24"/>
          <w:szCs w:val="24"/>
        </w:rPr>
        <w:t>18</w:t>
      </w:r>
      <w:r w:rsidR="008F3ED2" w:rsidRPr="008F3ED2">
        <w:rPr>
          <w:rFonts w:ascii="Times New Roman" w:hAnsi="Times New Roman"/>
          <w:sz w:val="24"/>
          <w:szCs w:val="24"/>
          <w:vertAlign w:val="superscript"/>
        </w:rPr>
        <w:t>th</w:t>
      </w:r>
      <w:r w:rsidR="008F3ED2">
        <w:rPr>
          <w:rFonts w:ascii="Times New Roman" w:hAnsi="Times New Roman"/>
          <w:sz w:val="24"/>
          <w:szCs w:val="24"/>
        </w:rPr>
        <w:t xml:space="preserve"> may to 18</w:t>
      </w:r>
      <w:r w:rsidR="008F3ED2" w:rsidRPr="008F3ED2">
        <w:rPr>
          <w:rFonts w:ascii="Times New Roman" w:hAnsi="Times New Roman"/>
          <w:sz w:val="24"/>
          <w:szCs w:val="24"/>
          <w:vertAlign w:val="superscript"/>
        </w:rPr>
        <w:t>th</w:t>
      </w:r>
      <w:r w:rsidR="008F3ED2">
        <w:rPr>
          <w:rFonts w:ascii="Times New Roman" w:hAnsi="Times New Roman"/>
          <w:sz w:val="24"/>
          <w:szCs w:val="24"/>
        </w:rPr>
        <w:t xml:space="preserve"> </w:t>
      </w:r>
      <w:r w:rsidR="00434B5D">
        <w:rPr>
          <w:rFonts w:ascii="Times New Roman" w:hAnsi="Times New Roman"/>
          <w:sz w:val="24"/>
          <w:szCs w:val="24"/>
        </w:rPr>
        <w:t>December</w:t>
      </w:r>
    </w:p>
    <w:p w:rsidR="00EB38BB" w:rsidRDefault="00EB38BB" w:rsidP="00EB38BB">
      <w:pPr>
        <w:spacing w:line="480" w:lineRule="auto"/>
        <w:ind w:left="-567" w:hanging="284"/>
        <w:rPr>
          <w:rFonts w:ascii="Times New Roman" w:hAnsi="Times New Roman"/>
          <w:sz w:val="24"/>
          <w:szCs w:val="24"/>
        </w:rPr>
      </w:pPr>
      <w:r>
        <w:rPr>
          <w:rFonts w:ascii="Times New Roman" w:hAnsi="Times New Roman"/>
          <w:sz w:val="24"/>
          <w:szCs w:val="24"/>
          <w:u w:val="single"/>
        </w:rPr>
        <w:t>ESTIMATED PROJECT COSTS</w:t>
      </w:r>
      <w:r>
        <w:rPr>
          <w:rFonts w:ascii="Times New Roman" w:hAnsi="Times New Roman"/>
          <w:sz w:val="24"/>
          <w:szCs w:val="24"/>
        </w:rPr>
        <w:t>-</w:t>
      </w:r>
    </w:p>
    <w:tbl>
      <w:tblPr>
        <w:tblStyle w:val="TableGrid"/>
        <w:tblW w:w="10349" w:type="dxa"/>
        <w:tblInd w:w="-743" w:type="dxa"/>
        <w:tblLook w:val="04A0"/>
      </w:tblPr>
      <w:tblGrid>
        <w:gridCol w:w="590"/>
        <w:gridCol w:w="4667"/>
        <w:gridCol w:w="2544"/>
        <w:gridCol w:w="2548"/>
      </w:tblGrid>
      <w:tr w:rsidR="00EB38BB" w:rsidTr="00EB38BB">
        <w:tc>
          <w:tcPr>
            <w:tcW w:w="567" w:type="dxa"/>
          </w:tcPr>
          <w:p w:rsidR="00EB38BB" w:rsidRDefault="00AA5D02" w:rsidP="00EB38BB">
            <w:pPr>
              <w:spacing w:line="480" w:lineRule="auto"/>
              <w:rPr>
                <w:rFonts w:ascii="Times New Roman" w:hAnsi="Times New Roman"/>
                <w:sz w:val="24"/>
                <w:szCs w:val="24"/>
              </w:rPr>
            </w:pPr>
            <w:r>
              <w:rPr>
                <w:rFonts w:ascii="Times New Roman" w:hAnsi="Times New Roman"/>
                <w:sz w:val="24"/>
                <w:szCs w:val="24"/>
              </w:rPr>
              <w:t>S/N</w:t>
            </w:r>
          </w:p>
        </w:tc>
        <w:tc>
          <w:tcPr>
            <w:tcW w:w="4679" w:type="dxa"/>
          </w:tcPr>
          <w:p w:rsidR="00EB38BB" w:rsidRDefault="00AA5D02" w:rsidP="00EB38BB">
            <w:pPr>
              <w:spacing w:line="480" w:lineRule="auto"/>
              <w:rPr>
                <w:rFonts w:ascii="Times New Roman" w:hAnsi="Times New Roman"/>
                <w:sz w:val="24"/>
                <w:szCs w:val="24"/>
              </w:rPr>
            </w:pPr>
            <w:r>
              <w:rPr>
                <w:rFonts w:ascii="Times New Roman" w:hAnsi="Times New Roman"/>
                <w:sz w:val="24"/>
                <w:szCs w:val="24"/>
              </w:rPr>
              <w:t>ITEMS</w:t>
            </w:r>
          </w:p>
        </w:tc>
        <w:tc>
          <w:tcPr>
            <w:tcW w:w="2551" w:type="dxa"/>
          </w:tcPr>
          <w:p w:rsidR="00EB38BB" w:rsidRDefault="00AA5D02" w:rsidP="00EB38BB">
            <w:pPr>
              <w:spacing w:line="480" w:lineRule="auto"/>
              <w:rPr>
                <w:rFonts w:ascii="Times New Roman" w:hAnsi="Times New Roman"/>
                <w:sz w:val="24"/>
                <w:szCs w:val="24"/>
              </w:rPr>
            </w:pPr>
            <w:r>
              <w:rPr>
                <w:rFonts w:ascii="Times New Roman" w:hAnsi="Times New Roman"/>
                <w:sz w:val="24"/>
                <w:szCs w:val="24"/>
              </w:rPr>
              <w:t>NO. OF ITEMS</w:t>
            </w:r>
          </w:p>
        </w:tc>
        <w:tc>
          <w:tcPr>
            <w:tcW w:w="2552"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ESTIMATED COST IN NAIRA</w:t>
            </w:r>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1</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Land</w:t>
            </w:r>
          </w:p>
        </w:tc>
        <w:tc>
          <w:tcPr>
            <w:tcW w:w="2551" w:type="dxa"/>
          </w:tcPr>
          <w:p w:rsidR="000B4981" w:rsidRDefault="008F3ED2" w:rsidP="00EB38BB">
            <w:pPr>
              <w:spacing w:line="480" w:lineRule="auto"/>
              <w:rPr>
                <w:rFonts w:ascii="Times New Roman" w:hAnsi="Times New Roman"/>
                <w:sz w:val="24"/>
                <w:szCs w:val="24"/>
              </w:rPr>
            </w:pPr>
            <w:r>
              <w:rPr>
                <w:rFonts w:ascii="Times New Roman" w:hAnsi="Times New Roman"/>
                <w:sz w:val="24"/>
                <w:szCs w:val="24"/>
              </w:rPr>
              <w:t>2 plots</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1,500,000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2</w:t>
            </w:r>
          </w:p>
        </w:tc>
        <w:tc>
          <w:tcPr>
            <w:tcW w:w="4679" w:type="dxa"/>
          </w:tcPr>
          <w:p w:rsidR="000B4981" w:rsidRDefault="000B4981" w:rsidP="00EB38BB">
            <w:pPr>
              <w:spacing w:line="480" w:lineRule="auto"/>
              <w:rPr>
                <w:rFonts w:ascii="Times New Roman" w:hAnsi="Times New Roman"/>
                <w:sz w:val="24"/>
                <w:szCs w:val="24"/>
              </w:rPr>
            </w:pPr>
            <w:r>
              <w:rPr>
                <w:rFonts w:ascii="Times New Roman" w:hAnsi="Times New Roman"/>
                <w:sz w:val="24"/>
                <w:szCs w:val="24"/>
              </w:rPr>
              <w:t>Building and fencing</w:t>
            </w:r>
          </w:p>
        </w:tc>
        <w:tc>
          <w:tcPr>
            <w:tcW w:w="2551"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2,000,000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3</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Water sources</w:t>
            </w:r>
          </w:p>
        </w:tc>
        <w:tc>
          <w:tcPr>
            <w:tcW w:w="2551"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1 borehole</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450,000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4</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Wheel barrows</w:t>
            </w:r>
          </w:p>
        </w:tc>
        <w:tc>
          <w:tcPr>
            <w:tcW w:w="2551"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Five</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55,000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5</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Lighting system</w:t>
            </w:r>
          </w:p>
        </w:tc>
        <w:tc>
          <w:tcPr>
            <w:tcW w:w="2551"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400,000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6</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Waste disposal system</w:t>
            </w:r>
          </w:p>
        </w:tc>
        <w:tc>
          <w:tcPr>
            <w:tcW w:w="2551"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300,000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7</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Cleaning equipment &amp; tools</w:t>
            </w:r>
          </w:p>
        </w:tc>
        <w:tc>
          <w:tcPr>
            <w:tcW w:w="2551"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250,000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8</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Cages, coops, perches &amp; nets</w:t>
            </w:r>
          </w:p>
        </w:tc>
        <w:tc>
          <w:tcPr>
            <w:tcW w:w="2551"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3,000,000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9</w:t>
            </w:r>
          </w:p>
        </w:tc>
        <w:tc>
          <w:tcPr>
            <w:tcW w:w="4679" w:type="dxa"/>
          </w:tcPr>
          <w:p w:rsidR="00EB38BB" w:rsidRDefault="000B4981" w:rsidP="000B4981">
            <w:pPr>
              <w:spacing w:line="480" w:lineRule="auto"/>
              <w:rPr>
                <w:rFonts w:ascii="Times New Roman" w:hAnsi="Times New Roman"/>
                <w:sz w:val="24"/>
                <w:szCs w:val="24"/>
              </w:rPr>
            </w:pPr>
            <w:r>
              <w:rPr>
                <w:rFonts w:ascii="Times New Roman" w:hAnsi="Times New Roman"/>
                <w:sz w:val="24"/>
                <w:szCs w:val="24"/>
              </w:rPr>
              <w:t xml:space="preserve">Feeders </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500</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300,000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10</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Crates/ egg trays</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500/50</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300,000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lastRenderedPageBreak/>
              <w:t>11</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Heaters/incubators</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50/30</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700,000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12</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B</w:t>
            </w:r>
            <w:bookmarkStart w:id="0" w:name="_GoBack"/>
            <w:bookmarkEnd w:id="0"/>
            <w:r>
              <w:rPr>
                <w:rFonts w:ascii="Times New Roman" w:hAnsi="Times New Roman"/>
                <w:sz w:val="24"/>
                <w:szCs w:val="24"/>
              </w:rPr>
              <w:t>roiler starters (chicks)</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1500</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450,000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13</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Starter layer</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1500</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500,000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14</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Cockerels</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750</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250,000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15</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Medicine/feed</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400,000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16</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Workers payment</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3,000,000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17</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Transport vehicles</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1,500,000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18</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Maintenance</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1,500,000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19</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Other expenditures</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600,000</m:t>
                </m:r>
              </m:oMath>
            </m:oMathPara>
          </w:p>
        </w:tc>
      </w:tr>
      <w:tr w:rsidR="00EB38BB" w:rsidRPr="008F3ED2"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20</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Risk anticipatory (insurance)</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Pr="008F3ED2" w:rsidRDefault="008F3ED2" w:rsidP="00EB38BB">
            <w:pPr>
              <w:spacing w:line="480" w:lineRule="auto"/>
              <w:rPr>
                <w:oMath/>
                <w:rFonts w:ascii="Cambria Math" w:hAnsi="Cambria Math"/>
                <w:sz w:val="24"/>
                <w:szCs w:val="24"/>
              </w:rPr>
            </w:pPr>
            <m:oMathPara>
              <m:oMath>
                <m:r>
                  <w:rPr>
                    <w:rFonts w:ascii="Cambria Math" w:hAnsi="Cambria Math"/>
                    <w:sz w:val="24"/>
                    <w:szCs w:val="24"/>
                  </w:rPr>
                  <m:t>320,000</m:t>
                </m:r>
              </m:oMath>
            </m:oMathPara>
          </w:p>
        </w:tc>
      </w:tr>
      <w:tr w:rsidR="00EB38BB" w:rsidTr="00EB38BB">
        <w:tc>
          <w:tcPr>
            <w:tcW w:w="567"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21</w:t>
            </w:r>
          </w:p>
        </w:tc>
        <w:tc>
          <w:tcPr>
            <w:tcW w:w="4679" w:type="dxa"/>
          </w:tcPr>
          <w:p w:rsidR="00EB38BB" w:rsidRDefault="000B4981" w:rsidP="00EB38BB">
            <w:pPr>
              <w:spacing w:line="480" w:lineRule="auto"/>
              <w:rPr>
                <w:rFonts w:ascii="Times New Roman" w:hAnsi="Times New Roman"/>
                <w:sz w:val="24"/>
                <w:szCs w:val="24"/>
              </w:rPr>
            </w:pPr>
            <w:r>
              <w:rPr>
                <w:rFonts w:ascii="Times New Roman" w:hAnsi="Times New Roman"/>
                <w:sz w:val="24"/>
                <w:szCs w:val="24"/>
              </w:rPr>
              <w:t>Grand total</w:t>
            </w:r>
          </w:p>
        </w:tc>
        <w:tc>
          <w:tcPr>
            <w:tcW w:w="2551" w:type="dxa"/>
          </w:tcPr>
          <w:p w:rsidR="00EB38BB" w:rsidRDefault="00866DDF" w:rsidP="00EB38BB">
            <w:pPr>
              <w:spacing w:line="480" w:lineRule="auto"/>
              <w:rPr>
                <w:rFonts w:ascii="Times New Roman" w:hAnsi="Times New Roman"/>
                <w:sz w:val="24"/>
                <w:szCs w:val="24"/>
              </w:rPr>
            </w:pPr>
            <w:r>
              <w:rPr>
                <w:rFonts w:ascii="Times New Roman" w:hAnsi="Times New Roman"/>
                <w:sz w:val="24"/>
                <w:szCs w:val="24"/>
              </w:rPr>
              <w:t>-</w:t>
            </w:r>
          </w:p>
        </w:tc>
        <w:tc>
          <w:tcPr>
            <w:tcW w:w="2552" w:type="dxa"/>
          </w:tcPr>
          <w:p w:rsidR="00EB38BB" w:rsidRDefault="00434B5D" w:rsidP="00EB38BB">
            <w:pPr>
              <w:spacing w:line="480" w:lineRule="auto"/>
              <w:rPr>
                <w:rFonts w:ascii="Times New Roman" w:hAnsi="Times New Roman"/>
                <w:sz w:val="24"/>
                <w:szCs w:val="24"/>
              </w:rPr>
            </w:pPr>
            <w:r>
              <w:rPr>
                <w:rFonts w:ascii="Times New Roman" w:hAnsi="Times New Roman"/>
                <w:sz w:val="24"/>
                <w:szCs w:val="24"/>
              </w:rPr>
              <w:t>18,525,000</w:t>
            </w:r>
          </w:p>
        </w:tc>
      </w:tr>
    </w:tbl>
    <w:p w:rsidR="00EB38BB" w:rsidRDefault="00EB38BB" w:rsidP="00EB38BB">
      <w:pPr>
        <w:spacing w:line="480" w:lineRule="auto"/>
        <w:ind w:left="-567"/>
        <w:rPr>
          <w:rFonts w:ascii="Times New Roman" w:hAnsi="Times New Roman"/>
          <w:sz w:val="24"/>
          <w:szCs w:val="24"/>
        </w:rPr>
      </w:pPr>
    </w:p>
    <w:p w:rsidR="00AA5D02" w:rsidRDefault="00866DDF" w:rsidP="00866DDF">
      <w:pPr>
        <w:spacing w:line="480" w:lineRule="auto"/>
        <w:ind w:left="-567" w:hanging="284"/>
        <w:rPr>
          <w:rFonts w:ascii="Times New Roman" w:hAnsi="Times New Roman"/>
          <w:sz w:val="24"/>
          <w:szCs w:val="24"/>
        </w:rPr>
      </w:pPr>
      <w:r>
        <w:rPr>
          <w:rFonts w:ascii="Times New Roman" w:hAnsi="Times New Roman"/>
          <w:sz w:val="24"/>
          <w:szCs w:val="24"/>
          <w:u w:val="single"/>
        </w:rPr>
        <w:t>F</w:t>
      </w:r>
      <w:r w:rsidR="00AA5D02">
        <w:rPr>
          <w:rFonts w:ascii="Times New Roman" w:hAnsi="Times New Roman"/>
          <w:sz w:val="24"/>
          <w:szCs w:val="24"/>
          <w:u w:val="single"/>
        </w:rPr>
        <w:t>UNDING MECHANISM</w:t>
      </w:r>
      <w:r>
        <w:rPr>
          <w:rFonts w:ascii="Times New Roman" w:hAnsi="Times New Roman"/>
          <w:sz w:val="24"/>
          <w:szCs w:val="24"/>
        </w:rPr>
        <w:t xml:space="preserve">- </w:t>
      </w:r>
      <w:r w:rsidR="00AA5D02">
        <w:rPr>
          <w:rFonts w:ascii="Times New Roman" w:hAnsi="Times New Roman"/>
          <w:sz w:val="24"/>
          <w:szCs w:val="24"/>
        </w:rPr>
        <w:t>The business will source its capital through;</w:t>
      </w:r>
    </w:p>
    <w:p w:rsidR="00AA5D02" w:rsidRDefault="00AA5D02" w:rsidP="00AA5D02">
      <w:pPr>
        <w:pStyle w:val="ListParagraph"/>
        <w:numPr>
          <w:ilvl w:val="0"/>
          <w:numId w:val="5"/>
        </w:numPr>
        <w:spacing w:line="480" w:lineRule="auto"/>
        <w:rPr>
          <w:rFonts w:ascii="Times New Roman" w:hAnsi="Times New Roman"/>
          <w:sz w:val="24"/>
          <w:szCs w:val="24"/>
        </w:rPr>
      </w:pPr>
      <w:r>
        <w:rPr>
          <w:rFonts w:ascii="Times New Roman" w:hAnsi="Times New Roman"/>
          <w:sz w:val="24"/>
          <w:szCs w:val="24"/>
        </w:rPr>
        <w:t>Bank loan; the loan will be pursued in the First Bank where 81% of the capital involved will be secured.</w:t>
      </w:r>
    </w:p>
    <w:p w:rsidR="00AA5D02" w:rsidRDefault="00AA5D02" w:rsidP="00AA5D02">
      <w:pPr>
        <w:pStyle w:val="ListParagraph"/>
        <w:numPr>
          <w:ilvl w:val="0"/>
          <w:numId w:val="5"/>
        </w:numPr>
        <w:spacing w:line="480" w:lineRule="auto"/>
        <w:rPr>
          <w:rFonts w:ascii="Times New Roman" w:hAnsi="Times New Roman"/>
          <w:sz w:val="24"/>
          <w:szCs w:val="24"/>
        </w:rPr>
      </w:pPr>
      <w:r>
        <w:rPr>
          <w:rFonts w:ascii="Times New Roman" w:hAnsi="Times New Roman"/>
          <w:sz w:val="24"/>
          <w:szCs w:val="24"/>
        </w:rPr>
        <w:t>Contribution from partners; since the business is a group entrepreneurship oriented business; the partners will contribute about 1-2% of the capital involved.</w:t>
      </w:r>
    </w:p>
    <w:p w:rsidR="00AA5D02" w:rsidRPr="00AA5D02" w:rsidRDefault="00AA5D02" w:rsidP="00866DDF">
      <w:pPr>
        <w:spacing w:line="480" w:lineRule="auto"/>
        <w:ind w:left="-567" w:hanging="284"/>
        <w:rPr>
          <w:rFonts w:ascii="Times New Roman" w:hAnsi="Times New Roman"/>
          <w:sz w:val="24"/>
          <w:szCs w:val="24"/>
        </w:rPr>
      </w:pPr>
      <w:r>
        <w:rPr>
          <w:rFonts w:ascii="Times New Roman" w:hAnsi="Times New Roman"/>
          <w:sz w:val="24"/>
          <w:szCs w:val="24"/>
          <w:u w:val="single"/>
        </w:rPr>
        <w:t>CONCLUSION</w:t>
      </w:r>
      <w:r w:rsidR="00866DDF">
        <w:rPr>
          <w:rFonts w:ascii="Times New Roman" w:hAnsi="Times New Roman"/>
          <w:sz w:val="24"/>
          <w:szCs w:val="24"/>
        </w:rPr>
        <w:t xml:space="preserve">- </w:t>
      </w:r>
      <w:r>
        <w:rPr>
          <w:rFonts w:ascii="Times New Roman" w:hAnsi="Times New Roman"/>
          <w:sz w:val="24"/>
          <w:szCs w:val="24"/>
        </w:rPr>
        <w:t>The project is technically feasible and commercially viable in</w:t>
      </w:r>
      <w:r w:rsidR="00434B5D">
        <w:rPr>
          <w:rFonts w:ascii="Times New Roman" w:hAnsi="Times New Roman"/>
          <w:sz w:val="24"/>
          <w:szCs w:val="24"/>
        </w:rPr>
        <w:t xml:space="preserve"> ogidi anambra</w:t>
      </w:r>
      <w:r>
        <w:rPr>
          <w:rFonts w:ascii="Times New Roman" w:hAnsi="Times New Roman"/>
          <w:sz w:val="24"/>
          <w:szCs w:val="24"/>
        </w:rPr>
        <w:t>, and even Nigeria at large. It is therefore recommended for funding.</w:t>
      </w:r>
    </w:p>
    <w:p w:rsidR="00EB38BB" w:rsidRPr="00EB38BB" w:rsidRDefault="00EB38BB" w:rsidP="00EB38BB">
      <w:pPr>
        <w:spacing w:line="480" w:lineRule="auto"/>
        <w:ind w:left="-567" w:hanging="284"/>
        <w:rPr>
          <w:rFonts w:ascii="Times New Roman" w:hAnsi="Times New Roman"/>
          <w:sz w:val="24"/>
          <w:szCs w:val="24"/>
        </w:rPr>
      </w:pPr>
    </w:p>
    <w:p w:rsidR="006A4F70" w:rsidRPr="008836F6" w:rsidRDefault="006A4F70" w:rsidP="00B1154B">
      <w:pPr>
        <w:spacing w:line="480" w:lineRule="auto"/>
        <w:ind w:left="-567" w:hanging="284"/>
        <w:rPr>
          <w:rFonts w:ascii="Times New Roman" w:hAnsi="Times New Roman"/>
          <w:sz w:val="24"/>
          <w:szCs w:val="24"/>
        </w:rPr>
      </w:pPr>
    </w:p>
    <w:p w:rsidR="002D6820" w:rsidRPr="00A902A6" w:rsidRDefault="002D6820" w:rsidP="007F7F2A">
      <w:pPr>
        <w:spacing w:line="480" w:lineRule="auto"/>
        <w:rPr>
          <w:rFonts w:ascii="Times New Roman" w:hAnsi="Times New Roman"/>
          <w:sz w:val="24"/>
          <w:szCs w:val="24"/>
        </w:rPr>
      </w:pPr>
    </w:p>
    <w:sectPr w:rsidR="002D6820" w:rsidRPr="00A902A6" w:rsidSect="00CD70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864A1"/>
    <w:multiLevelType w:val="hybridMultilevel"/>
    <w:tmpl w:val="98A6ABD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nsid w:val="23F06442"/>
    <w:multiLevelType w:val="hybridMultilevel"/>
    <w:tmpl w:val="1A1627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4492532C"/>
    <w:multiLevelType w:val="hybridMultilevel"/>
    <w:tmpl w:val="2E0C0B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454D6936"/>
    <w:multiLevelType w:val="hybridMultilevel"/>
    <w:tmpl w:val="01849A12"/>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6261740E"/>
    <w:multiLevelType w:val="hybridMultilevel"/>
    <w:tmpl w:val="1FF0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733F76"/>
    <w:multiLevelType w:val="hybridMultilevel"/>
    <w:tmpl w:val="9740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F15D9"/>
    <w:rsid w:val="00000288"/>
    <w:rsid w:val="000B4981"/>
    <w:rsid w:val="00124DCB"/>
    <w:rsid w:val="00130EB5"/>
    <w:rsid w:val="001C09C3"/>
    <w:rsid w:val="00200920"/>
    <w:rsid w:val="002D26BB"/>
    <w:rsid w:val="002D6820"/>
    <w:rsid w:val="00410381"/>
    <w:rsid w:val="00434B5D"/>
    <w:rsid w:val="006A4F70"/>
    <w:rsid w:val="006A59BA"/>
    <w:rsid w:val="006F15D9"/>
    <w:rsid w:val="007F7F2A"/>
    <w:rsid w:val="00866DDF"/>
    <w:rsid w:val="008836F6"/>
    <w:rsid w:val="008F3ED2"/>
    <w:rsid w:val="00A609A8"/>
    <w:rsid w:val="00A902A6"/>
    <w:rsid w:val="00AA5D02"/>
    <w:rsid w:val="00AE77BE"/>
    <w:rsid w:val="00B1154B"/>
    <w:rsid w:val="00B40947"/>
    <w:rsid w:val="00C05B4A"/>
    <w:rsid w:val="00C43BEC"/>
    <w:rsid w:val="00C71B2D"/>
    <w:rsid w:val="00CB47AF"/>
    <w:rsid w:val="00CD163C"/>
    <w:rsid w:val="00CD70A1"/>
    <w:rsid w:val="00D26964"/>
    <w:rsid w:val="00EB38BB"/>
    <w:rsid w:val="00F275DB"/>
    <w:rsid w:val="00F95A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F1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15D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D6820"/>
    <w:pPr>
      <w:ind w:left="720"/>
      <w:contextualSpacing/>
    </w:pPr>
  </w:style>
  <w:style w:type="table" w:styleId="TableGrid">
    <w:name w:val="Table Grid"/>
    <w:basedOn w:val="TableNormal"/>
    <w:uiPriority w:val="59"/>
    <w:rsid w:val="00EB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F1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15D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D6820"/>
    <w:pPr>
      <w:ind w:left="720"/>
      <w:contextualSpacing/>
    </w:pPr>
  </w:style>
  <w:style w:type="table" w:styleId="TableGrid">
    <w:name w:val="Table Grid"/>
    <w:basedOn w:val="TableNormal"/>
    <w:uiPriority w:val="59"/>
    <w:rsid w:val="00EB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2055</TotalTime>
  <Pages>1</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2020-04-25T14:27:00Z</dcterms:created>
  <dcterms:modified xsi:type="dcterms:W3CDTF">2020-04-27T19:34:00Z</dcterms:modified>
</cp:coreProperties>
</file>