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09" w:rsidRDefault="00004038" w:rsidP="00004038">
      <w:pPr>
        <w:pStyle w:val="ListParagraph"/>
        <w:spacing w:line="480" w:lineRule="auto"/>
        <w:rPr>
          <w:rFonts w:ascii="Times New Roman" w:hAnsi="Times New Roman" w:cs="Times New Roman"/>
          <w:sz w:val="44"/>
          <w:szCs w:val="44"/>
        </w:rPr>
      </w:pPr>
      <w:r>
        <w:rPr>
          <w:rFonts w:ascii="Times New Roman" w:hAnsi="Times New Roman" w:cs="Times New Roman"/>
          <w:sz w:val="44"/>
          <w:szCs w:val="44"/>
        </w:rPr>
        <w:t>NAME: SIFO BLESSING OGHENEMARO</w:t>
      </w:r>
    </w:p>
    <w:p w:rsidR="00004038" w:rsidRDefault="00004038" w:rsidP="00004038">
      <w:pPr>
        <w:pStyle w:val="ListParagraph"/>
        <w:spacing w:line="480" w:lineRule="auto"/>
        <w:rPr>
          <w:rFonts w:ascii="Times New Roman" w:hAnsi="Times New Roman" w:cs="Times New Roman"/>
          <w:sz w:val="44"/>
          <w:szCs w:val="44"/>
        </w:rPr>
      </w:pPr>
      <w:r>
        <w:rPr>
          <w:rFonts w:ascii="Times New Roman" w:hAnsi="Times New Roman" w:cs="Times New Roman"/>
          <w:sz w:val="44"/>
          <w:szCs w:val="44"/>
        </w:rPr>
        <w:t>MATRIC NUMBER: 18/MHS02/179</w:t>
      </w:r>
    </w:p>
    <w:p w:rsidR="00004038" w:rsidRDefault="00004038" w:rsidP="00004038">
      <w:pPr>
        <w:pStyle w:val="ListParagraph"/>
        <w:spacing w:line="480" w:lineRule="auto"/>
        <w:rPr>
          <w:rFonts w:ascii="Times New Roman" w:hAnsi="Times New Roman" w:cs="Times New Roman"/>
          <w:sz w:val="44"/>
          <w:szCs w:val="44"/>
        </w:rPr>
      </w:pPr>
      <w:r>
        <w:rPr>
          <w:rFonts w:ascii="Times New Roman" w:hAnsi="Times New Roman" w:cs="Times New Roman"/>
          <w:sz w:val="44"/>
          <w:szCs w:val="44"/>
        </w:rPr>
        <w:t>DEPARTMENT: NURSING</w:t>
      </w:r>
    </w:p>
    <w:p w:rsidR="00004038" w:rsidRDefault="00004038" w:rsidP="00004038">
      <w:pPr>
        <w:pStyle w:val="ListParagraph"/>
        <w:spacing w:line="480" w:lineRule="auto"/>
        <w:rPr>
          <w:rFonts w:ascii="Times New Roman" w:hAnsi="Times New Roman" w:cs="Times New Roman"/>
          <w:sz w:val="44"/>
          <w:szCs w:val="44"/>
        </w:rPr>
      </w:pPr>
      <w:r>
        <w:rPr>
          <w:rFonts w:ascii="Times New Roman" w:hAnsi="Times New Roman" w:cs="Times New Roman"/>
          <w:sz w:val="44"/>
          <w:szCs w:val="44"/>
        </w:rPr>
        <w:t>COURSE CODE: AFE 202</w:t>
      </w:r>
    </w:p>
    <w:p w:rsidR="00004038" w:rsidRDefault="00004038" w:rsidP="00004038">
      <w:pPr>
        <w:pStyle w:val="ListParagraph"/>
        <w:spacing w:line="480" w:lineRule="auto"/>
        <w:rPr>
          <w:rFonts w:ascii="Times New Roman" w:hAnsi="Times New Roman" w:cs="Times New Roman"/>
          <w:sz w:val="44"/>
          <w:szCs w:val="44"/>
        </w:rPr>
      </w:pPr>
    </w:p>
    <w:p w:rsidR="00004038" w:rsidRDefault="00004038" w:rsidP="00004038">
      <w:pPr>
        <w:pStyle w:val="ListParagraph"/>
        <w:spacing w:line="480" w:lineRule="auto"/>
        <w:rPr>
          <w:rFonts w:ascii="Times New Roman" w:hAnsi="Times New Roman" w:cs="Times New Roman"/>
          <w:sz w:val="44"/>
          <w:szCs w:val="44"/>
        </w:rPr>
      </w:pPr>
    </w:p>
    <w:p w:rsidR="00004038" w:rsidRDefault="00004038" w:rsidP="00004038">
      <w:pPr>
        <w:pStyle w:val="ListParagraph"/>
        <w:spacing w:line="480" w:lineRule="auto"/>
        <w:rPr>
          <w:rFonts w:ascii="Times New Roman" w:hAnsi="Times New Roman" w:cs="Times New Roman"/>
          <w:sz w:val="44"/>
          <w:szCs w:val="44"/>
        </w:rPr>
      </w:pPr>
    </w:p>
    <w:p w:rsidR="00004038" w:rsidRDefault="00004038" w:rsidP="00004038">
      <w:pPr>
        <w:pStyle w:val="ListParagraph"/>
        <w:spacing w:line="480" w:lineRule="auto"/>
        <w:rPr>
          <w:rFonts w:ascii="Times New Roman" w:hAnsi="Times New Roman" w:cs="Times New Roman"/>
          <w:sz w:val="44"/>
          <w:szCs w:val="44"/>
        </w:rPr>
      </w:pPr>
    </w:p>
    <w:p w:rsidR="00004038" w:rsidRDefault="00004038" w:rsidP="00004038">
      <w:pPr>
        <w:pStyle w:val="ListParagraph"/>
        <w:spacing w:line="480" w:lineRule="auto"/>
        <w:rPr>
          <w:rFonts w:ascii="Times New Roman" w:hAnsi="Times New Roman" w:cs="Times New Roman"/>
          <w:sz w:val="44"/>
          <w:szCs w:val="44"/>
        </w:rPr>
      </w:pPr>
    </w:p>
    <w:p w:rsidR="00004038" w:rsidRDefault="00004038" w:rsidP="00004038">
      <w:pPr>
        <w:pStyle w:val="ListParagraph"/>
        <w:spacing w:line="480" w:lineRule="auto"/>
        <w:rPr>
          <w:rFonts w:ascii="Times New Roman" w:hAnsi="Times New Roman" w:cs="Times New Roman"/>
          <w:sz w:val="44"/>
          <w:szCs w:val="44"/>
        </w:rPr>
      </w:pPr>
    </w:p>
    <w:p w:rsidR="00004038" w:rsidRDefault="00004038" w:rsidP="00004038">
      <w:pPr>
        <w:pStyle w:val="ListParagraph"/>
        <w:spacing w:line="480" w:lineRule="auto"/>
        <w:rPr>
          <w:rFonts w:ascii="Times New Roman" w:hAnsi="Times New Roman" w:cs="Times New Roman"/>
          <w:sz w:val="44"/>
          <w:szCs w:val="44"/>
        </w:rPr>
      </w:pPr>
    </w:p>
    <w:p w:rsidR="00004038" w:rsidRDefault="00004038" w:rsidP="00004038">
      <w:pPr>
        <w:pStyle w:val="ListParagraph"/>
        <w:spacing w:line="480" w:lineRule="auto"/>
        <w:rPr>
          <w:rFonts w:ascii="Times New Roman" w:hAnsi="Times New Roman" w:cs="Times New Roman"/>
          <w:sz w:val="44"/>
          <w:szCs w:val="44"/>
        </w:rPr>
      </w:pPr>
    </w:p>
    <w:p w:rsidR="005554BC" w:rsidRDefault="005554BC" w:rsidP="00004038">
      <w:pPr>
        <w:spacing w:line="480" w:lineRule="auto"/>
        <w:rPr>
          <w:rFonts w:ascii="Times New Roman" w:hAnsi="Times New Roman" w:cs="Times New Roman"/>
          <w:sz w:val="44"/>
          <w:szCs w:val="44"/>
        </w:rPr>
      </w:pPr>
    </w:p>
    <w:p w:rsidR="00004038" w:rsidRDefault="00004038" w:rsidP="000040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 FEASIBILITY REPORT/ BUSINESS PLAN FOR THE DEVELOPMENT OF A</w:t>
      </w:r>
      <w:r w:rsidR="00346F2D">
        <w:rPr>
          <w:rFonts w:ascii="Times New Roman" w:hAnsi="Times New Roman" w:cs="Times New Roman"/>
          <w:sz w:val="24"/>
          <w:szCs w:val="24"/>
        </w:rPr>
        <w:t xml:space="preserve"> 100 </w:t>
      </w:r>
      <w:r w:rsidR="005F6E0D">
        <w:rPr>
          <w:rFonts w:ascii="Times New Roman" w:hAnsi="Times New Roman" w:cs="Times New Roman"/>
          <w:sz w:val="24"/>
          <w:szCs w:val="24"/>
        </w:rPr>
        <w:t>HE</w:t>
      </w:r>
      <w:r w:rsidR="00E73F58">
        <w:rPr>
          <w:rFonts w:ascii="Times New Roman" w:hAnsi="Times New Roman" w:cs="Times New Roman"/>
          <w:sz w:val="24"/>
          <w:szCs w:val="24"/>
        </w:rPr>
        <w:t>CTARES CASSAVA PLA</w:t>
      </w:r>
      <w:r w:rsidR="00346F2D">
        <w:rPr>
          <w:rFonts w:ascii="Times New Roman" w:hAnsi="Times New Roman" w:cs="Times New Roman"/>
          <w:sz w:val="24"/>
          <w:szCs w:val="24"/>
        </w:rPr>
        <w:t>NTATION AND ESTABLISHMENT OF 2500</w:t>
      </w:r>
      <w:r w:rsidR="00E73F58">
        <w:rPr>
          <w:rFonts w:ascii="Times New Roman" w:hAnsi="Times New Roman" w:cs="Times New Roman"/>
          <w:sz w:val="24"/>
          <w:szCs w:val="24"/>
        </w:rPr>
        <w:t xml:space="preserve"> TONS OF CASSAVA ROOTS AT </w:t>
      </w:r>
      <w:r w:rsidR="002B3D1E">
        <w:rPr>
          <w:rFonts w:ascii="Times New Roman" w:hAnsi="Times New Roman" w:cs="Times New Roman"/>
          <w:sz w:val="24"/>
          <w:szCs w:val="24"/>
        </w:rPr>
        <w:t>MICHAEL ORITSEJOLOMI</w:t>
      </w:r>
      <w:r w:rsidR="00E73F58">
        <w:rPr>
          <w:rFonts w:ascii="Times New Roman" w:hAnsi="Times New Roman" w:cs="Times New Roman"/>
          <w:sz w:val="24"/>
          <w:szCs w:val="24"/>
        </w:rPr>
        <w:t xml:space="preserve"> FARM, OREROKPE, DELTA STATE, NIGERIA BY SUNSHINE AGRIBUSINESS VENTURES AND CONSULTANCY CONFIDENTIALITY AGREEMENT</w:t>
      </w:r>
    </w:p>
    <w:p w:rsidR="00E73F58" w:rsidRDefault="00E73F58" w:rsidP="00004038">
      <w:pPr>
        <w:spacing w:line="480" w:lineRule="auto"/>
        <w:rPr>
          <w:rFonts w:ascii="Times New Roman" w:hAnsi="Times New Roman" w:cs="Times New Roman"/>
          <w:b/>
          <w:sz w:val="24"/>
          <w:szCs w:val="24"/>
        </w:rPr>
      </w:pPr>
      <w:r>
        <w:rPr>
          <w:rFonts w:ascii="Times New Roman" w:hAnsi="Times New Roman" w:cs="Times New Roman"/>
          <w:b/>
          <w:sz w:val="24"/>
          <w:szCs w:val="24"/>
        </w:rPr>
        <w:t>Executive Summary/ Project Description</w:t>
      </w:r>
    </w:p>
    <w:p w:rsidR="0030646C" w:rsidRDefault="005B4C71" w:rsidP="00004038">
      <w:pPr>
        <w:spacing w:line="480" w:lineRule="auto"/>
        <w:rPr>
          <w:rFonts w:ascii="Times New Roman" w:hAnsi="Times New Roman" w:cs="Times New Roman"/>
          <w:sz w:val="24"/>
          <w:szCs w:val="24"/>
        </w:rPr>
      </w:pPr>
      <w:r>
        <w:rPr>
          <w:rFonts w:ascii="Times New Roman" w:hAnsi="Times New Roman" w:cs="Times New Roman"/>
          <w:sz w:val="24"/>
          <w:szCs w:val="24"/>
        </w:rPr>
        <w:t>This business plan examines the feasibility of an indeed economic viability of the development of a 10</w:t>
      </w:r>
      <w:r w:rsidR="00346F2D">
        <w:rPr>
          <w:rFonts w:ascii="Times New Roman" w:hAnsi="Times New Roman" w:cs="Times New Roman"/>
          <w:sz w:val="24"/>
          <w:szCs w:val="24"/>
        </w:rPr>
        <w:t>0</w:t>
      </w:r>
      <w:r>
        <w:rPr>
          <w:rFonts w:ascii="Times New Roman" w:hAnsi="Times New Roman" w:cs="Times New Roman"/>
          <w:sz w:val="24"/>
          <w:szCs w:val="24"/>
        </w:rPr>
        <w:t xml:space="preserve"> hectares cassava plantation and the establishment of cassava r</w:t>
      </w:r>
      <w:r w:rsidR="002B3D1E">
        <w:rPr>
          <w:rFonts w:ascii="Times New Roman" w:hAnsi="Times New Roman" w:cs="Times New Roman"/>
          <w:sz w:val="24"/>
          <w:szCs w:val="24"/>
        </w:rPr>
        <w:t xml:space="preserve">oots in </w:t>
      </w:r>
      <w:proofErr w:type="spellStart"/>
      <w:r w:rsidR="002B3D1E">
        <w:rPr>
          <w:rFonts w:ascii="Times New Roman" w:hAnsi="Times New Roman" w:cs="Times New Roman"/>
          <w:sz w:val="24"/>
          <w:szCs w:val="24"/>
        </w:rPr>
        <w:t>orerokpe</w:t>
      </w:r>
      <w:proofErr w:type="spellEnd"/>
      <w:r w:rsidR="002B3D1E">
        <w:rPr>
          <w:rFonts w:ascii="Times New Roman" w:hAnsi="Times New Roman" w:cs="Times New Roman"/>
          <w:sz w:val="24"/>
          <w:szCs w:val="24"/>
        </w:rPr>
        <w:t xml:space="preserve"> by Michael </w:t>
      </w:r>
      <w:proofErr w:type="spellStart"/>
      <w:r w:rsidR="002B3D1E">
        <w:rPr>
          <w:rFonts w:ascii="Times New Roman" w:hAnsi="Times New Roman" w:cs="Times New Roman"/>
          <w:sz w:val="24"/>
          <w:szCs w:val="24"/>
        </w:rPr>
        <w:t>Oritsejolomi</w:t>
      </w:r>
      <w:proofErr w:type="spellEnd"/>
      <w:r>
        <w:rPr>
          <w:rFonts w:ascii="Times New Roman" w:hAnsi="Times New Roman" w:cs="Times New Roman"/>
          <w:sz w:val="24"/>
          <w:szCs w:val="24"/>
        </w:rPr>
        <w:t xml:space="preserve"> farm. The farm will produce about 250</w:t>
      </w:r>
      <w:r w:rsidR="00346F2D">
        <w:rPr>
          <w:rFonts w:ascii="Times New Roman" w:hAnsi="Times New Roman" w:cs="Times New Roman"/>
          <w:sz w:val="24"/>
          <w:szCs w:val="24"/>
        </w:rPr>
        <w:t>0</w:t>
      </w:r>
      <w:r>
        <w:rPr>
          <w:rFonts w:ascii="Times New Roman" w:hAnsi="Times New Roman" w:cs="Times New Roman"/>
          <w:sz w:val="24"/>
          <w:szCs w:val="24"/>
        </w:rPr>
        <w:t xml:space="preserve"> tons of cassava roots in a production cycle. Cassava is the basis of a multitude of products, including food</w:t>
      </w:r>
      <w:r w:rsidR="009E64E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garri</w:t>
      </w:r>
      <w:proofErr w:type="spellEnd"/>
      <w:r>
        <w:rPr>
          <w:rFonts w:ascii="Times New Roman" w:hAnsi="Times New Roman" w:cs="Times New Roman"/>
          <w:sz w:val="24"/>
          <w:szCs w:val="24"/>
        </w:rPr>
        <w:t xml:space="preserve">), flour, animal feed, alcohol, starches for sizing paper and textiles, sweeteners, </w:t>
      </w:r>
      <w:r w:rsidR="009E64E5">
        <w:rPr>
          <w:rFonts w:ascii="Times New Roman" w:hAnsi="Times New Roman" w:cs="Times New Roman"/>
          <w:sz w:val="24"/>
          <w:szCs w:val="24"/>
        </w:rPr>
        <w:t xml:space="preserve">prepared foods and bio-degradable products. The products are derived from a number of forms of cassava, ranging from fresh leaves and roots to modified starch. There is high domestic demand for these products because of our huge population and production constraints leading to shortage of the commodity. Benue and </w:t>
      </w:r>
      <w:proofErr w:type="spellStart"/>
      <w:r w:rsidR="009E64E5">
        <w:rPr>
          <w:rFonts w:ascii="Times New Roman" w:hAnsi="Times New Roman" w:cs="Times New Roman"/>
          <w:sz w:val="24"/>
          <w:szCs w:val="24"/>
        </w:rPr>
        <w:t>kogi</w:t>
      </w:r>
      <w:proofErr w:type="spellEnd"/>
      <w:r w:rsidR="009E64E5">
        <w:rPr>
          <w:rFonts w:ascii="Times New Roman" w:hAnsi="Times New Roman" w:cs="Times New Roman"/>
          <w:sz w:val="24"/>
          <w:szCs w:val="24"/>
        </w:rPr>
        <w:t xml:space="preserve"> state in the north central zone are the largest producers of cassava (IITA, 2004). Cross River, </w:t>
      </w:r>
      <w:proofErr w:type="spellStart"/>
      <w:r w:rsidR="009E64E5">
        <w:rPr>
          <w:rFonts w:ascii="Times New Roman" w:hAnsi="Times New Roman" w:cs="Times New Roman"/>
          <w:sz w:val="24"/>
          <w:szCs w:val="24"/>
        </w:rPr>
        <w:t>Akwa</w:t>
      </w:r>
      <w:proofErr w:type="spellEnd"/>
      <w:r w:rsidR="009E64E5">
        <w:rPr>
          <w:rFonts w:ascii="Times New Roman" w:hAnsi="Times New Roman" w:cs="Times New Roman"/>
          <w:sz w:val="24"/>
          <w:szCs w:val="24"/>
        </w:rPr>
        <w:t xml:space="preserve"> Ibom, Rivers and Delta dominate state cassava production in the south </w:t>
      </w:r>
      <w:proofErr w:type="spellStart"/>
      <w:r w:rsidR="009E64E5">
        <w:rPr>
          <w:rFonts w:ascii="Times New Roman" w:hAnsi="Times New Roman" w:cs="Times New Roman"/>
          <w:sz w:val="24"/>
          <w:szCs w:val="24"/>
        </w:rPr>
        <w:t>south</w:t>
      </w:r>
      <w:proofErr w:type="spellEnd"/>
      <w:r w:rsidR="009E64E5">
        <w:rPr>
          <w:rFonts w:ascii="Times New Roman" w:hAnsi="Times New Roman" w:cs="Times New Roman"/>
          <w:sz w:val="24"/>
          <w:szCs w:val="24"/>
        </w:rPr>
        <w:t>. Ogun, Ondo</w:t>
      </w:r>
      <w:r w:rsidR="0030646C">
        <w:rPr>
          <w:rFonts w:ascii="Times New Roman" w:hAnsi="Times New Roman" w:cs="Times New Roman"/>
          <w:sz w:val="24"/>
          <w:szCs w:val="24"/>
        </w:rPr>
        <w:t xml:space="preserve"> and Oyo dominate in the South west and Enugu and Imo dominate production in the south east. Nigeria imports significant quantity of cassava and its derivatives to augment domestic shortages.</w:t>
      </w:r>
    </w:p>
    <w:p w:rsidR="00E00FAA" w:rsidRDefault="0030646C" w:rsidP="00004038">
      <w:pPr>
        <w:spacing w:line="480" w:lineRule="auto"/>
        <w:rPr>
          <w:rFonts w:ascii="Times New Roman" w:hAnsi="Times New Roman" w:cs="Times New Roman"/>
          <w:sz w:val="24"/>
          <w:szCs w:val="24"/>
        </w:rPr>
      </w:pPr>
      <w:r>
        <w:rPr>
          <w:rFonts w:ascii="Times New Roman" w:hAnsi="Times New Roman" w:cs="Times New Roman"/>
          <w:sz w:val="24"/>
          <w:szCs w:val="24"/>
        </w:rPr>
        <w:t>The proposed project will create economic opportunities, impact positively on the people and help conserve scarce foreign exchange. The entire cassava to be processed will be sourced locally through direct production, contract farming in Delta state and direct purchase from smallholder farmers in other production areas. The project will create market access</w:t>
      </w:r>
      <w:proofErr w:type="gramStart"/>
      <w:r>
        <w:rPr>
          <w:rFonts w:ascii="Times New Roman" w:hAnsi="Times New Roman" w:cs="Times New Roman"/>
          <w:sz w:val="24"/>
          <w:szCs w:val="24"/>
        </w:rPr>
        <w:t xml:space="preserve">, </w:t>
      </w:r>
      <w:r w:rsidR="00346F2D">
        <w:rPr>
          <w:rFonts w:ascii="Times New Roman" w:hAnsi="Times New Roman" w:cs="Times New Roman"/>
          <w:sz w:val="24"/>
          <w:szCs w:val="24"/>
        </w:rPr>
        <w:t xml:space="preserve"> improve</w:t>
      </w:r>
      <w:proofErr w:type="gramEnd"/>
      <w:r w:rsidR="00346F2D">
        <w:rPr>
          <w:rFonts w:ascii="Times New Roman" w:hAnsi="Times New Roman" w:cs="Times New Roman"/>
          <w:sz w:val="24"/>
          <w:szCs w:val="24"/>
        </w:rPr>
        <w:t xml:space="preserve"> </w:t>
      </w:r>
      <w:r w:rsidR="00346F2D">
        <w:rPr>
          <w:rFonts w:ascii="Times New Roman" w:hAnsi="Times New Roman" w:cs="Times New Roman"/>
          <w:sz w:val="24"/>
          <w:szCs w:val="24"/>
        </w:rPr>
        <w:lastRenderedPageBreak/>
        <w:t>income</w:t>
      </w:r>
      <w:r>
        <w:rPr>
          <w:rFonts w:ascii="Times New Roman" w:hAnsi="Times New Roman" w:cs="Times New Roman"/>
          <w:sz w:val="24"/>
          <w:szCs w:val="24"/>
        </w:rPr>
        <w:t xml:space="preserve"> of farmers and contribute significantly to food security. It will also generate sat</w:t>
      </w:r>
      <w:r w:rsidR="00E00FAA">
        <w:rPr>
          <w:rFonts w:ascii="Times New Roman" w:hAnsi="Times New Roman" w:cs="Times New Roman"/>
          <w:sz w:val="24"/>
          <w:szCs w:val="24"/>
        </w:rPr>
        <w:t>isfactory returns for sponsors and investors.</w:t>
      </w:r>
    </w:p>
    <w:p w:rsidR="00E73F58" w:rsidRDefault="00E00FAA" w:rsidP="00004038">
      <w:pPr>
        <w:spacing w:line="480" w:lineRule="auto"/>
        <w:rPr>
          <w:rFonts w:ascii="Times New Roman" w:hAnsi="Times New Roman" w:cs="Times New Roman"/>
          <w:sz w:val="24"/>
          <w:szCs w:val="24"/>
        </w:rPr>
      </w:pPr>
      <w:r>
        <w:rPr>
          <w:rFonts w:ascii="Times New Roman" w:hAnsi="Times New Roman" w:cs="Times New Roman"/>
          <w:b/>
          <w:sz w:val="24"/>
          <w:szCs w:val="24"/>
        </w:rPr>
        <w:t>Sponsorship</w:t>
      </w:r>
      <w:r w:rsidR="005B4C71">
        <w:rPr>
          <w:rFonts w:ascii="Times New Roman" w:hAnsi="Times New Roman" w:cs="Times New Roman"/>
          <w:sz w:val="24"/>
          <w:szCs w:val="24"/>
        </w:rPr>
        <w:t xml:space="preserve"> </w:t>
      </w:r>
    </w:p>
    <w:p w:rsidR="002B3D1E" w:rsidRDefault="005A3E15" w:rsidP="000040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is sponsored by Michael </w:t>
      </w:r>
      <w:proofErr w:type="spellStart"/>
      <w:r>
        <w:rPr>
          <w:rFonts w:ascii="Times New Roman" w:hAnsi="Times New Roman" w:cs="Times New Roman"/>
          <w:sz w:val="24"/>
          <w:szCs w:val="24"/>
        </w:rPr>
        <w:t>Oritsejolomi</w:t>
      </w:r>
      <w:proofErr w:type="spellEnd"/>
      <w:r>
        <w:rPr>
          <w:rFonts w:ascii="Times New Roman" w:hAnsi="Times New Roman" w:cs="Times New Roman"/>
          <w:sz w:val="24"/>
          <w:szCs w:val="24"/>
        </w:rPr>
        <w:t xml:space="preserve">, a legal luminary and founder of MJ </w:t>
      </w:r>
      <w:r w:rsidR="00BE064C">
        <w:rPr>
          <w:rFonts w:ascii="Times New Roman" w:hAnsi="Times New Roman" w:cs="Times New Roman"/>
          <w:sz w:val="24"/>
          <w:szCs w:val="24"/>
        </w:rPr>
        <w:t xml:space="preserve">Company. Michael </w:t>
      </w:r>
      <w:proofErr w:type="spellStart"/>
      <w:r w:rsidR="00BE064C">
        <w:rPr>
          <w:rFonts w:ascii="Times New Roman" w:hAnsi="Times New Roman" w:cs="Times New Roman"/>
          <w:sz w:val="24"/>
          <w:szCs w:val="24"/>
        </w:rPr>
        <w:t>Oritsejolomi</w:t>
      </w:r>
      <w:proofErr w:type="spellEnd"/>
      <w:r w:rsidR="00BE064C">
        <w:rPr>
          <w:rFonts w:ascii="Times New Roman" w:hAnsi="Times New Roman" w:cs="Times New Roman"/>
          <w:sz w:val="24"/>
          <w:szCs w:val="24"/>
        </w:rPr>
        <w:t xml:space="preserve"> is promoting the productivity of smallholder farmers in Delta state. Sunshine agribusiness ventures and consultancy will be responsible for the management consultancy of the project</w:t>
      </w:r>
    </w:p>
    <w:p w:rsidR="00BE064C" w:rsidRDefault="00BE064C" w:rsidP="00004038">
      <w:pPr>
        <w:spacing w:line="480" w:lineRule="auto"/>
        <w:rPr>
          <w:rFonts w:ascii="Times New Roman" w:hAnsi="Times New Roman" w:cs="Times New Roman"/>
          <w:b/>
          <w:sz w:val="24"/>
          <w:szCs w:val="24"/>
        </w:rPr>
      </w:pPr>
      <w:r>
        <w:rPr>
          <w:rFonts w:ascii="Times New Roman" w:hAnsi="Times New Roman" w:cs="Times New Roman"/>
          <w:b/>
          <w:sz w:val="24"/>
          <w:szCs w:val="24"/>
        </w:rPr>
        <w:t>Management</w:t>
      </w:r>
    </w:p>
    <w:p w:rsidR="00BE064C" w:rsidRDefault="00BE064C" w:rsidP="000040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management will comprise of a democratically elected Board of Directors at the apex of the organization structure. This will be made </w:t>
      </w:r>
      <w:r w:rsidR="00B758B2">
        <w:rPr>
          <w:rFonts w:ascii="Times New Roman" w:hAnsi="Times New Roman" w:cs="Times New Roman"/>
          <w:sz w:val="24"/>
          <w:szCs w:val="24"/>
        </w:rPr>
        <w:t xml:space="preserve">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w:t>
      </w:r>
      <w:r w:rsidR="00BB5D57">
        <w:rPr>
          <w:rFonts w:ascii="Times New Roman" w:hAnsi="Times New Roman" w:cs="Times New Roman"/>
          <w:sz w:val="24"/>
          <w:szCs w:val="24"/>
        </w:rPr>
        <w:t>that will ensure long term success of the organization. The board will ensure that the organization compiled with all standards set by regulatory authorities.</w:t>
      </w:r>
    </w:p>
    <w:p w:rsidR="00BB5D57" w:rsidRDefault="00BB5D57" w:rsidP="00004038">
      <w:pPr>
        <w:spacing w:line="480" w:lineRule="auto"/>
        <w:rPr>
          <w:rFonts w:ascii="Times New Roman" w:hAnsi="Times New Roman" w:cs="Times New Roman"/>
          <w:sz w:val="24"/>
          <w:szCs w:val="24"/>
        </w:rPr>
      </w:pPr>
      <w:r>
        <w:rPr>
          <w:rFonts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2A7D42" w:rsidRDefault="002A7D42" w:rsidP="00004038">
      <w:pPr>
        <w:spacing w:line="480" w:lineRule="auto"/>
        <w:rPr>
          <w:rFonts w:ascii="Times New Roman" w:hAnsi="Times New Roman" w:cs="Times New Roman"/>
          <w:b/>
          <w:sz w:val="24"/>
          <w:szCs w:val="24"/>
        </w:rPr>
      </w:pPr>
      <w:r>
        <w:rPr>
          <w:rFonts w:ascii="Times New Roman" w:hAnsi="Times New Roman" w:cs="Times New Roman"/>
          <w:b/>
          <w:sz w:val="24"/>
          <w:szCs w:val="24"/>
        </w:rPr>
        <w:t>Technical assistance</w:t>
      </w:r>
    </w:p>
    <w:p w:rsidR="002A7D42" w:rsidRDefault="002A7D42" w:rsidP="000040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MJ </w:t>
      </w:r>
      <w:r w:rsidR="00EB6381">
        <w:rPr>
          <w:rFonts w:ascii="Times New Roman" w:hAnsi="Times New Roman" w:cs="Times New Roman"/>
          <w:sz w:val="24"/>
          <w:szCs w:val="24"/>
        </w:rPr>
        <w:t>Company</w:t>
      </w:r>
      <w:r>
        <w:rPr>
          <w:rFonts w:ascii="Times New Roman" w:hAnsi="Times New Roman" w:cs="Times New Roman"/>
          <w:sz w:val="24"/>
          <w:szCs w:val="24"/>
        </w:rPr>
        <w:t xml:space="preserve"> has working relationship with International Institute of Tropical Agriculture (IITA) through a Memorandum of</w:t>
      </w:r>
      <w:r w:rsidR="00EB6381">
        <w:rPr>
          <w:rFonts w:ascii="Times New Roman" w:hAnsi="Times New Roman" w:cs="Times New Roman"/>
          <w:sz w:val="24"/>
          <w:szCs w:val="24"/>
        </w:rPr>
        <w:t xml:space="preserve"> understanding (MOU). IITA’s traditionally mandated crop is cassava. The human population in SSA is estimated to be growing at 2.5% per annum, and it is of interest to compare rates of change in productive gains of IITA’s crops against the rate. MJ </w:t>
      </w:r>
      <w:r w:rsidR="00F724AA">
        <w:rPr>
          <w:rFonts w:ascii="Times New Roman" w:hAnsi="Times New Roman" w:cs="Times New Roman"/>
          <w:sz w:val="24"/>
          <w:szCs w:val="24"/>
        </w:rPr>
        <w:t>Company</w:t>
      </w:r>
      <w:r w:rsidR="00EB6381">
        <w:rPr>
          <w:rFonts w:ascii="Times New Roman" w:hAnsi="Times New Roman" w:cs="Times New Roman"/>
          <w:sz w:val="24"/>
          <w:szCs w:val="24"/>
        </w:rPr>
        <w:t xml:space="preserve"> has a working relationship with Bank of Agriculture (BOA). Bank of Agriculture has agreed to finance production of the 10 hectares of cassava through a loan at 4% in</w:t>
      </w:r>
      <w:r w:rsidR="008011A7">
        <w:rPr>
          <w:rFonts w:ascii="Times New Roman" w:hAnsi="Times New Roman" w:cs="Times New Roman"/>
          <w:sz w:val="24"/>
          <w:szCs w:val="24"/>
        </w:rPr>
        <w:t>terest rate given to the cooperative.</w:t>
      </w:r>
    </w:p>
    <w:p w:rsidR="00F724AA" w:rsidRDefault="00F724AA" w:rsidP="00004038">
      <w:pPr>
        <w:spacing w:line="480" w:lineRule="auto"/>
        <w:rPr>
          <w:rFonts w:ascii="Times New Roman" w:hAnsi="Times New Roman" w:cs="Times New Roman"/>
          <w:sz w:val="24"/>
          <w:szCs w:val="24"/>
        </w:rPr>
      </w:pPr>
      <w:r>
        <w:rPr>
          <w:rFonts w:ascii="Times New Roman" w:hAnsi="Times New Roman" w:cs="Times New Roman"/>
          <w:sz w:val="24"/>
          <w:szCs w:val="24"/>
        </w:rPr>
        <w:t>MJ Company has working relationships with and linkages to industry players in the project area who will offtake products through a purchase and sale contract agr</w:t>
      </w:r>
      <w:r w:rsidR="00B16F42">
        <w:rPr>
          <w:rFonts w:ascii="Times New Roman" w:hAnsi="Times New Roman" w:cs="Times New Roman"/>
          <w:sz w:val="24"/>
          <w:szCs w:val="24"/>
        </w:rPr>
        <w:t xml:space="preserve">eement. They include </w:t>
      </w:r>
      <w:proofErr w:type="spellStart"/>
      <w:r w:rsidR="00B16F42">
        <w:rPr>
          <w:rFonts w:ascii="Times New Roman" w:hAnsi="Times New Roman" w:cs="Times New Roman"/>
          <w:sz w:val="24"/>
          <w:szCs w:val="24"/>
        </w:rPr>
        <w:t>Matna</w:t>
      </w:r>
      <w:proofErr w:type="spellEnd"/>
      <w:r w:rsidR="00B16F42">
        <w:rPr>
          <w:rFonts w:ascii="Times New Roman" w:hAnsi="Times New Roman" w:cs="Times New Roman"/>
          <w:sz w:val="24"/>
          <w:szCs w:val="24"/>
        </w:rPr>
        <w:t xml:space="preserve"> Foods </w:t>
      </w:r>
      <w:proofErr w:type="gramStart"/>
      <w:r w:rsidR="00B16F42">
        <w:rPr>
          <w:rFonts w:ascii="Times New Roman" w:hAnsi="Times New Roman" w:cs="Times New Roman"/>
          <w:sz w:val="24"/>
          <w:szCs w:val="24"/>
        </w:rPr>
        <w:t>company</w:t>
      </w:r>
      <w:proofErr w:type="gramEnd"/>
      <w:r w:rsidR="00B16F42">
        <w:rPr>
          <w:rFonts w:ascii="Times New Roman" w:hAnsi="Times New Roman" w:cs="Times New Roman"/>
          <w:sz w:val="24"/>
          <w:szCs w:val="24"/>
        </w:rPr>
        <w:t xml:space="preserve"> limited, Nigerian Starch mills limited (NSM), Green Tech Industries Limited, </w:t>
      </w:r>
      <w:proofErr w:type="spellStart"/>
      <w:r w:rsidR="00B16F42">
        <w:rPr>
          <w:rFonts w:ascii="Times New Roman" w:hAnsi="Times New Roman" w:cs="Times New Roman"/>
          <w:sz w:val="24"/>
          <w:szCs w:val="24"/>
        </w:rPr>
        <w:t>Plstary</w:t>
      </w:r>
      <w:proofErr w:type="spellEnd"/>
      <w:r w:rsidR="00B16F42">
        <w:rPr>
          <w:rFonts w:ascii="Times New Roman" w:hAnsi="Times New Roman" w:cs="Times New Roman"/>
          <w:sz w:val="24"/>
          <w:szCs w:val="24"/>
        </w:rPr>
        <w:t xml:space="preserve"> international limited, </w:t>
      </w:r>
      <w:proofErr w:type="spellStart"/>
      <w:r w:rsidR="00B16F42">
        <w:rPr>
          <w:rFonts w:ascii="Times New Roman" w:hAnsi="Times New Roman" w:cs="Times New Roman"/>
          <w:sz w:val="24"/>
          <w:szCs w:val="24"/>
        </w:rPr>
        <w:t>Ekha</w:t>
      </w:r>
      <w:proofErr w:type="spellEnd"/>
      <w:r w:rsidR="00B16F42">
        <w:rPr>
          <w:rFonts w:ascii="Times New Roman" w:hAnsi="Times New Roman" w:cs="Times New Roman"/>
          <w:sz w:val="24"/>
          <w:szCs w:val="24"/>
        </w:rPr>
        <w:t xml:space="preserve"> Agro Farms Limited,</w:t>
      </w:r>
      <w:r w:rsidR="00346F2D">
        <w:rPr>
          <w:rFonts w:ascii="Times New Roman" w:hAnsi="Times New Roman" w:cs="Times New Roman"/>
          <w:sz w:val="24"/>
          <w:szCs w:val="24"/>
        </w:rPr>
        <w:t xml:space="preserve"> </w:t>
      </w:r>
      <w:proofErr w:type="spellStart"/>
      <w:r w:rsidR="00346F2D">
        <w:rPr>
          <w:rFonts w:ascii="Times New Roman" w:hAnsi="Times New Roman" w:cs="Times New Roman"/>
          <w:sz w:val="24"/>
          <w:szCs w:val="24"/>
        </w:rPr>
        <w:t>Litii</w:t>
      </w:r>
      <w:proofErr w:type="spellEnd"/>
      <w:r w:rsidR="00346F2D">
        <w:rPr>
          <w:rFonts w:ascii="Times New Roman" w:hAnsi="Times New Roman" w:cs="Times New Roman"/>
          <w:sz w:val="24"/>
          <w:szCs w:val="24"/>
        </w:rPr>
        <w:t xml:space="preserve"> investment Limited and others</w:t>
      </w:r>
    </w:p>
    <w:p w:rsidR="00346F2D" w:rsidRDefault="00346F2D" w:rsidP="00004038">
      <w:pPr>
        <w:spacing w:line="480" w:lineRule="auto"/>
        <w:rPr>
          <w:rFonts w:ascii="Times New Roman" w:hAnsi="Times New Roman" w:cs="Times New Roman"/>
          <w:b/>
          <w:sz w:val="24"/>
          <w:szCs w:val="24"/>
        </w:rPr>
      </w:pPr>
      <w:r>
        <w:rPr>
          <w:rFonts w:ascii="Times New Roman" w:hAnsi="Times New Roman" w:cs="Times New Roman"/>
          <w:b/>
          <w:sz w:val="24"/>
          <w:szCs w:val="24"/>
        </w:rPr>
        <w:t>Market and sales</w:t>
      </w:r>
    </w:p>
    <w:p w:rsidR="00305284" w:rsidRDefault="00A336D8" w:rsidP="00004038">
      <w:pPr>
        <w:spacing w:line="480" w:lineRule="auto"/>
        <w:rPr>
          <w:rFonts w:ascii="Times New Roman" w:hAnsi="Times New Roman" w:cs="Times New Roman"/>
          <w:sz w:val="24"/>
          <w:szCs w:val="24"/>
        </w:rPr>
      </w:pPr>
      <w:r>
        <w:rPr>
          <w:rFonts w:ascii="Times New Roman" w:hAnsi="Times New Roman" w:cs="Times New Roman"/>
          <w:sz w:val="24"/>
          <w:szCs w:val="24"/>
        </w:rPr>
        <w:t xml:space="preserve">Market orientation: domestic; South West, South East and South </w:t>
      </w:r>
      <w:proofErr w:type="spellStart"/>
      <w:r>
        <w:rPr>
          <w:rFonts w:ascii="Times New Roman" w:hAnsi="Times New Roman" w:cs="Times New Roman"/>
          <w:sz w:val="24"/>
          <w:szCs w:val="24"/>
        </w:rPr>
        <w:t>South</w:t>
      </w:r>
      <w:proofErr w:type="spellEnd"/>
      <w:r w:rsidR="009F2A38">
        <w:rPr>
          <w:rFonts w:ascii="Times New Roman" w:hAnsi="Times New Roman" w:cs="Times New Roman"/>
          <w:sz w:val="24"/>
          <w:szCs w:val="24"/>
        </w:rPr>
        <w:t xml:space="preserve">, North central, North </w:t>
      </w:r>
      <w:proofErr w:type="gramStart"/>
      <w:r w:rsidR="009F2A38">
        <w:rPr>
          <w:rFonts w:ascii="Times New Roman" w:hAnsi="Times New Roman" w:cs="Times New Roman"/>
          <w:sz w:val="24"/>
          <w:szCs w:val="24"/>
        </w:rPr>
        <w:t>west</w:t>
      </w:r>
      <w:proofErr w:type="gramEnd"/>
      <w:r>
        <w:rPr>
          <w:rFonts w:ascii="Times New Roman" w:hAnsi="Times New Roman" w:cs="Times New Roman"/>
          <w:sz w:val="24"/>
          <w:szCs w:val="24"/>
        </w:rPr>
        <w:t>,</w:t>
      </w:r>
      <w:r w:rsidR="00602EDC">
        <w:rPr>
          <w:rFonts w:ascii="Times New Roman" w:hAnsi="Times New Roman" w:cs="Times New Roman"/>
          <w:sz w:val="24"/>
          <w:szCs w:val="24"/>
        </w:rPr>
        <w:t xml:space="preserve"> Nigeria.</w:t>
      </w:r>
    </w:p>
    <w:p w:rsidR="00305284" w:rsidRDefault="00305284" w:rsidP="00004038">
      <w:pPr>
        <w:spacing w:line="480" w:lineRule="auto"/>
        <w:rPr>
          <w:rFonts w:ascii="Times New Roman" w:hAnsi="Times New Roman" w:cs="Times New Roman"/>
          <w:sz w:val="24"/>
          <w:szCs w:val="24"/>
        </w:rPr>
      </w:pPr>
      <w:r>
        <w:rPr>
          <w:rFonts w:ascii="Times New Roman" w:hAnsi="Times New Roman" w:cs="Times New Roman"/>
          <w:sz w:val="24"/>
          <w:szCs w:val="24"/>
        </w:rPr>
        <w:t xml:space="preserve">Market Share: 20.6% </w:t>
      </w:r>
    </w:p>
    <w:p w:rsidR="00305284" w:rsidRDefault="00305284" w:rsidP="00004038">
      <w:pPr>
        <w:spacing w:line="480" w:lineRule="auto"/>
        <w:rPr>
          <w:rFonts w:ascii="Times New Roman" w:hAnsi="Times New Roman" w:cs="Times New Roman"/>
          <w:sz w:val="24"/>
          <w:szCs w:val="24"/>
        </w:rPr>
      </w:pPr>
      <w:r>
        <w:rPr>
          <w:rFonts w:ascii="Times New Roman" w:hAnsi="Times New Roman" w:cs="Times New Roman"/>
          <w:sz w:val="24"/>
          <w:szCs w:val="24"/>
        </w:rPr>
        <w:t xml:space="preserve">Uses of product: Food, flour, animal feed, alcohol, starches for sizing paper and textiles, sweeteners, prepared foods and bio-degradable products. The products are derived from a number of forms of cassava, ranging from fresh leaves and roots to </w:t>
      </w:r>
      <w:r w:rsidR="00B51BEA">
        <w:rPr>
          <w:rFonts w:ascii="Times New Roman" w:hAnsi="Times New Roman" w:cs="Times New Roman"/>
          <w:sz w:val="24"/>
          <w:szCs w:val="24"/>
        </w:rPr>
        <w:t>modified cassava starch.</w:t>
      </w:r>
    </w:p>
    <w:p w:rsidR="00B51BEA" w:rsidRDefault="00B51BEA" w:rsidP="00004038">
      <w:pPr>
        <w:spacing w:line="480" w:lineRule="auto"/>
        <w:rPr>
          <w:rFonts w:ascii="Times New Roman" w:hAnsi="Times New Roman" w:cs="Times New Roman"/>
          <w:b/>
          <w:sz w:val="24"/>
          <w:szCs w:val="24"/>
        </w:rPr>
      </w:pPr>
      <w:r>
        <w:rPr>
          <w:rFonts w:ascii="Times New Roman" w:hAnsi="Times New Roman" w:cs="Times New Roman"/>
          <w:b/>
          <w:sz w:val="24"/>
          <w:szCs w:val="24"/>
        </w:rPr>
        <w:t>Competition analysis</w:t>
      </w:r>
    </w:p>
    <w:p w:rsidR="00CD1AB4" w:rsidRDefault="006E48D4" w:rsidP="00004038">
      <w:pPr>
        <w:spacing w:line="480" w:lineRule="auto"/>
        <w:rPr>
          <w:rFonts w:ascii="Times New Roman" w:hAnsi="Times New Roman" w:cs="Times New Roman"/>
          <w:sz w:val="24"/>
          <w:szCs w:val="24"/>
        </w:rPr>
      </w:pPr>
      <w:r>
        <w:rPr>
          <w:rFonts w:ascii="Times New Roman" w:hAnsi="Times New Roman" w:cs="Times New Roman"/>
          <w:sz w:val="24"/>
          <w:szCs w:val="24"/>
        </w:rPr>
        <w:t xml:space="preserve">In Nigeria, cassava production is well-developed as an organized agricultural crop. It has well-established multiplication and processing techniques for food products and cattle feed. There are </w:t>
      </w:r>
      <w:r>
        <w:rPr>
          <w:rFonts w:ascii="Times New Roman" w:hAnsi="Times New Roman" w:cs="Times New Roman"/>
          <w:sz w:val="24"/>
          <w:szCs w:val="24"/>
        </w:rPr>
        <w:lastRenderedPageBreak/>
        <w:t>more than 40 cassava varieties in use. Though the crop is produced in 24 of the country’s 36 states, cassava production dominates the southern part of the country, both in terms</w:t>
      </w:r>
      <w:r w:rsidR="000576A5">
        <w:rPr>
          <w:rFonts w:ascii="Times New Roman" w:hAnsi="Times New Roman" w:cs="Times New Roman"/>
          <w:sz w:val="24"/>
          <w:szCs w:val="24"/>
        </w:rPr>
        <w:t xml:space="preserve"> of area covered and number of farmers growing the crop. Planting occurs during</w:t>
      </w:r>
      <w:r w:rsidR="00CD1AB4">
        <w:rPr>
          <w:rFonts w:ascii="Times New Roman" w:hAnsi="Times New Roman" w:cs="Times New Roman"/>
          <w:sz w:val="24"/>
          <w:szCs w:val="24"/>
        </w:rPr>
        <w:t xml:space="preserve"> four planting seasons in the various geo-ecological zones. The major states of Nigeria which produce cassava are Anambra, Delta, Edo, Benue, Cross River, Imo, Oyo, and Rivers, and to a less extent </w:t>
      </w:r>
      <w:proofErr w:type="spellStart"/>
      <w:r w:rsidR="00CD1AB4">
        <w:rPr>
          <w:rFonts w:ascii="Times New Roman" w:hAnsi="Times New Roman" w:cs="Times New Roman"/>
          <w:sz w:val="24"/>
          <w:szCs w:val="24"/>
        </w:rPr>
        <w:t>Kwara</w:t>
      </w:r>
      <w:proofErr w:type="spellEnd"/>
      <w:r w:rsidR="00CD1AB4">
        <w:rPr>
          <w:rFonts w:ascii="Times New Roman" w:hAnsi="Times New Roman" w:cs="Times New Roman"/>
          <w:sz w:val="24"/>
          <w:szCs w:val="24"/>
        </w:rPr>
        <w:t xml:space="preserve"> and Ondo.</w:t>
      </w:r>
    </w:p>
    <w:p w:rsidR="00CD1AB4" w:rsidRDefault="00CD1AB4" w:rsidP="00004038">
      <w:pPr>
        <w:spacing w:line="480" w:lineRule="auto"/>
        <w:rPr>
          <w:rFonts w:ascii="Times New Roman" w:hAnsi="Times New Roman" w:cs="Times New Roman"/>
          <w:sz w:val="24"/>
          <w:szCs w:val="24"/>
        </w:rPr>
      </w:pPr>
      <w:r>
        <w:rPr>
          <w:rFonts w:ascii="Times New Roman" w:hAnsi="Times New Roman" w:cs="Times New Roman"/>
          <w:sz w:val="24"/>
          <w:szCs w:val="24"/>
        </w:rPr>
        <w:t xml:space="preserve">Benue and </w:t>
      </w:r>
      <w:proofErr w:type="spellStart"/>
      <w:r>
        <w:rPr>
          <w:rFonts w:ascii="Times New Roman" w:hAnsi="Times New Roman" w:cs="Times New Roman"/>
          <w:sz w:val="24"/>
          <w:szCs w:val="24"/>
        </w:rPr>
        <w:t>kogi</w:t>
      </w:r>
      <w:proofErr w:type="spellEnd"/>
      <w:r>
        <w:rPr>
          <w:rFonts w:ascii="Times New Roman" w:hAnsi="Times New Roman" w:cs="Times New Roman"/>
          <w:sz w:val="24"/>
          <w:szCs w:val="24"/>
        </w:rPr>
        <w:t xml:space="preserve"> state </w:t>
      </w:r>
      <w:proofErr w:type="gramStart"/>
      <w:r>
        <w:rPr>
          <w:rFonts w:ascii="Times New Roman" w:hAnsi="Times New Roman" w:cs="Times New Roman"/>
          <w:sz w:val="24"/>
          <w:szCs w:val="24"/>
        </w:rPr>
        <w:t xml:space="preserve">in </w:t>
      </w:r>
      <w:r w:rsidR="003211E3">
        <w:rPr>
          <w:rFonts w:ascii="Times New Roman" w:hAnsi="Times New Roman" w:cs="Times New Roman"/>
          <w:sz w:val="24"/>
          <w:szCs w:val="24"/>
        </w:rPr>
        <w:t xml:space="preserve"> the</w:t>
      </w:r>
      <w:proofErr w:type="gramEnd"/>
      <w:r w:rsidR="003211E3">
        <w:rPr>
          <w:rFonts w:ascii="Times New Roman" w:hAnsi="Times New Roman" w:cs="Times New Roman"/>
          <w:sz w:val="24"/>
          <w:szCs w:val="24"/>
        </w:rPr>
        <w:t xml:space="preserve"> North central zone are the largest producers of cassava. Cross </w:t>
      </w:r>
      <w:proofErr w:type="gramStart"/>
      <w:r w:rsidR="003211E3">
        <w:rPr>
          <w:rFonts w:ascii="Times New Roman" w:hAnsi="Times New Roman" w:cs="Times New Roman"/>
          <w:sz w:val="24"/>
          <w:szCs w:val="24"/>
        </w:rPr>
        <w:t>river</w:t>
      </w:r>
      <w:proofErr w:type="gramEnd"/>
      <w:r w:rsidR="003211E3">
        <w:rPr>
          <w:rFonts w:ascii="Times New Roman" w:hAnsi="Times New Roman" w:cs="Times New Roman"/>
          <w:sz w:val="24"/>
          <w:szCs w:val="24"/>
        </w:rPr>
        <w:t xml:space="preserve">, </w:t>
      </w:r>
      <w:proofErr w:type="spellStart"/>
      <w:r w:rsidR="003211E3">
        <w:rPr>
          <w:rFonts w:ascii="Times New Roman" w:hAnsi="Times New Roman" w:cs="Times New Roman"/>
          <w:sz w:val="24"/>
          <w:szCs w:val="24"/>
        </w:rPr>
        <w:t>Akwa</w:t>
      </w:r>
      <w:proofErr w:type="spellEnd"/>
      <w:r w:rsidR="003211E3">
        <w:rPr>
          <w:rFonts w:ascii="Times New Roman" w:hAnsi="Times New Roman" w:cs="Times New Roman"/>
          <w:sz w:val="24"/>
          <w:szCs w:val="24"/>
        </w:rPr>
        <w:t xml:space="preserve"> Ibom, Rivers, and Delta dominates state cassava production in the South </w:t>
      </w:r>
      <w:proofErr w:type="spellStart"/>
      <w:r w:rsidR="003211E3">
        <w:rPr>
          <w:rFonts w:ascii="Times New Roman" w:hAnsi="Times New Roman" w:cs="Times New Roman"/>
          <w:sz w:val="24"/>
          <w:szCs w:val="24"/>
        </w:rPr>
        <w:t>South</w:t>
      </w:r>
      <w:proofErr w:type="spellEnd"/>
      <w:r w:rsidR="009F2A38">
        <w:rPr>
          <w:rFonts w:ascii="Times New Roman" w:hAnsi="Times New Roman" w:cs="Times New Roman"/>
          <w:sz w:val="24"/>
          <w:szCs w:val="24"/>
        </w:rPr>
        <w:t xml:space="preserve">. Ogun, Ondo and Oyo dominate in the south west and Enugu and Imo dominate production in the south east. </w:t>
      </w:r>
      <w:proofErr w:type="spellStart"/>
      <w:r w:rsidR="009F2A38">
        <w:rPr>
          <w:rFonts w:ascii="Times New Roman" w:hAnsi="Times New Roman" w:cs="Times New Roman"/>
          <w:sz w:val="24"/>
          <w:szCs w:val="24"/>
        </w:rPr>
        <w:t>Kadunna</w:t>
      </w:r>
      <w:proofErr w:type="spellEnd"/>
      <w:r w:rsidR="009F2A38">
        <w:rPr>
          <w:rFonts w:ascii="Times New Roman" w:hAnsi="Times New Roman" w:cs="Times New Roman"/>
          <w:sz w:val="24"/>
          <w:szCs w:val="24"/>
        </w:rPr>
        <w:t xml:space="preserve"> alone in </w:t>
      </w:r>
      <w:proofErr w:type="gramStart"/>
      <w:r w:rsidR="009F2A38">
        <w:rPr>
          <w:rFonts w:ascii="Times New Roman" w:hAnsi="Times New Roman" w:cs="Times New Roman"/>
          <w:sz w:val="24"/>
          <w:szCs w:val="24"/>
        </w:rPr>
        <w:t>north west</w:t>
      </w:r>
      <w:proofErr w:type="gramEnd"/>
      <w:r w:rsidR="009F2A38">
        <w:rPr>
          <w:rFonts w:ascii="Times New Roman" w:hAnsi="Times New Roman" w:cs="Times New Roman"/>
          <w:sz w:val="24"/>
          <w:szCs w:val="24"/>
        </w:rPr>
        <w:t xml:space="preserve"> is comparable in output to many of the states in the southern regions at almost 2 million </w:t>
      </w:r>
      <w:proofErr w:type="spellStart"/>
      <w:r w:rsidR="009F2A38">
        <w:rPr>
          <w:rFonts w:ascii="Times New Roman" w:hAnsi="Times New Roman" w:cs="Times New Roman"/>
          <w:sz w:val="24"/>
          <w:szCs w:val="24"/>
        </w:rPr>
        <w:t>tonnes</w:t>
      </w:r>
      <w:proofErr w:type="spellEnd"/>
      <w:r w:rsidR="009F2A38">
        <w:rPr>
          <w:rFonts w:ascii="Times New Roman" w:hAnsi="Times New Roman" w:cs="Times New Roman"/>
          <w:sz w:val="24"/>
          <w:szCs w:val="24"/>
        </w:rPr>
        <w:t xml:space="preserve"> a year with very little currently produced, in the North East. </w:t>
      </w:r>
    </w:p>
    <w:p w:rsidR="009F2A38" w:rsidRDefault="009F2A38" w:rsidP="00004038">
      <w:pPr>
        <w:spacing w:line="480" w:lineRule="auto"/>
        <w:rPr>
          <w:rFonts w:ascii="Times New Roman" w:hAnsi="Times New Roman" w:cs="Times New Roman"/>
          <w:b/>
          <w:sz w:val="24"/>
          <w:szCs w:val="24"/>
        </w:rPr>
      </w:pPr>
      <w:r>
        <w:rPr>
          <w:rFonts w:ascii="Times New Roman" w:hAnsi="Times New Roman" w:cs="Times New Roman"/>
          <w:b/>
          <w:sz w:val="24"/>
          <w:szCs w:val="24"/>
        </w:rPr>
        <w:t>Tariff and Import Restriction</w:t>
      </w:r>
    </w:p>
    <w:p w:rsidR="00032AE6" w:rsidRDefault="009F2A38" w:rsidP="00004038">
      <w:pPr>
        <w:spacing w:line="480" w:lineRule="auto"/>
        <w:rPr>
          <w:rFonts w:ascii="Times New Roman" w:hAnsi="Times New Roman" w:cs="Times New Roman"/>
          <w:sz w:val="24"/>
          <w:szCs w:val="24"/>
        </w:rPr>
      </w:pPr>
      <w:r>
        <w:rPr>
          <w:rFonts w:ascii="Times New Roman" w:hAnsi="Times New Roman" w:cs="Times New Roman"/>
          <w:sz w:val="24"/>
          <w:szCs w:val="24"/>
        </w:rPr>
        <w:t>Forex restriction on food importation and zero duty on imported agricultural equipment will favor the project under</w:t>
      </w:r>
      <w:r w:rsidR="00032AE6">
        <w:rPr>
          <w:rFonts w:ascii="Times New Roman" w:hAnsi="Times New Roman" w:cs="Times New Roman"/>
          <w:sz w:val="24"/>
          <w:szCs w:val="24"/>
        </w:rPr>
        <w:t xml:space="preserve"> consideration.</w:t>
      </w:r>
    </w:p>
    <w:p w:rsidR="00032AE6" w:rsidRDefault="00032AE6" w:rsidP="00004038">
      <w:pPr>
        <w:spacing w:line="480" w:lineRule="auto"/>
        <w:rPr>
          <w:rFonts w:ascii="Times New Roman" w:hAnsi="Times New Roman" w:cs="Times New Roman"/>
          <w:b/>
          <w:sz w:val="24"/>
          <w:szCs w:val="24"/>
        </w:rPr>
      </w:pPr>
      <w:r>
        <w:rPr>
          <w:rFonts w:ascii="Times New Roman" w:hAnsi="Times New Roman" w:cs="Times New Roman"/>
          <w:b/>
          <w:sz w:val="24"/>
          <w:szCs w:val="24"/>
        </w:rPr>
        <w:t>Market Potential</w:t>
      </w:r>
    </w:p>
    <w:p w:rsidR="00032AE6" w:rsidRDefault="00032AE6" w:rsidP="00004038">
      <w:pPr>
        <w:spacing w:line="480" w:lineRule="auto"/>
        <w:rPr>
          <w:rFonts w:ascii="Times New Roman" w:hAnsi="Times New Roman" w:cs="Times New Roman"/>
          <w:sz w:val="24"/>
          <w:szCs w:val="24"/>
        </w:rPr>
      </w:pPr>
      <w:r>
        <w:rPr>
          <w:rFonts w:ascii="Times New Roman" w:hAnsi="Times New Roman" w:cs="Times New Roman"/>
          <w:sz w:val="24"/>
          <w:szCs w:val="24"/>
        </w:rPr>
        <w:t>There is a strong demand for cassava root in Nigeria. The state of infrastructure though not perfect still supports production and trade within Nigeria.</w:t>
      </w:r>
    </w:p>
    <w:p w:rsidR="009F2A38" w:rsidRDefault="009F2A38" w:rsidP="00004038">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032AE6">
        <w:rPr>
          <w:rFonts w:ascii="Times New Roman" w:hAnsi="Times New Roman" w:cs="Times New Roman"/>
          <w:b/>
          <w:sz w:val="24"/>
          <w:szCs w:val="24"/>
        </w:rPr>
        <w:t>Profitability</w:t>
      </w:r>
    </w:p>
    <w:p w:rsidR="00774B31" w:rsidRDefault="00774B31" w:rsidP="00004038">
      <w:pPr>
        <w:spacing w:line="480" w:lineRule="auto"/>
        <w:rPr>
          <w:rFonts w:ascii="Times New Roman" w:hAnsi="Times New Roman" w:cs="Times New Roman"/>
          <w:sz w:val="24"/>
          <w:szCs w:val="24"/>
        </w:rPr>
      </w:pPr>
      <w:r>
        <w:rPr>
          <w:rFonts w:ascii="Times New Roman" w:hAnsi="Times New Roman" w:cs="Times New Roman"/>
          <w:sz w:val="24"/>
          <w:szCs w:val="24"/>
        </w:rPr>
        <w:t xml:space="preserve">Cassava is one of the easiest crops to cultivate as it does not require sophisticated environmental conditions. Cassava is very much adaptive to climate change as it can resist high temperature, drought. It tolerates long dry seasons (6 to 7 months) as well as reduced rainfall. Cassava is very </w:t>
      </w:r>
      <w:r>
        <w:rPr>
          <w:rFonts w:ascii="Times New Roman" w:hAnsi="Times New Roman" w:cs="Times New Roman"/>
          <w:sz w:val="24"/>
          <w:szCs w:val="24"/>
        </w:rPr>
        <w:lastRenderedPageBreak/>
        <w:t>good at weed control because ones the plant is around 6-7 weeks, it already forms canopy with its leaves, therefore reducing weed emergency. Also due to its hardy nature, cassava does not require irrigation facility as it can adapt and tolerate adverse weather conditions</w:t>
      </w:r>
      <w:r w:rsidR="009E326B">
        <w:rPr>
          <w:rFonts w:ascii="Times New Roman" w:hAnsi="Times New Roman" w:cs="Times New Roman"/>
          <w:sz w:val="24"/>
          <w:szCs w:val="24"/>
        </w:rPr>
        <w:t>. Large market or buyer-base. Many industries in Nigeria use cassava as a major raw material, so there’s no trouble in selling products. Low input of time and resources.</w:t>
      </w:r>
    </w:p>
    <w:p w:rsidR="009E326B" w:rsidRDefault="009E326B" w:rsidP="00004038">
      <w:pPr>
        <w:spacing w:line="480" w:lineRule="auto"/>
        <w:rPr>
          <w:rFonts w:ascii="Times New Roman" w:hAnsi="Times New Roman" w:cs="Times New Roman"/>
          <w:b/>
          <w:sz w:val="24"/>
          <w:szCs w:val="24"/>
        </w:rPr>
      </w:pPr>
      <w:r>
        <w:rPr>
          <w:rFonts w:ascii="Times New Roman" w:hAnsi="Times New Roman" w:cs="Times New Roman"/>
          <w:b/>
          <w:sz w:val="24"/>
          <w:szCs w:val="24"/>
        </w:rPr>
        <w:t>Technical Feasibility</w:t>
      </w:r>
    </w:p>
    <w:p w:rsidR="009E326B" w:rsidRDefault="00F9480F" w:rsidP="00004038">
      <w:pPr>
        <w:spacing w:line="480" w:lineRule="auto"/>
        <w:rPr>
          <w:rFonts w:ascii="Times New Roman" w:hAnsi="Times New Roman" w:cs="Times New Roman"/>
          <w:sz w:val="24"/>
          <w:szCs w:val="24"/>
        </w:rPr>
      </w:pPr>
      <w:r>
        <w:rPr>
          <w:rFonts w:ascii="Times New Roman" w:hAnsi="Times New Roman" w:cs="Times New Roman"/>
          <w:sz w:val="24"/>
          <w:szCs w:val="24"/>
        </w:rPr>
        <w:t xml:space="preserve">It requires </w:t>
      </w:r>
      <w:r w:rsidR="005443B4">
        <w:rPr>
          <w:rFonts w:ascii="Times New Roman" w:hAnsi="Times New Roman" w:cs="Times New Roman"/>
          <w:sz w:val="24"/>
          <w:szCs w:val="24"/>
        </w:rPr>
        <w:t xml:space="preserve">considerable postharvest labor because the roots are highly perishable and must be processed into a storable form soon after </w:t>
      </w:r>
      <w:r w:rsidR="004F5371">
        <w:rPr>
          <w:rFonts w:ascii="Times New Roman" w:hAnsi="Times New Roman" w:cs="Times New Roman"/>
          <w:sz w:val="24"/>
          <w:szCs w:val="24"/>
        </w:rPr>
        <w:t xml:space="preserve">harvest. </w:t>
      </w:r>
      <w:r w:rsidR="005443B4">
        <w:rPr>
          <w:rFonts w:ascii="Times New Roman" w:hAnsi="Times New Roman" w:cs="Times New Roman"/>
          <w:sz w:val="24"/>
          <w:szCs w:val="24"/>
        </w:rPr>
        <w:t>Roots can be harvested between 6 months and 3 three years after planting. Many varieties contain a substance called cyanide that can make the crop toxic if inadequately processed. Various processing methods, such as grating, sun drying, and fermenting, are used to reduce cyanide content. Nearly every person in Africa eats around 80 kilograms of cassava per year. It is estimated that 37% of dietary energy comes from cassava.</w:t>
      </w:r>
    </w:p>
    <w:p w:rsidR="005443B4" w:rsidRDefault="005443B4" w:rsidP="00004038">
      <w:pPr>
        <w:spacing w:line="480" w:lineRule="auto"/>
        <w:rPr>
          <w:rFonts w:ascii="Times New Roman" w:hAnsi="Times New Roman" w:cs="Times New Roman"/>
          <w:sz w:val="24"/>
          <w:szCs w:val="24"/>
        </w:rPr>
      </w:pPr>
      <w:r>
        <w:rPr>
          <w:rFonts w:ascii="Times New Roman" w:hAnsi="Times New Roman" w:cs="Times New Roman"/>
          <w:sz w:val="24"/>
          <w:szCs w:val="24"/>
        </w:rPr>
        <w:t>The government of Nigeria introduced policies to encourage the substitutio</w:t>
      </w:r>
      <w:r w:rsidR="004F5371">
        <w:rPr>
          <w:rFonts w:ascii="Times New Roman" w:hAnsi="Times New Roman" w:cs="Times New Roman"/>
          <w:sz w:val="24"/>
          <w:szCs w:val="24"/>
        </w:rPr>
        <w:t xml:space="preserve">n of high quality cassava flour for wheat flour in bread baking from March 2012, starting with 10 percent cassava flour inclusion with a steady increase to 40% by 2015. The belief that a growing demand for cassava will spur rural industrial development and contribute to the economic development of producing, processing and trading communities, is the basis for the 40% cassava flour inclusion in bread. Cassava is primarily produced for food especially in the form of </w:t>
      </w:r>
      <w:proofErr w:type="spellStart"/>
      <w:r w:rsidR="004F5371">
        <w:rPr>
          <w:rFonts w:ascii="Times New Roman" w:hAnsi="Times New Roman" w:cs="Times New Roman"/>
          <w:sz w:val="24"/>
          <w:szCs w:val="24"/>
        </w:rPr>
        <w:t>garri</w:t>
      </w:r>
      <w:proofErr w:type="spellEnd"/>
      <w:r w:rsidR="004F5371">
        <w:rPr>
          <w:rFonts w:ascii="Times New Roman" w:hAnsi="Times New Roman" w:cs="Times New Roman"/>
          <w:sz w:val="24"/>
          <w:szCs w:val="24"/>
        </w:rPr>
        <w:t xml:space="preserve">, </w:t>
      </w:r>
      <w:proofErr w:type="spellStart"/>
      <w:r w:rsidR="004F5371">
        <w:rPr>
          <w:rFonts w:ascii="Times New Roman" w:hAnsi="Times New Roman" w:cs="Times New Roman"/>
          <w:sz w:val="24"/>
          <w:szCs w:val="24"/>
        </w:rPr>
        <w:t>lafun</w:t>
      </w:r>
      <w:proofErr w:type="spellEnd"/>
      <w:r w:rsidR="004F5371">
        <w:rPr>
          <w:rFonts w:ascii="Times New Roman" w:hAnsi="Times New Roman" w:cs="Times New Roman"/>
          <w:sz w:val="24"/>
          <w:szCs w:val="24"/>
        </w:rPr>
        <w:t xml:space="preserve"> and </w:t>
      </w:r>
      <w:proofErr w:type="spellStart"/>
      <w:r w:rsidR="004F5371">
        <w:rPr>
          <w:rFonts w:ascii="Times New Roman" w:hAnsi="Times New Roman" w:cs="Times New Roman"/>
          <w:sz w:val="24"/>
          <w:szCs w:val="24"/>
        </w:rPr>
        <w:t>fufu</w:t>
      </w:r>
      <w:proofErr w:type="spellEnd"/>
      <w:r w:rsidR="004F5371">
        <w:rPr>
          <w:rFonts w:ascii="Times New Roman" w:hAnsi="Times New Roman" w:cs="Times New Roman"/>
          <w:sz w:val="24"/>
          <w:szCs w:val="24"/>
        </w:rPr>
        <w:t xml:space="preserve"> with little or no use in the agribusiness sector as an industrial raw material. However, the crop can be processed into several secondary products of industrial market value. These products include chips, pellets, flour, adhesives, alcohol, and</w:t>
      </w:r>
      <w:r w:rsidR="00322D09">
        <w:rPr>
          <w:rFonts w:ascii="Times New Roman" w:hAnsi="Times New Roman" w:cs="Times New Roman"/>
          <w:sz w:val="24"/>
          <w:szCs w:val="24"/>
        </w:rPr>
        <w:t xml:space="preserve"> starch, which are vital raw materials in the livestock feed, alcohol/ethanol, textile, confectionery, wood, food and soft drinks industries. Moreover, these products are tradable in the international market.</w:t>
      </w:r>
    </w:p>
    <w:p w:rsidR="00322D09" w:rsidRDefault="00A15EFD" w:rsidP="000040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major competitor is Obasanjo farms which has the capacity to process 300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of cassava flour per day. MJ Company will target a market niche and penetrate through cooperative societies to make our brand popular. From our analysis, integration of production and processing will give us a competitive advantage.</w:t>
      </w:r>
    </w:p>
    <w:p w:rsidR="00A15EFD" w:rsidRDefault="00A15EFD" w:rsidP="00004038">
      <w:pPr>
        <w:spacing w:line="480" w:lineRule="auto"/>
        <w:rPr>
          <w:rFonts w:ascii="Times New Roman" w:hAnsi="Times New Roman" w:cs="Times New Roman"/>
          <w:sz w:val="24"/>
          <w:szCs w:val="24"/>
        </w:rPr>
      </w:pPr>
      <w:r>
        <w:rPr>
          <w:rFonts w:ascii="Times New Roman" w:hAnsi="Times New Roman" w:cs="Times New Roman"/>
          <w:sz w:val="24"/>
          <w:szCs w:val="24"/>
        </w:rPr>
        <w:t>We are implementing our project using best international practices, sustainable production and due consideration for the environment. Organic fertilizer will be substituted for chemical fertilizer.</w:t>
      </w:r>
    </w:p>
    <w:p w:rsidR="001D4955" w:rsidRDefault="001D4955" w:rsidP="00004038">
      <w:pPr>
        <w:spacing w:line="480" w:lineRule="auto"/>
        <w:rPr>
          <w:rFonts w:ascii="Times New Roman" w:hAnsi="Times New Roman" w:cs="Times New Roman"/>
          <w:b/>
          <w:sz w:val="24"/>
          <w:szCs w:val="24"/>
        </w:rPr>
      </w:pPr>
      <w:r>
        <w:rPr>
          <w:rFonts w:ascii="Times New Roman" w:hAnsi="Times New Roman" w:cs="Times New Roman"/>
          <w:b/>
          <w:sz w:val="24"/>
          <w:szCs w:val="24"/>
        </w:rPr>
        <w:t>Government support and regulation</w:t>
      </w:r>
    </w:p>
    <w:p w:rsidR="001D4955" w:rsidRDefault="00382397" w:rsidP="000040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conform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economic diversification objective of the government. It also supports foreign exchange and import reduction conservation of government. It creates economic opportunities, market access, </w:t>
      </w:r>
      <w:proofErr w:type="gramStart"/>
      <w:r>
        <w:rPr>
          <w:rFonts w:ascii="Times New Roman" w:hAnsi="Times New Roman" w:cs="Times New Roman"/>
          <w:sz w:val="24"/>
          <w:szCs w:val="24"/>
        </w:rPr>
        <w:t>improved</w:t>
      </w:r>
      <w:proofErr w:type="gramEnd"/>
      <w:r>
        <w:rPr>
          <w:rFonts w:ascii="Times New Roman" w:hAnsi="Times New Roman" w:cs="Times New Roman"/>
          <w:sz w:val="24"/>
          <w:szCs w:val="24"/>
        </w:rPr>
        <w:t xml:space="preserve"> income for farmers and support food security objective of government. The project will benefit from government intervention fund in the agriculture sector. The project will also benefit </w:t>
      </w:r>
      <w:r w:rsidR="008B3EBC">
        <w:rPr>
          <w:rFonts w:ascii="Times New Roman" w:hAnsi="Times New Roman" w:cs="Times New Roman"/>
          <w:sz w:val="24"/>
          <w:szCs w:val="24"/>
        </w:rPr>
        <w:t xml:space="preserve">from government intervention fund in the agriculture sector. The project will also benefit from the favorable policy of zero duty for agricultural and equipment import. Restriction of forex for all food products will also widen market opportunity. The project will contribute significantly to employment, output increase, </w:t>
      </w:r>
      <w:proofErr w:type="gramStart"/>
      <w:r w:rsidR="008B3EBC">
        <w:rPr>
          <w:rFonts w:ascii="Times New Roman" w:hAnsi="Times New Roman" w:cs="Times New Roman"/>
          <w:sz w:val="24"/>
          <w:szCs w:val="24"/>
        </w:rPr>
        <w:t>stable</w:t>
      </w:r>
      <w:proofErr w:type="gramEnd"/>
      <w:r w:rsidR="008B3EBC">
        <w:rPr>
          <w:rFonts w:ascii="Times New Roman" w:hAnsi="Times New Roman" w:cs="Times New Roman"/>
          <w:sz w:val="24"/>
          <w:szCs w:val="24"/>
        </w:rPr>
        <w:t xml:space="preserve"> exchange rate</w:t>
      </w:r>
    </w:p>
    <w:p w:rsidR="008B3EBC" w:rsidRDefault="008B3EBC" w:rsidP="00004038">
      <w:pPr>
        <w:spacing w:line="480" w:lineRule="auto"/>
        <w:rPr>
          <w:rFonts w:ascii="Times New Roman" w:hAnsi="Times New Roman" w:cs="Times New Roman"/>
          <w:sz w:val="24"/>
          <w:szCs w:val="24"/>
        </w:rPr>
      </w:pPr>
      <w:r>
        <w:rPr>
          <w:rFonts w:ascii="Times New Roman" w:hAnsi="Times New Roman" w:cs="Times New Roman"/>
          <w:b/>
          <w:sz w:val="24"/>
          <w:szCs w:val="24"/>
        </w:rPr>
        <w:t>Project Timeline</w:t>
      </w:r>
    </w:p>
    <w:p w:rsidR="008B3EBC" w:rsidRDefault="008B3EBC" w:rsidP="00004038">
      <w:pPr>
        <w:spacing w:line="480" w:lineRule="auto"/>
        <w:rPr>
          <w:rFonts w:ascii="Times New Roman" w:hAnsi="Times New Roman" w:cs="Times New Roman"/>
          <w:sz w:val="24"/>
          <w:szCs w:val="24"/>
        </w:rPr>
      </w:pPr>
      <w:r>
        <w:rPr>
          <w:rFonts w:ascii="Times New Roman" w:hAnsi="Times New Roman" w:cs="Times New Roman"/>
          <w:sz w:val="24"/>
          <w:szCs w:val="24"/>
        </w:rPr>
        <w:t>T</w:t>
      </w:r>
      <w:r w:rsidR="00261AE8">
        <w:rPr>
          <w:rFonts w:ascii="Times New Roman" w:hAnsi="Times New Roman" w:cs="Times New Roman"/>
          <w:sz w:val="24"/>
          <w:szCs w:val="24"/>
        </w:rPr>
        <w:t xml:space="preserve">he project will be completed within 7 months preferably between May, 2020 to December, 2020. Harvesting cassava during relatively dry weather is the best since the soil does not stick to the harvesting implements or roots easily </w:t>
      </w:r>
    </w:p>
    <w:p w:rsidR="00261AE8" w:rsidRDefault="00261AE8" w:rsidP="00004038">
      <w:pPr>
        <w:spacing w:line="480" w:lineRule="auto"/>
        <w:rPr>
          <w:rFonts w:ascii="Times New Roman" w:hAnsi="Times New Roman" w:cs="Times New Roman"/>
          <w:b/>
          <w:sz w:val="24"/>
          <w:szCs w:val="24"/>
        </w:rPr>
      </w:pPr>
      <w:r>
        <w:rPr>
          <w:rFonts w:ascii="Times New Roman" w:hAnsi="Times New Roman" w:cs="Times New Roman"/>
          <w:b/>
          <w:sz w:val="24"/>
          <w:szCs w:val="24"/>
        </w:rPr>
        <w:t>Est</w:t>
      </w:r>
      <w:r w:rsidR="00BD01E9">
        <w:rPr>
          <w:rFonts w:ascii="Times New Roman" w:hAnsi="Times New Roman" w:cs="Times New Roman"/>
          <w:b/>
          <w:sz w:val="24"/>
          <w:szCs w:val="24"/>
        </w:rPr>
        <w:t xml:space="preserve">imated Project costs </w:t>
      </w:r>
    </w:p>
    <w:tbl>
      <w:tblPr>
        <w:tblStyle w:val="TableGrid"/>
        <w:tblW w:w="0" w:type="auto"/>
        <w:tblInd w:w="720" w:type="dxa"/>
        <w:tblLook w:val="04A0" w:firstRow="1" w:lastRow="0" w:firstColumn="1" w:lastColumn="0" w:noHBand="0" w:noVBand="1"/>
      </w:tblPr>
      <w:tblGrid>
        <w:gridCol w:w="1114"/>
        <w:gridCol w:w="2066"/>
        <w:gridCol w:w="1321"/>
        <w:gridCol w:w="1230"/>
        <w:gridCol w:w="1321"/>
        <w:gridCol w:w="1578"/>
      </w:tblGrid>
      <w:tr w:rsidR="00092004" w:rsidRPr="00B17D84" w:rsidTr="00CE7155">
        <w:trPr>
          <w:trHeight w:val="250"/>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lastRenderedPageBreak/>
              <w:t>UNIT</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DESCRIPTION</w:t>
            </w:r>
          </w:p>
        </w:tc>
        <w:tc>
          <w:tcPr>
            <w:tcW w:w="149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UNIT</w:t>
            </w:r>
          </w:p>
        </w:tc>
        <w:tc>
          <w:tcPr>
            <w:tcW w:w="1068"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QTY</w:t>
            </w:r>
          </w:p>
        </w:tc>
        <w:tc>
          <w:tcPr>
            <w:tcW w:w="14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RATE</w:t>
            </w:r>
          </w:p>
        </w:tc>
        <w:tc>
          <w:tcPr>
            <w:tcW w:w="1269"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AMOUNT</w:t>
            </w:r>
          </w:p>
        </w:tc>
      </w:tr>
      <w:tr w:rsidR="00092004" w:rsidRPr="00B17D84" w:rsidTr="00CE7155">
        <w:trPr>
          <w:trHeight w:val="529"/>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1.</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Land acquisition (lease one year)</w:t>
            </w:r>
          </w:p>
        </w:tc>
        <w:tc>
          <w:tcPr>
            <w:tcW w:w="149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Hectare</w:t>
            </w:r>
          </w:p>
        </w:tc>
        <w:tc>
          <w:tcPr>
            <w:tcW w:w="1068"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1</w:t>
            </w:r>
            <w:r>
              <w:rPr>
                <w:rFonts w:ascii="Times New Roman" w:hAnsi="Times New Roman" w:cs="Times New Roman"/>
                <w:sz w:val="24"/>
                <w:szCs w:val="24"/>
              </w:rPr>
              <w:t>00</w:t>
            </w:r>
          </w:p>
        </w:tc>
        <w:tc>
          <w:tcPr>
            <w:tcW w:w="1405" w:type="dxa"/>
          </w:tcPr>
          <w:p w:rsidR="00092004" w:rsidRPr="006B4C23" w:rsidRDefault="00092004" w:rsidP="00CE7155">
            <w:pPr>
              <w:ind w:left="360" w:firstLine="0"/>
              <w:rPr>
                <w:rFonts w:ascii="Times New Roman" w:hAnsi="Times New Roman" w:cs="Times New Roman"/>
                <w:sz w:val="24"/>
                <w:szCs w:val="24"/>
              </w:rPr>
            </w:pPr>
            <w:r>
              <w:rPr>
                <w:rFonts w:ascii="Times New Roman" w:hAnsi="Times New Roman" w:cs="Times New Roman"/>
                <w:sz w:val="24"/>
                <w:szCs w:val="24"/>
              </w:rPr>
              <w:t>5</w:t>
            </w:r>
            <w:r w:rsidRPr="006B4C23">
              <w:rPr>
                <w:rFonts w:ascii="Times New Roman" w:hAnsi="Times New Roman" w:cs="Times New Roman"/>
                <w:sz w:val="24"/>
                <w:szCs w:val="24"/>
              </w:rPr>
              <w:t>00</w:t>
            </w:r>
            <w:r>
              <w:rPr>
                <w:rFonts w:ascii="Times New Roman" w:hAnsi="Times New Roman" w:cs="Times New Roman"/>
                <w:sz w:val="24"/>
                <w:szCs w:val="24"/>
              </w:rPr>
              <w:t>,</w:t>
            </w:r>
            <w:r w:rsidRPr="006B4C23">
              <w:rPr>
                <w:rFonts w:ascii="Times New Roman" w:hAnsi="Times New Roman" w:cs="Times New Roman"/>
                <w:sz w:val="24"/>
                <w:szCs w:val="24"/>
              </w:rPr>
              <w:t>0</w:t>
            </w:r>
            <w:r>
              <w:rPr>
                <w:rFonts w:ascii="Times New Roman" w:hAnsi="Times New Roman" w:cs="Times New Roman"/>
                <w:sz w:val="24"/>
                <w:szCs w:val="24"/>
              </w:rPr>
              <w:t>00</w:t>
            </w:r>
            <w:r w:rsidRPr="006B4C23">
              <w:rPr>
                <w:rFonts w:ascii="Times New Roman" w:hAnsi="Times New Roman" w:cs="Times New Roman"/>
                <w:sz w:val="24"/>
                <w:szCs w:val="24"/>
              </w:rPr>
              <w:t xml:space="preserve"> varies</w:t>
            </w:r>
          </w:p>
        </w:tc>
        <w:tc>
          <w:tcPr>
            <w:tcW w:w="1269" w:type="dxa"/>
          </w:tcPr>
          <w:p w:rsidR="00092004" w:rsidRPr="006B4C23" w:rsidRDefault="00092004" w:rsidP="00CE7155">
            <w:pPr>
              <w:ind w:left="360" w:firstLine="0"/>
              <w:rPr>
                <w:rFonts w:ascii="Times New Roman" w:hAnsi="Times New Roman" w:cs="Times New Roman"/>
                <w:sz w:val="24"/>
                <w:szCs w:val="24"/>
              </w:rPr>
            </w:pPr>
            <w:r>
              <w:rPr>
                <w:rFonts w:ascii="Times New Roman" w:hAnsi="Times New Roman" w:cs="Times New Roman"/>
                <w:sz w:val="24"/>
                <w:szCs w:val="24"/>
              </w:rPr>
              <w:t>5</w:t>
            </w:r>
            <w:r w:rsidRPr="006B4C23">
              <w:rPr>
                <w:rFonts w:ascii="Times New Roman" w:hAnsi="Times New Roman" w:cs="Times New Roman"/>
                <w:sz w:val="24"/>
                <w:szCs w:val="24"/>
              </w:rPr>
              <w:t>00</w:t>
            </w:r>
            <w:r>
              <w:rPr>
                <w:rFonts w:ascii="Times New Roman" w:hAnsi="Times New Roman" w:cs="Times New Roman"/>
                <w:sz w:val="24"/>
                <w:szCs w:val="24"/>
              </w:rPr>
              <w:t>,</w:t>
            </w:r>
            <w:r w:rsidRPr="006B4C23">
              <w:rPr>
                <w:rFonts w:ascii="Times New Roman" w:hAnsi="Times New Roman" w:cs="Times New Roman"/>
                <w:sz w:val="24"/>
                <w:szCs w:val="24"/>
              </w:rPr>
              <w:t>0</w:t>
            </w:r>
            <w:r>
              <w:rPr>
                <w:rFonts w:ascii="Times New Roman" w:hAnsi="Times New Roman" w:cs="Times New Roman"/>
                <w:sz w:val="24"/>
                <w:szCs w:val="24"/>
              </w:rPr>
              <w:t>00</w:t>
            </w:r>
            <w:r w:rsidRPr="006B4C23">
              <w:rPr>
                <w:rFonts w:ascii="Times New Roman" w:hAnsi="Times New Roman" w:cs="Times New Roman"/>
                <w:sz w:val="24"/>
                <w:szCs w:val="24"/>
              </w:rPr>
              <w:t xml:space="preserve"> </w:t>
            </w:r>
          </w:p>
        </w:tc>
      </w:tr>
      <w:tr w:rsidR="00092004" w:rsidRPr="00B17D84" w:rsidTr="00CE7155">
        <w:trPr>
          <w:trHeight w:val="250"/>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2.</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Land/bush clearing</w:t>
            </w:r>
          </w:p>
        </w:tc>
        <w:tc>
          <w:tcPr>
            <w:tcW w:w="149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Hectare</w:t>
            </w:r>
          </w:p>
        </w:tc>
        <w:tc>
          <w:tcPr>
            <w:tcW w:w="1068"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1</w:t>
            </w:r>
            <w:r>
              <w:rPr>
                <w:rFonts w:ascii="Times New Roman" w:hAnsi="Times New Roman" w:cs="Times New Roman"/>
                <w:sz w:val="24"/>
                <w:szCs w:val="24"/>
              </w:rPr>
              <w:t>00</w:t>
            </w:r>
          </w:p>
        </w:tc>
        <w:tc>
          <w:tcPr>
            <w:tcW w:w="1405" w:type="dxa"/>
          </w:tcPr>
          <w:p w:rsidR="00092004" w:rsidRPr="006B4C23" w:rsidRDefault="00092004" w:rsidP="00CE7155">
            <w:pPr>
              <w:ind w:left="360" w:firstLine="0"/>
              <w:rPr>
                <w:rFonts w:ascii="Times New Roman" w:hAnsi="Times New Roman" w:cs="Times New Roman"/>
                <w:sz w:val="24"/>
                <w:szCs w:val="24"/>
              </w:rPr>
            </w:pPr>
            <w:r>
              <w:rPr>
                <w:rFonts w:ascii="Times New Roman" w:hAnsi="Times New Roman" w:cs="Times New Roman"/>
                <w:sz w:val="24"/>
                <w:szCs w:val="24"/>
              </w:rPr>
              <w:t>15</w:t>
            </w:r>
            <w:r w:rsidRPr="006B4C23">
              <w:rPr>
                <w:rFonts w:ascii="Times New Roman" w:hAnsi="Times New Roman" w:cs="Times New Roman"/>
                <w:sz w:val="24"/>
                <w:szCs w:val="24"/>
              </w:rPr>
              <w:t>0</w:t>
            </w:r>
            <w:r>
              <w:rPr>
                <w:rFonts w:ascii="Times New Roman" w:hAnsi="Times New Roman" w:cs="Times New Roman"/>
                <w:sz w:val="24"/>
                <w:szCs w:val="24"/>
              </w:rPr>
              <w:t>,</w:t>
            </w:r>
            <w:r w:rsidRPr="006B4C23">
              <w:rPr>
                <w:rFonts w:ascii="Times New Roman" w:hAnsi="Times New Roman" w:cs="Times New Roman"/>
                <w:sz w:val="24"/>
                <w:szCs w:val="24"/>
              </w:rPr>
              <w:t>00</w:t>
            </w:r>
            <w:r>
              <w:rPr>
                <w:rFonts w:ascii="Times New Roman" w:hAnsi="Times New Roman" w:cs="Times New Roman"/>
                <w:sz w:val="24"/>
                <w:szCs w:val="24"/>
              </w:rPr>
              <w:t>0</w:t>
            </w:r>
            <w:r w:rsidRPr="006B4C23">
              <w:rPr>
                <w:rFonts w:ascii="Times New Roman" w:hAnsi="Times New Roman" w:cs="Times New Roman"/>
                <w:sz w:val="24"/>
                <w:szCs w:val="24"/>
              </w:rPr>
              <w:t xml:space="preserve"> varies</w:t>
            </w:r>
          </w:p>
        </w:tc>
        <w:tc>
          <w:tcPr>
            <w:tcW w:w="1269" w:type="dxa"/>
          </w:tcPr>
          <w:p w:rsidR="00092004" w:rsidRPr="006B4C23" w:rsidRDefault="00092004" w:rsidP="00CE7155">
            <w:pPr>
              <w:ind w:left="360" w:firstLine="0"/>
              <w:rPr>
                <w:rFonts w:ascii="Times New Roman" w:hAnsi="Times New Roman" w:cs="Times New Roman"/>
                <w:sz w:val="24"/>
                <w:szCs w:val="24"/>
              </w:rPr>
            </w:pPr>
            <w:r>
              <w:rPr>
                <w:rFonts w:ascii="Times New Roman" w:hAnsi="Times New Roman" w:cs="Times New Roman"/>
                <w:sz w:val="24"/>
                <w:szCs w:val="24"/>
              </w:rPr>
              <w:t>15</w:t>
            </w:r>
            <w:r w:rsidRPr="006B4C23">
              <w:rPr>
                <w:rFonts w:ascii="Times New Roman" w:hAnsi="Times New Roman" w:cs="Times New Roman"/>
                <w:sz w:val="24"/>
                <w:szCs w:val="24"/>
              </w:rPr>
              <w:t>0</w:t>
            </w:r>
            <w:r>
              <w:rPr>
                <w:rFonts w:ascii="Times New Roman" w:hAnsi="Times New Roman" w:cs="Times New Roman"/>
                <w:sz w:val="24"/>
                <w:szCs w:val="24"/>
              </w:rPr>
              <w:t>,</w:t>
            </w:r>
            <w:r w:rsidRPr="006B4C23">
              <w:rPr>
                <w:rFonts w:ascii="Times New Roman" w:hAnsi="Times New Roman" w:cs="Times New Roman"/>
                <w:sz w:val="24"/>
                <w:szCs w:val="24"/>
              </w:rPr>
              <w:t>00</w:t>
            </w:r>
            <w:r>
              <w:rPr>
                <w:rFonts w:ascii="Times New Roman" w:hAnsi="Times New Roman" w:cs="Times New Roman"/>
                <w:sz w:val="24"/>
                <w:szCs w:val="24"/>
              </w:rPr>
              <w:t>0</w:t>
            </w:r>
          </w:p>
        </w:tc>
      </w:tr>
      <w:tr w:rsidR="00092004" w:rsidRPr="00B17D84" w:rsidTr="00CE7155">
        <w:trPr>
          <w:trHeight w:val="265"/>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3.</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Cassava stems purchase</w:t>
            </w:r>
          </w:p>
        </w:tc>
        <w:tc>
          <w:tcPr>
            <w:tcW w:w="149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 xml:space="preserve">Bundle </w:t>
            </w:r>
          </w:p>
        </w:tc>
        <w:tc>
          <w:tcPr>
            <w:tcW w:w="1068"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65 per hectare</w:t>
            </w:r>
          </w:p>
        </w:tc>
        <w:tc>
          <w:tcPr>
            <w:tcW w:w="14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500</w:t>
            </w:r>
            <w:r w:rsidR="00DB07F8">
              <w:rPr>
                <w:rFonts w:ascii="Times New Roman" w:hAnsi="Times New Roman" w:cs="Times New Roman"/>
                <w:sz w:val="24"/>
                <w:szCs w:val="24"/>
              </w:rPr>
              <w:t>0</w:t>
            </w:r>
            <w:r w:rsidRPr="006B4C23">
              <w:rPr>
                <w:rFonts w:ascii="Times New Roman" w:hAnsi="Times New Roman" w:cs="Times New Roman"/>
                <w:sz w:val="24"/>
                <w:szCs w:val="24"/>
              </w:rPr>
              <w:t xml:space="preserve"> for white &amp; 700</w:t>
            </w:r>
            <w:r w:rsidR="00DB07F8">
              <w:rPr>
                <w:rFonts w:ascii="Times New Roman" w:hAnsi="Times New Roman" w:cs="Times New Roman"/>
                <w:sz w:val="24"/>
                <w:szCs w:val="24"/>
              </w:rPr>
              <w:t>0</w:t>
            </w:r>
            <w:r w:rsidRPr="006B4C23">
              <w:rPr>
                <w:rFonts w:ascii="Times New Roman" w:hAnsi="Times New Roman" w:cs="Times New Roman"/>
                <w:sz w:val="24"/>
                <w:szCs w:val="24"/>
              </w:rPr>
              <w:t xml:space="preserve"> for yellow</w:t>
            </w:r>
          </w:p>
        </w:tc>
        <w:tc>
          <w:tcPr>
            <w:tcW w:w="1269" w:type="dxa"/>
          </w:tcPr>
          <w:p w:rsidR="00092004" w:rsidRPr="006B4C23" w:rsidRDefault="00DB07F8" w:rsidP="00CE7155">
            <w:pPr>
              <w:ind w:left="360" w:firstLine="0"/>
              <w:rPr>
                <w:rFonts w:ascii="Times New Roman" w:hAnsi="Times New Roman" w:cs="Times New Roman"/>
                <w:sz w:val="24"/>
                <w:szCs w:val="24"/>
              </w:rPr>
            </w:pPr>
            <w:r>
              <w:rPr>
                <w:rFonts w:ascii="Times New Roman" w:hAnsi="Times New Roman" w:cs="Times New Roman"/>
                <w:sz w:val="24"/>
                <w:szCs w:val="24"/>
              </w:rPr>
              <w:t>32</w:t>
            </w:r>
            <w:r w:rsidR="00092004" w:rsidRPr="006B4C23">
              <w:rPr>
                <w:rFonts w:ascii="Times New Roman" w:hAnsi="Times New Roman" w:cs="Times New Roman"/>
                <w:sz w:val="24"/>
                <w:szCs w:val="24"/>
              </w:rPr>
              <w:t>5</w:t>
            </w:r>
            <w:r w:rsidR="00BD01E9">
              <w:rPr>
                <w:rFonts w:ascii="Times New Roman" w:hAnsi="Times New Roman" w:cs="Times New Roman"/>
                <w:sz w:val="24"/>
                <w:szCs w:val="24"/>
              </w:rPr>
              <w:t>,</w:t>
            </w:r>
            <w:r w:rsidR="00092004" w:rsidRPr="006B4C23">
              <w:rPr>
                <w:rFonts w:ascii="Times New Roman" w:hAnsi="Times New Roman" w:cs="Times New Roman"/>
                <w:sz w:val="24"/>
                <w:szCs w:val="24"/>
              </w:rPr>
              <w:t>00</w:t>
            </w:r>
            <w:r>
              <w:rPr>
                <w:rFonts w:ascii="Times New Roman" w:hAnsi="Times New Roman" w:cs="Times New Roman"/>
                <w:sz w:val="24"/>
                <w:szCs w:val="24"/>
              </w:rPr>
              <w:t>0 white &amp; 45</w:t>
            </w:r>
            <w:r w:rsidR="00092004" w:rsidRPr="006B4C23">
              <w:rPr>
                <w:rFonts w:ascii="Times New Roman" w:hAnsi="Times New Roman" w:cs="Times New Roman"/>
                <w:sz w:val="24"/>
                <w:szCs w:val="24"/>
              </w:rPr>
              <w:t>5</w:t>
            </w:r>
            <w:r w:rsidR="00BD01E9">
              <w:rPr>
                <w:rFonts w:ascii="Times New Roman" w:hAnsi="Times New Roman" w:cs="Times New Roman"/>
                <w:sz w:val="24"/>
                <w:szCs w:val="24"/>
              </w:rPr>
              <w:t>,</w:t>
            </w:r>
            <w:r w:rsidR="00092004" w:rsidRPr="006B4C23">
              <w:rPr>
                <w:rFonts w:ascii="Times New Roman" w:hAnsi="Times New Roman" w:cs="Times New Roman"/>
                <w:sz w:val="24"/>
                <w:szCs w:val="24"/>
              </w:rPr>
              <w:t>00</w:t>
            </w:r>
            <w:r>
              <w:rPr>
                <w:rFonts w:ascii="Times New Roman" w:hAnsi="Times New Roman" w:cs="Times New Roman"/>
                <w:sz w:val="24"/>
                <w:szCs w:val="24"/>
              </w:rPr>
              <w:t>0</w:t>
            </w:r>
            <w:r w:rsidR="00092004" w:rsidRPr="006B4C23">
              <w:rPr>
                <w:rFonts w:ascii="Times New Roman" w:hAnsi="Times New Roman" w:cs="Times New Roman"/>
                <w:sz w:val="24"/>
                <w:szCs w:val="24"/>
              </w:rPr>
              <w:t xml:space="preserve"> for yellow</w:t>
            </w:r>
          </w:p>
        </w:tc>
      </w:tr>
      <w:tr w:rsidR="00092004" w:rsidRPr="006F2355" w:rsidTr="00CE7155">
        <w:trPr>
          <w:trHeight w:val="514"/>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4.</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Transportation of cuttings</w:t>
            </w:r>
          </w:p>
        </w:tc>
        <w:tc>
          <w:tcPr>
            <w:tcW w:w="149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Lump</w:t>
            </w:r>
          </w:p>
        </w:tc>
        <w:tc>
          <w:tcPr>
            <w:tcW w:w="1068"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sum</w:t>
            </w:r>
          </w:p>
        </w:tc>
        <w:tc>
          <w:tcPr>
            <w:tcW w:w="1405" w:type="dxa"/>
          </w:tcPr>
          <w:p w:rsidR="00092004" w:rsidRPr="006B4C23" w:rsidRDefault="00DB07F8" w:rsidP="00CE7155">
            <w:pPr>
              <w:ind w:left="360" w:firstLine="0"/>
              <w:rPr>
                <w:rFonts w:ascii="Times New Roman" w:hAnsi="Times New Roman" w:cs="Times New Roman"/>
                <w:sz w:val="24"/>
                <w:szCs w:val="24"/>
              </w:rPr>
            </w:pPr>
            <w:r>
              <w:rPr>
                <w:rFonts w:ascii="Times New Roman" w:hAnsi="Times New Roman" w:cs="Times New Roman"/>
                <w:sz w:val="24"/>
                <w:szCs w:val="24"/>
              </w:rPr>
              <w:t>40</w:t>
            </w:r>
            <w:r w:rsidR="00092004" w:rsidRPr="006B4C23">
              <w:rPr>
                <w:rFonts w:ascii="Times New Roman" w:hAnsi="Times New Roman" w:cs="Times New Roman"/>
                <w:sz w:val="24"/>
                <w:szCs w:val="24"/>
              </w:rPr>
              <w:t>,000 depends on location</w:t>
            </w:r>
          </w:p>
        </w:tc>
        <w:tc>
          <w:tcPr>
            <w:tcW w:w="1269" w:type="dxa"/>
          </w:tcPr>
          <w:p w:rsidR="00092004" w:rsidRPr="006B4C23" w:rsidRDefault="00DB07F8" w:rsidP="00CE7155">
            <w:pPr>
              <w:ind w:left="360" w:firstLine="0"/>
              <w:rPr>
                <w:rFonts w:ascii="Times New Roman" w:hAnsi="Times New Roman" w:cs="Times New Roman"/>
                <w:sz w:val="24"/>
                <w:szCs w:val="24"/>
              </w:rPr>
            </w:pPr>
            <w:r>
              <w:rPr>
                <w:rFonts w:ascii="Times New Roman" w:hAnsi="Times New Roman" w:cs="Times New Roman"/>
                <w:sz w:val="24"/>
                <w:szCs w:val="24"/>
              </w:rPr>
              <w:t>40</w:t>
            </w:r>
            <w:r w:rsidR="00092004" w:rsidRPr="006B4C23">
              <w:rPr>
                <w:rFonts w:ascii="Times New Roman" w:hAnsi="Times New Roman" w:cs="Times New Roman"/>
                <w:sz w:val="24"/>
                <w:szCs w:val="24"/>
              </w:rPr>
              <w:t>,000</w:t>
            </w:r>
          </w:p>
        </w:tc>
      </w:tr>
      <w:tr w:rsidR="00092004" w:rsidRPr="006F2355" w:rsidTr="00CE7155">
        <w:trPr>
          <w:trHeight w:val="265"/>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5.</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Herbicide</w:t>
            </w:r>
          </w:p>
        </w:tc>
        <w:tc>
          <w:tcPr>
            <w:tcW w:w="1492" w:type="dxa"/>
          </w:tcPr>
          <w:p w:rsidR="00092004" w:rsidRPr="006B4C23" w:rsidRDefault="00092004" w:rsidP="00CE7155">
            <w:pPr>
              <w:ind w:left="360" w:firstLine="0"/>
              <w:rPr>
                <w:rFonts w:ascii="Times New Roman" w:hAnsi="Times New Roman" w:cs="Times New Roman"/>
                <w:sz w:val="24"/>
                <w:szCs w:val="24"/>
              </w:rPr>
            </w:pPr>
            <w:proofErr w:type="spellStart"/>
            <w:r w:rsidRPr="006B4C23">
              <w:rPr>
                <w:rFonts w:ascii="Times New Roman" w:hAnsi="Times New Roman" w:cs="Times New Roman"/>
                <w:sz w:val="24"/>
                <w:szCs w:val="24"/>
              </w:rPr>
              <w:t>Litre</w:t>
            </w:r>
            <w:proofErr w:type="spellEnd"/>
          </w:p>
        </w:tc>
        <w:tc>
          <w:tcPr>
            <w:tcW w:w="1068"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4two type</w:t>
            </w:r>
          </w:p>
        </w:tc>
        <w:tc>
          <w:tcPr>
            <w:tcW w:w="14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1950x4</w:t>
            </w:r>
          </w:p>
        </w:tc>
        <w:tc>
          <w:tcPr>
            <w:tcW w:w="1269" w:type="dxa"/>
          </w:tcPr>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7</w:t>
            </w:r>
            <w:r w:rsidR="00092004" w:rsidRPr="006B4C23">
              <w:rPr>
                <w:rFonts w:ascii="Times New Roman" w:hAnsi="Times New Roman" w:cs="Times New Roman"/>
                <w:sz w:val="24"/>
                <w:szCs w:val="24"/>
              </w:rPr>
              <w:t>8</w:t>
            </w:r>
            <w:r w:rsidR="00BD01E9">
              <w:rPr>
                <w:rFonts w:ascii="Times New Roman" w:hAnsi="Times New Roman" w:cs="Times New Roman"/>
                <w:sz w:val="24"/>
                <w:szCs w:val="24"/>
              </w:rPr>
              <w:t>,</w:t>
            </w:r>
            <w:r w:rsidR="00092004" w:rsidRPr="006B4C23">
              <w:rPr>
                <w:rFonts w:ascii="Times New Roman" w:hAnsi="Times New Roman" w:cs="Times New Roman"/>
                <w:sz w:val="24"/>
                <w:szCs w:val="24"/>
              </w:rPr>
              <w:t>000</w:t>
            </w:r>
          </w:p>
        </w:tc>
      </w:tr>
      <w:tr w:rsidR="00092004" w:rsidTr="00CE7155">
        <w:trPr>
          <w:trHeight w:val="382"/>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6.</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Knapsack sprayer</w:t>
            </w:r>
          </w:p>
        </w:tc>
        <w:tc>
          <w:tcPr>
            <w:tcW w:w="149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Number</w:t>
            </w:r>
          </w:p>
        </w:tc>
        <w:tc>
          <w:tcPr>
            <w:tcW w:w="1068" w:type="dxa"/>
          </w:tcPr>
          <w:p w:rsidR="00092004" w:rsidRPr="006B4C23" w:rsidRDefault="00DB07F8" w:rsidP="00CE7155">
            <w:pPr>
              <w:ind w:left="360" w:firstLine="0"/>
              <w:rPr>
                <w:rFonts w:ascii="Times New Roman" w:hAnsi="Times New Roman" w:cs="Times New Roman"/>
                <w:sz w:val="24"/>
                <w:szCs w:val="24"/>
              </w:rPr>
            </w:pPr>
            <w:r>
              <w:rPr>
                <w:rFonts w:ascii="Times New Roman" w:hAnsi="Times New Roman" w:cs="Times New Roman"/>
                <w:sz w:val="24"/>
                <w:szCs w:val="24"/>
              </w:rPr>
              <w:t>2</w:t>
            </w:r>
            <w:r w:rsidR="00092004">
              <w:rPr>
                <w:rFonts w:ascii="Times New Roman" w:hAnsi="Times New Roman" w:cs="Times New Roman"/>
                <w:sz w:val="24"/>
                <w:szCs w:val="24"/>
              </w:rPr>
              <w:t>0</w:t>
            </w:r>
          </w:p>
        </w:tc>
        <w:tc>
          <w:tcPr>
            <w:tcW w:w="14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15</w:t>
            </w:r>
            <w:r w:rsidR="00E850E9">
              <w:rPr>
                <w:rFonts w:ascii="Times New Roman" w:hAnsi="Times New Roman" w:cs="Times New Roman"/>
                <w:sz w:val="24"/>
                <w:szCs w:val="24"/>
              </w:rPr>
              <w:t>0</w:t>
            </w:r>
            <w:r w:rsidRPr="006B4C23">
              <w:rPr>
                <w:rFonts w:ascii="Times New Roman" w:hAnsi="Times New Roman" w:cs="Times New Roman"/>
                <w:sz w:val="24"/>
                <w:szCs w:val="24"/>
              </w:rPr>
              <w:t>,000</w:t>
            </w:r>
          </w:p>
        </w:tc>
        <w:tc>
          <w:tcPr>
            <w:tcW w:w="1269"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15</w:t>
            </w:r>
            <w:r w:rsidR="00E850E9">
              <w:rPr>
                <w:rFonts w:ascii="Times New Roman" w:hAnsi="Times New Roman" w:cs="Times New Roman"/>
                <w:sz w:val="24"/>
                <w:szCs w:val="24"/>
              </w:rPr>
              <w:t>0</w:t>
            </w:r>
            <w:r w:rsidRPr="006B4C23">
              <w:rPr>
                <w:rFonts w:ascii="Times New Roman" w:hAnsi="Times New Roman" w:cs="Times New Roman"/>
                <w:sz w:val="24"/>
                <w:szCs w:val="24"/>
              </w:rPr>
              <w:t>,000</w:t>
            </w:r>
          </w:p>
        </w:tc>
      </w:tr>
      <w:tr w:rsidR="00092004" w:rsidTr="00CE7155">
        <w:trPr>
          <w:trHeight w:val="1514"/>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7.</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Land preparation</w:t>
            </w:r>
          </w:p>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Remove stump</w:t>
            </w:r>
          </w:p>
          <w:p w:rsidR="00092004" w:rsidRPr="006B4C23" w:rsidRDefault="00092004" w:rsidP="00CE7155">
            <w:pPr>
              <w:pStyle w:val="ListParagraph"/>
              <w:ind w:firstLine="0"/>
              <w:rPr>
                <w:rFonts w:ascii="Times New Roman" w:hAnsi="Times New Roman" w:cs="Times New Roman"/>
                <w:sz w:val="24"/>
                <w:szCs w:val="24"/>
              </w:rPr>
            </w:pPr>
          </w:p>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Grubbing</w:t>
            </w:r>
          </w:p>
        </w:tc>
        <w:tc>
          <w:tcPr>
            <w:tcW w:w="1492" w:type="dxa"/>
          </w:tcPr>
          <w:p w:rsidR="00092004" w:rsidRPr="006B4C23" w:rsidRDefault="00092004" w:rsidP="00CE7155">
            <w:pPr>
              <w:ind w:left="360" w:firstLine="0"/>
              <w:rPr>
                <w:rFonts w:ascii="Times New Roman" w:hAnsi="Times New Roman" w:cs="Times New Roman"/>
                <w:sz w:val="24"/>
                <w:szCs w:val="24"/>
              </w:rPr>
            </w:pPr>
          </w:p>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Man-per hectare</w:t>
            </w:r>
          </w:p>
          <w:p w:rsidR="00092004" w:rsidRPr="006B4C23" w:rsidRDefault="00092004" w:rsidP="00CE7155">
            <w:pPr>
              <w:ind w:left="0" w:firstLine="0"/>
              <w:rPr>
                <w:rFonts w:ascii="Times New Roman" w:hAnsi="Times New Roman" w:cs="Times New Roman"/>
                <w:sz w:val="24"/>
                <w:szCs w:val="24"/>
              </w:rPr>
            </w:pPr>
          </w:p>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Man-per hectare</w:t>
            </w:r>
          </w:p>
        </w:tc>
        <w:tc>
          <w:tcPr>
            <w:tcW w:w="1068" w:type="dxa"/>
          </w:tcPr>
          <w:p w:rsidR="00092004" w:rsidRPr="006B4C23" w:rsidRDefault="00092004" w:rsidP="00CE7155">
            <w:pPr>
              <w:ind w:left="360" w:firstLine="0"/>
              <w:rPr>
                <w:rFonts w:ascii="Times New Roman" w:hAnsi="Times New Roman" w:cs="Times New Roman"/>
                <w:sz w:val="24"/>
                <w:szCs w:val="24"/>
              </w:rPr>
            </w:pPr>
          </w:p>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30</w:t>
            </w:r>
          </w:p>
          <w:p w:rsidR="00092004" w:rsidRPr="006B4C23" w:rsidRDefault="00092004" w:rsidP="00CE7155">
            <w:pPr>
              <w:ind w:left="0" w:firstLine="0"/>
              <w:rPr>
                <w:rFonts w:ascii="Times New Roman" w:hAnsi="Times New Roman" w:cs="Times New Roman"/>
                <w:sz w:val="24"/>
                <w:szCs w:val="24"/>
              </w:rPr>
            </w:pPr>
          </w:p>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30</w:t>
            </w:r>
          </w:p>
        </w:tc>
        <w:tc>
          <w:tcPr>
            <w:tcW w:w="1405" w:type="dxa"/>
          </w:tcPr>
          <w:p w:rsidR="00092004" w:rsidRPr="006B4C23" w:rsidRDefault="00092004" w:rsidP="00CE7155">
            <w:pPr>
              <w:ind w:left="360" w:firstLine="0"/>
              <w:rPr>
                <w:rFonts w:ascii="Times New Roman" w:hAnsi="Times New Roman" w:cs="Times New Roman"/>
                <w:sz w:val="24"/>
                <w:szCs w:val="24"/>
              </w:rPr>
            </w:pPr>
          </w:p>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25</w:t>
            </w:r>
            <w:r w:rsidR="00092004" w:rsidRPr="006B4C23">
              <w:rPr>
                <w:rFonts w:ascii="Times New Roman" w:hAnsi="Times New Roman" w:cs="Times New Roman"/>
                <w:sz w:val="24"/>
                <w:szCs w:val="24"/>
              </w:rPr>
              <w:t>0</w:t>
            </w:r>
            <w:r>
              <w:rPr>
                <w:rFonts w:ascii="Times New Roman" w:hAnsi="Times New Roman" w:cs="Times New Roman"/>
                <w:sz w:val="24"/>
                <w:szCs w:val="24"/>
              </w:rPr>
              <w:t>,</w:t>
            </w:r>
            <w:r w:rsidR="00092004" w:rsidRPr="006B4C23">
              <w:rPr>
                <w:rFonts w:ascii="Times New Roman" w:hAnsi="Times New Roman" w:cs="Times New Roman"/>
                <w:sz w:val="24"/>
                <w:szCs w:val="24"/>
              </w:rPr>
              <w:t>00</w:t>
            </w:r>
            <w:r>
              <w:rPr>
                <w:rFonts w:ascii="Times New Roman" w:hAnsi="Times New Roman" w:cs="Times New Roman"/>
                <w:sz w:val="24"/>
                <w:szCs w:val="24"/>
              </w:rPr>
              <w:t>0</w:t>
            </w:r>
            <w:r w:rsidR="00092004" w:rsidRPr="006B4C23">
              <w:rPr>
                <w:rFonts w:ascii="Times New Roman" w:hAnsi="Times New Roman" w:cs="Times New Roman"/>
                <w:sz w:val="24"/>
                <w:szCs w:val="24"/>
              </w:rPr>
              <w:t xml:space="preserve"> varies</w:t>
            </w:r>
          </w:p>
          <w:p w:rsidR="00092004" w:rsidRPr="006B4C23" w:rsidRDefault="00092004" w:rsidP="00CE7155">
            <w:pPr>
              <w:ind w:left="0" w:firstLine="0"/>
              <w:rPr>
                <w:rFonts w:ascii="Times New Roman" w:hAnsi="Times New Roman" w:cs="Times New Roman"/>
                <w:sz w:val="24"/>
                <w:szCs w:val="24"/>
              </w:rPr>
            </w:pPr>
          </w:p>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150,</w:t>
            </w:r>
            <w:r w:rsidR="00092004" w:rsidRPr="006B4C23">
              <w:rPr>
                <w:rFonts w:ascii="Times New Roman" w:hAnsi="Times New Roman" w:cs="Times New Roman"/>
                <w:sz w:val="24"/>
                <w:szCs w:val="24"/>
              </w:rPr>
              <w:t>000 varies</w:t>
            </w:r>
          </w:p>
        </w:tc>
        <w:tc>
          <w:tcPr>
            <w:tcW w:w="1269" w:type="dxa"/>
          </w:tcPr>
          <w:p w:rsidR="00092004" w:rsidRPr="006B4C23" w:rsidRDefault="00092004" w:rsidP="00CE7155">
            <w:pPr>
              <w:ind w:left="360" w:firstLine="0"/>
              <w:rPr>
                <w:rFonts w:ascii="Times New Roman" w:hAnsi="Times New Roman" w:cs="Times New Roman"/>
                <w:sz w:val="24"/>
                <w:szCs w:val="24"/>
              </w:rPr>
            </w:pPr>
          </w:p>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250</w:t>
            </w:r>
            <w:r w:rsidR="00092004" w:rsidRPr="006B4C23">
              <w:rPr>
                <w:rFonts w:ascii="Times New Roman" w:hAnsi="Times New Roman" w:cs="Times New Roman"/>
                <w:sz w:val="24"/>
                <w:szCs w:val="24"/>
              </w:rPr>
              <w:t>,000</w:t>
            </w:r>
          </w:p>
          <w:p w:rsidR="00092004" w:rsidRPr="006B4C23" w:rsidRDefault="00092004" w:rsidP="00CE7155">
            <w:pPr>
              <w:ind w:left="0" w:firstLine="0"/>
              <w:rPr>
                <w:rFonts w:ascii="Times New Roman" w:hAnsi="Times New Roman" w:cs="Times New Roman"/>
                <w:sz w:val="24"/>
                <w:szCs w:val="24"/>
              </w:rPr>
            </w:pPr>
          </w:p>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15</w:t>
            </w:r>
            <w:r w:rsidR="00E850E9">
              <w:rPr>
                <w:rFonts w:ascii="Times New Roman" w:hAnsi="Times New Roman" w:cs="Times New Roman"/>
                <w:sz w:val="24"/>
                <w:szCs w:val="24"/>
              </w:rPr>
              <w:t>0</w:t>
            </w:r>
            <w:r w:rsidRPr="006B4C23">
              <w:rPr>
                <w:rFonts w:ascii="Times New Roman" w:hAnsi="Times New Roman" w:cs="Times New Roman"/>
                <w:sz w:val="24"/>
                <w:szCs w:val="24"/>
              </w:rPr>
              <w:t>,000</w:t>
            </w:r>
          </w:p>
        </w:tc>
      </w:tr>
      <w:tr w:rsidR="00092004" w:rsidTr="00CE7155">
        <w:trPr>
          <w:trHeight w:val="1528"/>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8.</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Pre-emergence (PEE) Application of herbicide before planting</w:t>
            </w:r>
          </w:p>
        </w:tc>
        <w:tc>
          <w:tcPr>
            <w:tcW w:w="1492" w:type="dxa"/>
          </w:tcPr>
          <w:p w:rsidR="00092004" w:rsidRPr="006B4C23" w:rsidRDefault="00092004" w:rsidP="00CE7155">
            <w:pPr>
              <w:ind w:left="360" w:firstLine="0"/>
              <w:rPr>
                <w:rFonts w:ascii="Times New Roman" w:hAnsi="Times New Roman" w:cs="Times New Roman"/>
                <w:sz w:val="24"/>
                <w:szCs w:val="24"/>
              </w:rPr>
            </w:pPr>
            <w:proofErr w:type="spellStart"/>
            <w:r w:rsidRPr="006B4C23">
              <w:rPr>
                <w:rFonts w:ascii="Times New Roman" w:hAnsi="Times New Roman" w:cs="Times New Roman"/>
                <w:sz w:val="24"/>
                <w:szCs w:val="24"/>
              </w:rPr>
              <w:t>Litre</w:t>
            </w:r>
            <w:proofErr w:type="spellEnd"/>
          </w:p>
        </w:tc>
        <w:tc>
          <w:tcPr>
            <w:tcW w:w="1068" w:type="dxa"/>
          </w:tcPr>
          <w:p w:rsidR="00092004" w:rsidRPr="006B4C23" w:rsidRDefault="00DB07F8" w:rsidP="00CE7155">
            <w:pPr>
              <w:ind w:left="360" w:firstLine="0"/>
              <w:rPr>
                <w:rFonts w:ascii="Times New Roman" w:hAnsi="Times New Roman" w:cs="Times New Roman"/>
                <w:sz w:val="24"/>
                <w:szCs w:val="24"/>
              </w:rPr>
            </w:pPr>
            <w:r>
              <w:rPr>
                <w:rFonts w:ascii="Times New Roman" w:hAnsi="Times New Roman" w:cs="Times New Roman"/>
                <w:sz w:val="24"/>
                <w:szCs w:val="24"/>
              </w:rPr>
              <w:t>3</w:t>
            </w:r>
            <w:r w:rsidR="00E850E9">
              <w:rPr>
                <w:rFonts w:ascii="Times New Roman" w:hAnsi="Times New Roman" w:cs="Times New Roman"/>
                <w:sz w:val="24"/>
                <w:szCs w:val="24"/>
              </w:rPr>
              <w:t>0</w:t>
            </w:r>
          </w:p>
        </w:tc>
        <w:tc>
          <w:tcPr>
            <w:tcW w:w="1405" w:type="dxa"/>
          </w:tcPr>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4</w:t>
            </w:r>
            <w:r w:rsidR="00092004" w:rsidRPr="006B4C23">
              <w:rPr>
                <w:rFonts w:ascii="Times New Roman" w:hAnsi="Times New Roman" w:cs="Times New Roman"/>
                <w:sz w:val="24"/>
                <w:szCs w:val="24"/>
              </w:rPr>
              <w:t>5</w:t>
            </w:r>
            <w:r>
              <w:rPr>
                <w:rFonts w:ascii="Times New Roman" w:hAnsi="Times New Roman" w:cs="Times New Roman"/>
                <w:sz w:val="24"/>
                <w:szCs w:val="24"/>
              </w:rPr>
              <w:t>,0</w:t>
            </w:r>
            <w:r w:rsidR="00092004" w:rsidRPr="006B4C23">
              <w:rPr>
                <w:rFonts w:ascii="Times New Roman" w:hAnsi="Times New Roman" w:cs="Times New Roman"/>
                <w:sz w:val="24"/>
                <w:szCs w:val="24"/>
              </w:rPr>
              <w:t>00 varies</w:t>
            </w:r>
          </w:p>
        </w:tc>
        <w:tc>
          <w:tcPr>
            <w:tcW w:w="1269" w:type="dxa"/>
          </w:tcPr>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4</w:t>
            </w:r>
            <w:r w:rsidR="00092004" w:rsidRPr="006B4C23">
              <w:rPr>
                <w:rFonts w:ascii="Times New Roman" w:hAnsi="Times New Roman" w:cs="Times New Roman"/>
                <w:sz w:val="24"/>
                <w:szCs w:val="24"/>
              </w:rPr>
              <w:t>5</w:t>
            </w:r>
            <w:r>
              <w:rPr>
                <w:rFonts w:ascii="Times New Roman" w:hAnsi="Times New Roman" w:cs="Times New Roman"/>
                <w:sz w:val="24"/>
                <w:szCs w:val="24"/>
              </w:rPr>
              <w:t>,</w:t>
            </w:r>
            <w:r w:rsidR="00092004" w:rsidRPr="006B4C23">
              <w:rPr>
                <w:rFonts w:ascii="Times New Roman" w:hAnsi="Times New Roman" w:cs="Times New Roman"/>
                <w:sz w:val="24"/>
                <w:szCs w:val="24"/>
              </w:rPr>
              <w:t>00</w:t>
            </w:r>
            <w:r>
              <w:rPr>
                <w:rFonts w:ascii="Times New Roman" w:hAnsi="Times New Roman" w:cs="Times New Roman"/>
                <w:sz w:val="24"/>
                <w:szCs w:val="24"/>
              </w:rPr>
              <w:t>0</w:t>
            </w:r>
          </w:p>
        </w:tc>
      </w:tr>
      <w:tr w:rsidR="00092004" w:rsidTr="00CE7155">
        <w:trPr>
          <w:trHeight w:val="1528"/>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9.</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Planting of cassava cuttings 20-25cm long (1m x 0.8m)</w:t>
            </w:r>
          </w:p>
        </w:tc>
        <w:tc>
          <w:tcPr>
            <w:tcW w:w="149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Bundle</w:t>
            </w:r>
          </w:p>
        </w:tc>
        <w:tc>
          <w:tcPr>
            <w:tcW w:w="1068"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65</w:t>
            </w:r>
          </w:p>
        </w:tc>
        <w:tc>
          <w:tcPr>
            <w:tcW w:w="1405" w:type="dxa"/>
          </w:tcPr>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150,</w:t>
            </w:r>
            <w:r w:rsidR="00092004" w:rsidRPr="006B4C23">
              <w:rPr>
                <w:rFonts w:ascii="Times New Roman" w:hAnsi="Times New Roman" w:cs="Times New Roman"/>
                <w:sz w:val="24"/>
                <w:szCs w:val="24"/>
              </w:rPr>
              <w:t>000 per hectare it varies</w:t>
            </w:r>
          </w:p>
        </w:tc>
        <w:tc>
          <w:tcPr>
            <w:tcW w:w="1269" w:type="dxa"/>
          </w:tcPr>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15</w:t>
            </w:r>
            <w:r w:rsidR="00092004" w:rsidRPr="006B4C23">
              <w:rPr>
                <w:rFonts w:ascii="Times New Roman" w:hAnsi="Times New Roman" w:cs="Times New Roman"/>
                <w:sz w:val="24"/>
                <w:szCs w:val="24"/>
              </w:rPr>
              <w:t>0</w:t>
            </w:r>
            <w:r>
              <w:rPr>
                <w:rFonts w:ascii="Times New Roman" w:hAnsi="Times New Roman" w:cs="Times New Roman"/>
                <w:sz w:val="24"/>
                <w:szCs w:val="24"/>
              </w:rPr>
              <w:t>,</w:t>
            </w:r>
            <w:r w:rsidR="00092004" w:rsidRPr="006B4C23">
              <w:rPr>
                <w:rFonts w:ascii="Times New Roman" w:hAnsi="Times New Roman" w:cs="Times New Roman"/>
                <w:sz w:val="24"/>
                <w:szCs w:val="24"/>
              </w:rPr>
              <w:t>000</w:t>
            </w:r>
          </w:p>
        </w:tc>
      </w:tr>
      <w:tr w:rsidR="00092004" w:rsidTr="00CE7155">
        <w:trPr>
          <w:trHeight w:val="1910"/>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lastRenderedPageBreak/>
              <w:t>10.</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Post-emergence application of herbicide, spray 1-4days after planting</w:t>
            </w:r>
          </w:p>
        </w:tc>
        <w:tc>
          <w:tcPr>
            <w:tcW w:w="1492" w:type="dxa"/>
          </w:tcPr>
          <w:p w:rsidR="00092004" w:rsidRPr="006B4C23" w:rsidRDefault="00092004" w:rsidP="00CE7155">
            <w:pPr>
              <w:ind w:left="360" w:firstLine="0"/>
              <w:rPr>
                <w:rFonts w:ascii="Times New Roman" w:hAnsi="Times New Roman" w:cs="Times New Roman"/>
                <w:sz w:val="24"/>
                <w:szCs w:val="24"/>
              </w:rPr>
            </w:pPr>
            <w:proofErr w:type="spellStart"/>
            <w:r w:rsidRPr="006B4C23">
              <w:rPr>
                <w:rFonts w:ascii="Times New Roman" w:hAnsi="Times New Roman" w:cs="Times New Roman"/>
                <w:sz w:val="24"/>
                <w:szCs w:val="24"/>
              </w:rPr>
              <w:t>Litre</w:t>
            </w:r>
            <w:proofErr w:type="spellEnd"/>
          </w:p>
        </w:tc>
        <w:tc>
          <w:tcPr>
            <w:tcW w:w="1068" w:type="dxa"/>
          </w:tcPr>
          <w:p w:rsidR="00092004" w:rsidRPr="006B4C23" w:rsidRDefault="00DB07F8" w:rsidP="00CE7155">
            <w:pPr>
              <w:ind w:left="360" w:firstLine="0"/>
              <w:rPr>
                <w:rFonts w:ascii="Times New Roman" w:hAnsi="Times New Roman" w:cs="Times New Roman"/>
                <w:sz w:val="24"/>
                <w:szCs w:val="24"/>
              </w:rPr>
            </w:pPr>
            <w:r>
              <w:rPr>
                <w:rFonts w:ascii="Times New Roman" w:hAnsi="Times New Roman" w:cs="Times New Roman"/>
                <w:sz w:val="24"/>
                <w:szCs w:val="24"/>
              </w:rPr>
              <w:t>3</w:t>
            </w:r>
            <w:r w:rsidR="00E850E9">
              <w:rPr>
                <w:rFonts w:ascii="Times New Roman" w:hAnsi="Times New Roman" w:cs="Times New Roman"/>
                <w:sz w:val="24"/>
                <w:szCs w:val="24"/>
              </w:rPr>
              <w:t>0</w:t>
            </w:r>
          </w:p>
        </w:tc>
        <w:tc>
          <w:tcPr>
            <w:tcW w:w="1405" w:type="dxa"/>
          </w:tcPr>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4</w:t>
            </w:r>
            <w:r w:rsidR="00092004" w:rsidRPr="006B4C23">
              <w:rPr>
                <w:rFonts w:ascii="Times New Roman" w:hAnsi="Times New Roman" w:cs="Times New Roman"/>
                <w:sz w:val="24"/>
                <w:szCs w:val="24"/>
              </w:rPr>
              <w:t>5</w:t>
            </w:r>
            <w:r>
              <w:rPr>
                <w:rFonts w:ascii="Times New Roman" w:hAnsi="Times New Roman" w:cs="Times New Roman"/>
                <w:sz w:val="24"/>
                <w:szCs w:val="24"/>
              </w:rPr>
              <w:t>,</w:t>
            </w:r>
            <w:r w:rsidR="00092004" w:rsidRPr="006B4C23">
              <w:rPr>
                <w:rFonts w:ascii="Times New Roman" w:hAnsi="Times New Roman" w:cs="Times New Roman"/>
                <w:sz w:val="24"/>
                <w:szCs w:val="24"/>
              </w:rPr>
              <w:t>00</w:t>
            </w:r>
            <w:r>
              <w:rPr>
                <w:rFonts w:ascii="Times New Roman" w:hAnsi="Times New Roman" w:cs="Times New Roman"/>
                <w:sz w:val="24"/>
                <w:szCs w:val="24"/>
              </w:rPr>
              <w:t>0</w:t>
            </w:r>
          </w:p>
        </w:tc>
        <w:tc>
          <w:tcPr>
            <w:tcW w:w="1269" w:type="dxa"/>
          </w:tcPr>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4</w:t>
            </w:r>
            <w:r w:rsidR="00092004" w:rsidRPr="006B4C23">
              <w:rPr>
                <w:rFonts w:ascii="Times New Roman" w:hAnsi="Times New Roman" w:cs="Times New Roman"/>
                <w:sz w:val="24"/>
                <w:szCs w:val="24"/>
              </w:rPr>
              <w:t>5</w:t>
            </w:r>
            <w:r>
              <w:rPr>
                <w:rFonts w:ascii="Times New Roman" w:hAnsi="Times New Roman" w:cs="Times New Roman"/>
                <w:sz w:val="24"/>
                <w:szCs w:val="24"/>
              </w:rPr>
              <w:t>,</w:t>
            </w:r>
            <w:r w:rsidR="00092004" w:rsidRPr="006B4C23">
              <w:rPr>
                <w:rFonts w:ascii="Times New Roman" w:hAnsi="Times New Roman" w:cs="Times New Roman"/>
                <w:sz w:val="24"/>
                <w:szCs w:val="24"/>
              </w:rPr>
              <w:t>00</w:t>
            </w:r>
            <w:r>
              <w:rPr>
                <w:rFonts w:ascii="Times New Roman" w:hAnsi="Times New Roman" w:cs="Times New Roman"/>
                <w:sz w:val="24"/>
                <w:szCs w:val="24"/>
              </w:rPr>
              <w:t>0</w:t>
            </w:r>
          </w:p>
        </w:tc>
      </w:tr>
      <w:tr w:rsidR="00092004" w:rsidTr="00CE7155">
        <w:trPr>
          <w:trHeight w:val="2293"/>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11.</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After 60days carry out manual weeding then the cassava grown up to 1m high and form canopy</w:t>
            </w:r>
          </w:p>
        </w:tc>
        <w:tc>
          <w:tcPr>
            <w:tcW w:w="149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Man-per hectare</w:t>
            </w:r>
          </w:p>
        </w:tc>
        <w:tc>
          <w:tcPr>
            <w:tcW w:w="1068"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6</w:t>
            </w:r>
            <w:r w:rsidR="00E850E9">
              <w:rPr>
                <w:rFonts w:ascii="Times New Roman" w:hAnsi="Times New Roman" w:cs="Times New Roman"/>
                <w:sz w:val="24"/>
                <w:szCs w:val="24"/>
              </w:rPr>
              <w:t>0</w:t>
            </w:r>
          </w:p>
        </w:tc>
        <w:tc>
          <w:tcPr>
            <w:tcW w:w="1405" w:type="dxa"/>
          </w:tcPr>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25</w:t>
            </w:r>
            <w:r w:rsidR="00092004" w:rsidRPr="006B4C23">
              <w:rPr>
                <w:rFonts w:ascii="Times New Roman" w:hAnsi="Times New Roman" w:cs="Times New Roman"/>
                <w:sz w:val="24"/>
                <w:szCs w:val="24"/>
              </w:rPr>
              <w:t>0</w:t>
            </w:r>
            <w:r>
              <w:rPr>
                <w:rFonts w:ascii="Times New Roman" w:hAnsi="Times New Roman" w:cs="Times New Roman"/>
                <w:sz w:val="24"/>
                <w:szCs w:val="24"/>
              </w:rPr>
              <w:t>,</w:t>
            </w:r>
            <w:r w:rsidR="00092004" w:rsidRPr="006B4C23">
              <w:rPr>
                <w:rFonts w:ascii="Times New Roman" w:hAnsi="Times New Roman" w:cs="Times New Roman"/>
                <w:sz w:val="24"/>
                <w:szCs w:val="24"/>
              </w:rPr>
              <w:t>00</w:t>
            </w:r>
            <w:r>
              <w:rPr>
                <w:rFonts w:ascii="Times New Roman" w:hAnsi="Times New Roman" w:cs="Times New Roman"/>
                <w:sz w:val="24"/>
                <w:szCs w:val="24"/>
              </w:rPr>
              <w:t>0</w:t>
            </w:r>
            <w:r w:rsidR="00092004" w:rsidRPr="006B4C23">
              <w:rPr>
                <w:rFonts w:ascii="Times New Roman" w:hAnsi="Times New Roman" w:cs="Times New Roman"/>
                <w:sz w:val="24"/>
                <w:szCs w:val="24"/>
              </w:rPr>
              <w:t xml:space="preserve"> varies</w:t>
            </w:r>
          </w:p>
        </w:tc>
        <w:tc>
          <w:tcPr>
            <w:tcW w:w="1269" w:type="dxa"/>
          </w:tcPr>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25</w:t>
            </w:r>
            <w:r w:rsidR="00092004" w:rsidRPr="006B4C23">
              <w:rPr>
                <w:rFonts w:ascii="Times New Roman" w:hAnsi="Times New Roman" w:cs="Times New Roman"/>
                <w:sz w:val="24"/>
                <w:szCs w:val="24"/>
              </w:rPr>
              <w:t>0</w:t>
            </w:r>
            <w:r>
              <w:rPr>
                <w:rFonts w:ascii="Times New Roman" w:hAnsi="Times New Roman" w:cs="Times New Roman"/>
                <w:sz w:val="24"/>
                <w:szCs w:val="24"/>
              </w:rPr>
              <w:t>,</w:t>
            </w:r>
            <w:r w:rsidR="00092004" w:rsidRPr="006B4C23">
              <w:rPr>
                <w:rFonts w:ascii="Times New Roman" w:hAnsi="Times New Roman" w:cs="Times New Roman"/>
                <w:sz w:val="24"/>
                <w:szCs w:val="24"/>
              </w:rPr>
              <w:t>00</w:t>
            </w:r>
            <w:r>
              <w:rPr>
                <w:rFonts w:ascii="Times New Roman" w:hAnsi="Times New Roman" w:cs="Times New Roman"/>
                <w:sz w:val="24"/>
                <w:szCs w:val="24"/>
              </w:rPr>
              <w:t>0</w:t>
            </w:r>
          </w:p>
        </w:tc>
      </w:tr>
      <w:tr w:rsidR="00092004" w:rsidTr="00CE7155">
        <w:trPr>
          <w:trHeight w:val="1910"/>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12.</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Clear around the farm fire tracing if the farm is not harvested during dry season</w:t>
            </w:r>
          </w:p>
        </w:tc>
        <w:tc>
          <w:tcPr>
            <w:tcW w:w="149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Lump sum</w:t>
            </w:r>
          </w:p>
        </w:tc>
        <w:tc>
          <w:tcPr>
            <w:tcW w:w="1068" w:type="dxa"/>
          </w:tcPr>
          <w:p w:rsidR="00092004" w:rsidRPr="006B4C23" w:rsidRDefault="00092004" w:rsidP="00CE7155">
            <w:pPr>
              <w:ind w:left="360" w:firstLine="0"/>
              <w:rPr>
                <w:rFonts w:ascii="Times New Roman" w:hAnsi="Times New Roman" w:cs="Times New Roman"/>
                <w:sz w:val="24"/>
                <w:szCs w:val="24"/>
              </w:rPr>
            </w:pPr>
          </w:p>
        </w:tc>
        <w:tc>
          <w:tcPr>
            <w:tcW w:w="1405" w:type="dxa"/>
          </w:tcPr>
          <w:p w:rsidR="00092004" w:rsidRPr="006B4C23" w:rsidRDefault="00092004" w:rsidP="00CE7155">
            <w:pPr>
              <w:ind w:left="360" w:firstLine="0"/>
              <w:rPr>
                <w:rFonts w:ascii="Times New Roman" w:hAnsi="Times New Roman" w:cs="Times New Roman"/>
                <w:sz w:val="24"/>
                <w:szCs w:val="24"/>
              </w:rPr>
            </w:pPr>
          </w:p>
        </w:tc>
        <w:tc>
          <w:tcPr>
            <w:tcW w:w="1269" w:type="dxa"/>
          </w:tcPr>
          <w:p w:rsidR="00092004" w:rsidRPr="006B4C23" w:rsidRDefault="00DB07F8" w:rsidP="00CE7155">
            <w:pPr>
              <w:ind w:left="360" w:firstLine="0"/>
              <w:rPr>
                <w:rFonts w:ascii="Times New Roman" w:hAnsi="Times New Roman" w:cs="Times New Roman"/>
                <w:sz w:val="24"/>
                <w:szCs w:val="24"/>
              </w:rPr>
            </w:pPr>
            <w:r>
              <w:rPr>
                <w:rFonts w:ascii="Times New Roman" w:hAnsi="Times New Roman" w:cs="Times New Roman"/>
                <w:sz w:val="24"/>
                <w:szCs w:val="24"/>
              </w:rPr>
              <w:t>5</w:t>
            </w:r>
            <w:r w:rsidR="00BD01E9">
              <w:rPr>
                <w:rFonts w:ascii="Times New Roman" w:hAnsi="Times New Roman" w:cs="Times New Roman"/>
                <w:sz w:val="24"/>
                <w:szCs w:val="24"/>
              </w:rPr>
              <w:t>00,</w:t>
            </w:r>
            <w:r w:rsidR="00092004" w:rsidRPr="006B4C23">
              <w:rPr>
                <w:rFonts w:ascii="Times New Roman" w:hAnsi="Times New Roman" w:cs="Times New Roman"/>
                <w:sz w:val="24"/>
                <w:szCs w:val="24"/>
              </w:rPr>
              <w:t>000</w:t>
            </w:r>
          </w:p>
          <w:p w:rsidR="00092004" w:rsidRPr="006B4C23" w:rsidRDefault="00092004" w:rsidP="00CE7155">
            <w:pPr>
              <w:ind w:left="0" w:firstLine="0"/>
              <w:rPr>
                <w:rFonts w:ascii="Times New Roman" w:hAnsi="Times New Roman" w:cs="Times New Roman"/>
                <w:sz w:val="24"/>
                <w:szCs w:val="24"/>
              </w:rPr>
            </w:pPr>
          </w:p>
          <w:p w:rsidR="00092004" w:rsidRPr="006B4C23" w:rsidRDefault="00092004" w:rsidP="00CE7155">
            <w:pPr>
              <w:ind w:left="0" w:firstLine="0"/>
              <w:rPr>
                <w:rFonts w:ascii="Times New Roman" w:hAnsi="Times New Roman" w:cs="Times New Roman"/>
                <w:sz w:val="24"/>
                <w:szCs w:val="24"/>
              </w:rPr>
            </w:pPr>
          </w:p>
          <w:p w:rsidR="00092004" w:rsidRPr="006B4C23" w:rsidRDefault="00092004" w:rsidP="00CE7155">
            <w:pPr>
              <w:ind w:left="0" w:firstLine="0"/>
              <w:rPr>
                <w:rFonts w:ascii="Times New Roman" w:hAnsi="Times New Roman" w:cs="Times New Roman"/>
                <w:sz w:val="24"/>
                <w:szCs w:val="24"/>
              </w:rPr>
            </w:pPr>
          </w:p>
          <w:p w:rsidR="00092004" w:rsidRPr="006B4C23" w:rsidRDefault="00092004" w:rsidP="00CE7155">
            <w:pPr>
              <w:ind w:left="0" w:firstLine="0"/>
              <w:rPr>
                <w:rFonts w:ascii="Times New Roman" w:hAnsi="Times New Roman" w:cs="Times New Roman"/>
                <w:sz w:val="24"/>
                <w:szCs w:val="24"/>
              </w:rPr>
            </w:pPr>
          </w:p>
        </w:tc>
      </w:tr>
      <w:tr w:rsidR="00092004" w:rsidTr="00CE7155">
        <w:trPr>
          <w:trHeight w:val="764"/>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13.</w:t>
            </w:r>
          </w:p>
        </w:tc>
        <w:tc>
          <w:tcPr>
            <w:tcW w:w="2502" w:type="dxa"/>
          </w:tcPr>
          <w:p w:rsidR="00092004" w:rsidRPr="006B4C23" w:rsidRDefault="00DB07F8" w:rsidP="00CE7155">
            <w:pPr>
              <w:ind w:left="360" w:firstLine="0"/>
              <w:rPr>
                <w:rFonts w:ascii="Times New Roman" w:hAnsi="Times New Roman" w:cs="Times New Roman"/>
                <w:sz w:val="24"/>
                <w:szCs w:val="24"/>
              </w:rPr>
            </w:pPr>
            <w:r>
              <w:rPr>
                <w:rFonts w:ascii="Times New Roman" w:hAnsi="Times New Roman" w:cs="Times New Roman"/>
                <w:sz w:val="24"/>
                <w:szCs w:val="24"/>
              </w:rPr>
              <w:t>Harvesting after 6-7</w:t>
            </w:r>
            <w:r w:rsidR="00092004" w:rsidRPr="006B4C23">
              <w:rPr>
                <w:rFonts w:ascii="Times New Roman" w:hAnsi="Times New Roman" w:cs="Times New Roman"/>
                <w:sz w:val="24"/>
                <w:szCs w:val="24"/>
              </w:rPr>
              <w:t>months</w:t>
            </w:r>
          </w:p>
        </w:tc>
        <w:tc>
          <w:tcPr>
            <w:tcW w:w="149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Man-per hectare</w:t>
            </w:r>
          </w:p>
        </w:tc>
        <w:tc>
          <w:tcPr>
            <w:tcW w:w="1068"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10</w:t>
            </w:r>
            <w:r w:rsidR="00E850E9">
              <w:rPr>
                <w:rFonts w:ascii="Times New Roman" w:hAnsi="Times New Roman" w:cs="Times New Roman"/>
                <w:sz w:val="24"/>
                <w:szCs w:val="24"/>
              </w:rPr>
              <w:t>0</w:t>
            </w:r>
          </w:p>
        </w:tc>
        <w:tc>
          <w:tcPr>
            <w:tcW w:w="1405" w:type="dxa"/>
          </w:tcPr>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30</w:t>
            </w:r>
            <w:r w:rsidR="00092004" w:rsidRPr="006B4C23">
              <w:rPr>
                <w:rFonts w:ascii="Times New Roman" w:hAnsi="Times New Roman" w:cs="Times New Roman"/>
                <w:sz w:val="24"/>
                <w:szCs w:val="24"/>
              </w:rPr>
              <w:t>0</w:t>
            </w:r>
            <w:r>
              <w:rPr>
                <w:rFonts w:ascii="Times New Roman" w:hAnsi="Times New Roman" w:cs="Times New Roman"/>
                <w:sz w:val="24"/>
                <w:szCs w:val="24"/>
              </w:rPr>
              <w:t>.</w:t>
            </w:r>
            <w:r w:rsidR="00092004" w:rsidRPr="006B4C23">
              <w:rPr>
                <w:rFonts w:ascii="Times New Roman" w:hAnsi="Times New Roman" w:cs="Times New Roman"/>
                <w:sz w:val="24"/>
                <w:szCs w:val="24"/>
              </w:rPr>
              <w:t>00</w:t>
            </w:r>
            <w:r>
              <w:rPr>
                <w:rFonts w:ascii="Times New Roman" w:hAnsi="Times New Roman" w:cs="Times New Roman"/>
                <w:sz w:val="24"/>
                <w:szCs w:val="24"/>
              </w:rPr>
              <w:t>0</w:t>
            </w:r>
            <w:r w:rsidR="00092004" w:rsidRPr="006B4C23">
              <w:rPr>
                <w:rFonts w:ascii="Times New Roman" w:hAnsi="Times New Roman" w:cs="Times New Roman"/>
                <w:sz w:val="24"/>
                <w:szCs w:val="24"/>
              </w:rPr>
              <w:t xml:space="preserve"> varies</w:t>
            </w:r>
          </w:p>
        </w:tc>
        <w:tc>
          <w:tcPr>
            <w:tcW w:w="1269" w:type="dxa"/>
          </w:tcPr>
          <w:p w:rsidR="00092004" w:rsidRPr="006B4C23" w:rsidRDefault="00E850E9" w:rsidP="00CE7155">
            <w:pPr>
              <w:ind w:left="360" w:firstLine="0"/>
              <w:rPr>
                <w:rFonts w:ascii="Times New Roman" w:hAnsi="Times New Roman" w:cs="Times New Roman"/>
                <w:sz w:val="24"/>
                <w:szCs w:val="24"/>
              </w:rPr>
            </w:pPr>
            <w:r>
              <w:rPr>
                <w:rFonts w:ascii="Times New Roman" w:hAnsi="Times New Roman" w:cs="Times New Roman"/>
                <w:sz w:val="24"/>
                <w:szCs w:val="24"/>
              </w:rPr>
              <w:t>300,</w:t>
            </w:r>
            <w:r w:rsidR="00092004" w:rsidRPr="006B4C23">
              <w:rPr>
                <w:rFonts w:ascii="Times New Roman" w:hAnsi="Times New Roman" w:cs="Times New Roman"/>
                <w:sz w:val="24"/>
                <w:szCs w:val="24"/>
              </w:rPr>
              <w:t>000</w:t>
            </w:r>
          </w:p>
        </w:tc>
      </w:tr>
      <w:tr w:rsidR="00092004" w:rsidTr="00CE7155">
        <w:trPr>
          <w:trHeight w:val="367"/>
        </w:trPr>
        <w:tc>
          <w:tcPr>
            <w:tcW w:w="11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14.</w:t>
            </w:r>
          </w:p>
        </w:tc>
        <w:tc>
          <w:tcPr>
            <w:tcW w:w="2502"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Contingency 10%</w:t>
            </w:r>
          </w:p>
        </w:tc>
        <w:tc>
          <w:tcPr>
            <w:tcW w:w="1492" w:type="dxa"/>
          </w:tcPr>
          <w:p w:rsidR="00092004" w:rsidRPr="006B4C23" w:rsidRDefault="00092004" w:rsidP="00CE7155">
            <w:pPr>
              <w:ind w:left="360" w:firstLine="0"/>
              <w:rPr>
                <w:rFonts w:ascii="Times New Roman" w:hAnsi="Times New Roman" w:cs="Times New Roman"/>
                <w:sz w:val="24"/>
                <w:szCs w:val="24"/>
              </w:rPr>
            </w:pPr>
          </w:p>
        </w:tc>
        <w:tc>
          <w:tcPr>
            <w:tcW w:w="1068" w:type="dxa"/>
          </w:tcPr>
          <w:p w:rsidR="00092004" w:rsidRPr="006B4C23" w:rsidRDefault="00092004" w:rsidP="00CE7155">
            <w:pPr>
              <w:ind w:left="360" w:firstLine="0"/>
              <w:rPr>
                <w:rFonts w:ascii="Times New Roman" w:hAnsi="Times New Roman" w:cs="Times New Roman"/>
                <w:sz w:val="24"/>
                <w:szCs w:val="24"/>
              </w:rPr>
            </w:pPr>
          </w:p>
        </w:tc>
        <w:tc>
          <w:tcPr>
            <w:tcW w:w="1405" w:type="dxa"/>
          </w:tcPr>
          <w:p w:rsidR="00092004" w:rsidRPr="006B4C23" w:rsidRDefault="00092004" w:rsidP="00CE7155">
            <w:pPr>
              <w:ind w:left="360" w:firstLine="0"/>
              <w:rPr>
                <w:rFonts w:ascii="Times New Roman" w:hAnsi="Times New Roman" w:cs="Times New Roman"/>
                <w:sz w:val="24"/>
                <w:szCs w:val="24"/>
              </w:rPr>
            </w:pPr>
          </w:p>
        </w:tc>
        <w:tc>
          <w:tcPr>
            <w:tcW w:w="1269"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25</w:t>
            </w:r>
            <w:r w:rsidR="00DB07F8">
              <w:rPr>
                <w:rFonts w:ascii="Times New Roman" w:hAnsi="Times New Roman" w:cs="Times New Roman"/>
                <w:sz w:val="24"/>
                <w:szCs w:val="24"/>
              </w:rPr>
              <w:t>0</w:t>
            </w:r>
            <w:r w:rsidRPr="006B4C23">
              <w:rPr>
                <w:rFonts w:ascii="Times New Roman" w:hAnsi="Times New Roman" w:cs="Times New Roman"/>
                <w:sz w:val="24"/>
                <w:szCs w:val="24"/>
              </w:rPr>
              <w:t>,000</w:t>
            </w:r>
          </w:p>
        </w:tc>
      </w:tr>
      <w:tr w:rsidR="00092004" w:rsidTr="00CE7155">
        <w:trPr>
          <w:trHeight w:val="382"/>
        </w:trPr>
        <w:tc>
          <w:tcPr>
            <w:tcW w:w="1105" w:type="dxa"/>
          </w:tcPr>
          <w:p w:rsidR="00092004" w:rsidRPr="006B4C23" w:rsidRDefault="00092004" w:rsidP="00CE7155">
            <w:pPr>
              <w:ind w:left="360" w:firstLine="0"/>
              <w:rPr>
                <w:rFonts w:ascii="Times New Roman" w:hAnsi="Times New Roman" w:cs="Times New Roman"/>
                <w:sz w:val="24"/>
                <w:szCs w:val="24"/>
              </w:rPr>
            </w:pPr>
          </w:p>
        </w:tc>
        <w:tc>
          <w:tcPr>
            <w:tcW w:w="2502" w:type="dxa"/>
          </w:tcPr>
          <w:p w:rsidR="00092004" w:rsidRPr="006B4C23" w:rsidRDefault="00092004" w:rsidP="00CE7155">
            <w:pPr>
              <w:ind w:left="360" w:firstLine="0"/>
              <w:rPr>
                <w:rFonts w:ascii="Times New Roman" w:hAnsi="Times New Roman" w:cs="Times New Roman"/>
                <w:sz w:val="24"/>
                <w:szCs w:val="24"/>
              </w:rPr>
            </w:pPr>
          </w:p>
        </w:tc>
        <w:tc>
          <w:tcPr>
            <w:tcW w:w="1492" w:type="dxa"/>
          </w:tcPr>
          <w:p w:rsidR="00092004" w:rsidRPr="006B4C23" w:rsidRDefault="00092004" w:rsidP="00CE7155">
            <w:pPr>
              <w:ind w:left="360" w:firstLine="0"/>
              <w:rPr>
                <w:rFonts w:ascii="Times New Roman" w:hAnsi="Times New Roman" w:cs="Times New Roman"/>
                <w:sz w:val="24"/>
                <w:szCs w:val="24"/>
              </w:rPr>
            </w:pPr>
          </w:p>
        </w:tc>
        <w:tc>
          <w:tcPr>
            <w:tcW w:w="1068" w:type="dxa"/>
          </w:tcPr>
          <w:p w:rsidR="00092004" w:rsidRPr="006B4C23" w:rsidRDefault="00092004" w:rsidP="00CE7155">
            <w:pPr>
              <w:ind w:left="360" w:firstLine="0"/>
              <w:rPr>
                <w:rFonts w:ascii="Times New Roman" w:hAnsi="Times New Roman" w:cs="Times New Roman"/>
                <w:sz w:val="24"/>
                <w:szCs w:val="24"/>
              </w:rPr>
            </w:pPr>
          </w:p>
        </w:tc>
        <w:tc>
          <w:tcPr>
            <w:tcW w:w="1405" w:type="dxa"/>
          </w:tcPr>
          <w:p w:rsidR="00092004" w:rsidRPr="006B4C23" w:rsidRDefault="00092004" w:rsidP="00CE7155">
            <w:pPr>
              <w:ind w:left="360" w:firstLine="0"/>
              <w:rPr>
                <w:rFonts w:ascii="Times New Roman" w:hAnsi="Times New Roman" w:cs="Times New Roman"/>
                <w:sz w:val="24"/>
                <w:szCs w:val="24"/>
              </w:rPr>
            </w:pPr>
          </w:p>
        </w:tc>
        <w:tc>
          <w:tcPr>
            <w:tcW w:w="1269" w:type="dxa"/>
          </w:tcPr>
          <w:p w:rsidR="00092004" w:rsidRPr="006B4C23" w:rsidRDefault="00092004" w:rsidP="00CE7155">
            <w:pPr>
              <w:ind w:left="360" w:firstLine="0"/>
              <w:rPr>
                <w:rFonts w:ascii="Times New Roman" w:hAnsi="Times New Roman" w:cs="Times New Roman"/>
                <w:sz w:val="24"/>
                <w:szCs w:val="24"/>
              </w:rPr>
            </w:pPr>
          </w:p>
        </w:tc>
      </w:tr>
      <w:tr w:rsidR="00092004" w:rsidTr="00CE7155">
        <w:trPr>
          <w:trHeight w:val="382"/>
        </w:trPr>
        <w:tc>
          <w:tcPr>
            <w:tcW w:w="1105" w:type="dxa"/>
          </w:tcPr>
          <w:p w:rsidR="00092004" w:rsidRPr="006B4C23" w:rsidRDefault="00092004" w:rsidP="00CE7155">
            <w:pPr>
              <w:ind w:left="360" w:firstLine="0"/>
              <w:rPr>
                <w:rFonts w:ascii="Times New Roman" w:hAnsi="Times New Roman" w:cs="Times New Roman"/>
                <w:sz w:val="24"/>
                <w:szCs w:val="24"/>
              </w:rPr>
            </w:pPr>
          </w:p>
        </w:tc>
        <w:tc>
          <w:tcPr>
            <w:tcW w:w="2502" w:type="dxa"/>
          </w:tcPr>
          <w:p w:rsidR="00092004" w:rsidRPr="006B4C23" w:rsidRDefault="00092004" w:rsidP="00CE7155">
            <w:pPr>
              <w:ind w:left="360" w:firstLine="0"/>
              <w:rPr>
                <w:rFonts w:ascii="Times New Roman" w:hAnsi="Times New Roman" w:cs="Times New Roman"/>
                <w:sz w:val="24"/>
                <w:szCs w:val="24"/>
              </w:rPr>
            </w:pPr>
          </w:p>
        </w:tc>
        <w:tc>
          <w:tcPr>
            <w:tcW w:w="1492" w:type="dxa"/>
          </w:tcPr>
          <w:p w:rsidR="00092004" w:rsidRPr="006B4C23" w:rsidRDefault="00092004" w:rsidP="00CE7155">
            <w:pPr>
              <w:ind w:left="360" w:firstLine="0"/>
              <w:rPr>
                <w:rFonts w:ascii="Times New Roman" w:hAnsi="Times New Roman" w:cs="Times New Roman"/>
                <w:sz w:val="24"/>
                <w:szCs w:val="24"/>
              </w:rPr>
            </w:pPr>
          </w:p>
        </w:tc>
        <w:tc>
          <w:tcPr>
            <w:tcW w:w="1068" w:type="dxa"/>
          </w:tcPr>
          <w:p w:rsidR="00092004" w:rsidRPr="006B4C23" w:rsidRDefault="00092004" w:rsidP="00CE7155">
            <w:pPr>
              <w:ind w:left="360" w:firstLine="0"/>
              <w:rPr>
                <w:rFonts w:ascii="Times New Roman" w:hAnsi="Times New Roman" w:cs="Times New Roman"/>
                <w:sz w:val="24"/>
                <w:szCs w:val="24"/>
              </w:rPr>
            </w:pPr>
          </w:p>
        </w:tc>
        <w:tc>
          <w:tcPr>
            <w:tcW w:w="1405" w:type="dxa"/>
          </w:tcPr>
          <w:p w:rsidR="00092004" w:rsidRPr="006B4C23" w:rsidRDefault="00092004" w:rsidP="00CE7155">
            <w:pPr>
              <w:ind w:left="360" w:firstLine="0"/>
              <w:rPr>
                <w:rFonts w:ascii="Times New Roman" w:hAnsi="Times New Roman" w:cs="Times New Roman"/>
                <w:sz w:val="24"/>
                <w:szCs w:val="24"/>
              </w:rPr>
            </w:pPr>
            <w:r w:rsidRPr="006B4C23">
              <w:rPr>
                <w:rFonts w:ascii="Times New Roman" w:hAnsi="Times New Roman" w:cs="Times New Roman"/>
                <w:sz w:val="24"/>
                <w:szCs w:val="24"/>
              </w:rPr>
              <w:t>TOTAL</w:t>
            </w:r>
          </w:p>
        </w:tc>
        <w:tc>
          <w:tcPr>
            <w:tcW w:w="1269" w:type="dxa"/>
          </w:tcPr>
          <w:p w:rsidR="00092004" w:rsidRPr="006B4C23" w:rsidRDefault="00BD01E9" w:rsidP="00CE7155">
            <w:pPr>
              <w:ind w:left="360" w:firstLine="0"/>
              <w:rPr>
                <w:rFonts w:ascii="Times New Roman" w:hAnsi="Times New Roman" w:cs="Times New Roman"/>
                <w:sz w:val="24"/>
                <w:szCs w:val="24"/>
              </w:rPr>
            </w:pPr>
            <w:r>
              <w:rPr>
                <w:rFonts w:ascii="Times New Roman" w:hAnsi="Times New Roman" w:cs="Times New Roman"/>
                <w:sz w:val="24"/>
                <w:szCs w:val="24"/>
              </w:rPr>
              <w:t>3,638,000</w:t>
            </w:r>
          </w:p>
        </w:tc>
      </w:tr>
      <w:tr w:rsidR="00092004" w:rsidTr="00CE7155">
        <w:trPr>
          <w:trHeight w:val="382"/>
        </w:trPr>
        <w:tc>
          <w:tcPr>
            <w:tcW w:w="1105" w:type="dxa"/>
          </w:tcPr>
          <w:p w:rsidR="00092004" w:rsidRPr="006B4C23" w:rsidRDefault="00092004" w:rsidP="00CE7155">
            <w:pPr>
              <w:ind w:left="360" w:firstLine="0"/>
              <w:rPr>
                <w:rFonts w:ascii="Times New Roman" w:hAnsi="Times New Roman" w:cs="Times New Roman"/>
                <w:sz w:val="24"/>
                <w:szCs w:val="24"/>
              </w:rPr>
            </w:pPr>
          </w:p>
        </w:tc>
        <w:tc>
          <w:tcPr>
            <w:tcW w:w="2502" w:type="dxa"/>
          </w:tcPr>
          <w:p w:rsidR="00092004" w:rsidRPr="006B4C23" w:rsidRDefault="00092004" w:rsidP="00CE7155">
            <w:pPr>
              <w:ind w:left="360" w:firstLine="0"/>
              <w:rPr>
                <w:rFonts w:ascii="Times New Roman" w:hAnsi="Times New Roman" w:cs="Times New Roman"/>
                <w:sz w:val="24"/>
                <w:szCs w:val="24"/>
              </w:rPr>
            </w:pPr>
          </w:p>
        </w:tc>
        <w:tc>
          <w:tcPr>
            <w:tcW w:w="1492" w:type="dxa"/>
          </w:tcPr>
          <w:p w:rsidR="00092004" w:rsidRPr="006B4C23" w:rsidRDefault="00092004" w:rsidP="00CE7155">
            <w:pPr>
              <w:ind w:left="360" w:firstLine="0"/>
              <w:rPr>
                <w:rFonts w:ascii="Times New Roman" w:hAnsi="Times New Roman" w:cs="Times New Roman"/>
                <w:sz w:val="24"/>
                <w:szCs w:val="24"/>
              </w:rPr>
            </w:pPr>
          </w:p>
        </w:tc>
        <w:tc>
          <w:tcPr>
            <w:tcW w:w="1068" w:type="dxa"/>
          </w:tcPr>
          <w:p w:rsidR="00092004" w:rsidRPr="006B4C23" w:rsidRDefault="00092004" w:rsidP="00CE7155">
            <w:pPr>
              <w:ind w:left="360" w:firstLine="0"/>
              <w:rPr>
                <w:rFonts w:ascii="Times New Roman" w:hAnsi="Times New Roman" w:cs="Times New Roman"/>
                <w:sz w:val="24"/>
                <w:szCs w:val="24"/>
              </w:rPr>
            </w:pPr>
          </w:p>
        </w:tc>
        <w:tc>
          <w:tcPr>
            <w:tcW w:w="1405" w:type="dxa"/>
          </w:tcPr>
          <w:p w:rsidR="00092004" w:rsidRPr="006B4C23" w:rsidRDefault="00092004" w:rsidP="00CE7155">
            <w:pPr>
              <w:ind w:left="360" w:firstLine="0"/>
              <w:rPr>
                <w:rFonts w:ascii="Times New Roman" w:hAnsi="Times New Roman" w:cs="Times New Roman"/>
                <w:sz w:val="24"/>
                <w:szCs w:val="24"/>
              </w:rPr>
            </w:pPr>
          </w:p>
        </w:tc>
        <w:tc>
          <w:tcPr>
            <w:tcW w:w="1269" w:type="dxa"/>
          </w:tcPr>
          <w:p w:rsidR="00092004" w:rsidRPr="006B4C23" w:rsidRDefault="00092004" w:rsidP="00CE7155">
            <w:pPr>
              <w:ind w:left="360" w:firstLine="0"/>
              <w:rPr>
                <w:rFonts w:ascii="Times New Roman" w:hAnsi="Times New Roman" w:cs="Times New Roman"/>
                <w:sz w:val="24"/>
                <w:szCs w:val="24"/>
              </w:rPr>
            </w:pPr>
          </w:p>
        </w:tc>
      </w:tr>
    </w:tbl>
    <w:p w:rsidR="00092004" w:rsidRDefault="00092004" w:rsidP="00092004">
      <w:pPr>
        <w:rPr>
          <w:sz w:val="32"/>
          <w:szCs w:val="32"/>
        </w:rPr>
      </w:pPr>
    </w:p>
    <w:p w:rsidR="00261AE8" w:rsidRPr="00261AE8" w:rsidRDefault="00261AE8" w:rsidP="00004038">
      <w:pPr>
        <w:spacing w:line="480" w:lineRule="auto"/>
        <w:rPr>
          <w:rFonts w:ascii="Times New Roman" w:hAnsi="Times New Roman" w:cs="Times New Roman"/>
          <w:sz w:val="24"/>
          <w:szCs w:val="24"/>
        </w:rPr>
      </w:pPr>
    </w:p>
    <w:p w:rsidR="008B3EBC" w:rsidRDefault="00BD01E9" w:rsidP="00004038">
      <w:pPr>
        <w:spacing w:line="480" w:lineRule="auto"/>
        <w:rPr>
          <w:rFonts w:ascii="Times New Roman" w:hAnsi="Times New Roman" w:cs="Times New Roman"/>
          <w:b/>
          <w:sz w:val="24"/>
          <w:szCs w:val="24"/>
        </w:rPr>
      </w:pPr>
      <w:r>
        <w:rPr>
          <w:rFonts w:ascii="Times New Roman" w:hAnsi="Times New Roman" w:cs="Times New Roman"/>
          <w:b/>
          <w:sz w:val="24"/>
          <w:szCs w:val="24"/>
        </w:rPr>
        <w:t>Funding Mechanism</w:t>
      </w:r>
    </w:p>
    <w:p w:rsidR="00BD01E9" w:rsidRDefault="00BD01E9" w:rsidP="00004038">
      <w:pPr>
        <w:spacing w:line="480" w:lineRule="auto"/>
        <w:rPr>
          <w:rFonts w:ascii="Times New Roman" w:hAnsi="Times New Roman" w:cs="Times New Roman"/>
          <w:sz w:val="24"/>
          <w:szCs w:val="24"/>
        </w:rPr>
      </w:pPr>
      <w:r>
        <w:rPr>
          <w:rFonts w:ascii="Times New Roman" w:hAnsi="Times New Roman" w:cs="Times New Roman"/>
          <w:sz w:val="24"/>
          <w:szCs w:val="24"/>
        </w:rPr>
        <w:t>MJ Company will provide 100Ha of cleared farmland and lease it to members of the coopera</w:t>
      </w:r>
      <w:r w:rsidR="00534B94">
        <w:rPr>
          <w:rFonts w:ascii="Times New Roman" w:hAnsi="Times New Roman" w:cs="Times New Roman"/>
          <w:sz w:val="24"/>
          <w:szCs w:val="24"/>
        </w:rPr>
        <w:t xml:space="preserve">tive. Equity investor to provide equity for equipment and vehicles purchase, where possible equity investor to provide equity for working capital or otherwise secure loan at the rate of 4% through </w:t>
      </w:r>
      <w:r w:rsidR="00534B94">
        <w:rPr>
          <w:rFonts w:ascii="Times New Roman" w:hAnsi="Times New Roman" w:cs="Times New Roman"/>
          <w:sz w:val="24"/>
          <w:szCs w:val="24"/>
        </w:rPr>
        <w:lastRenderedPageBreak/>
        <w:t>government intervention window at the Bank of Agriculture, Bank of industry and commercial banks.</w:t>
      </w:r>
    </w:p>
    <w:p w:rsidR="00534B94" w:rsidRDefault="00534B94" w:rsidP="00004038">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534B94" w:rsidRPr="00534B94" w:rsidRDefault="00534B94" w:rsidP="00004038">
      <w:pPr>
        <w:spacing w:line="480" w:lineRule="auto"/>
        <w:rPr>
          <w:rFonts w:ascii="Times New Roman" w:hAnsi="Times New Roman" w:cs="Times New Roman"/>
          <w:sz w:val="24"/>
          <w:szCs w:val="24"/>
        </w:rPr>
      </w:pPr>
      <w:r>
        <w:rPr>
          <w:rFonts w:ascii="Times New Roman" w:hAnsi="Times New Roman" w:cs="Times New Roman"/>
          <w:sz w:val="24"/>
          <w:szCs w:val="24"/>
        </w:rPr>
        <w:t>This project is technically feasible and commercial viable. It is therefore recommended for funding</w:t>
      </w:r>
      <w:bookmarkStart w:id="0" w:name="_GoBack"/>
      <w:bookmarkEnd w:id="0"/>
    </w:p>
    <w:p w:rsidR="00032AE6" w:rsidRPr="00032AE6" w:rsidRDefault="00032AE6" w:rsidP="00004038">
      <w:pPr>
        <w:spacing w:line="480" w:lineRule="auto"/>
        <w:rPr>
          <w:rFonts w:ascii="Times New Roman" w:hAnsi="Times New Roman" w:cs="Times New Roman"/>
          <w:sz w:val="24"/>
          <w:szCs w:val="24"/>
        </w:rPr>
      </w:pPr>
    </w:p>
    <w:p w:rsidR="00305284" w:rsidRDefault="00305284" w:rsidP="00004038">
      <w:pPr>
        <w:spacing w:line="480" w:lineRule="auto"/>
        <w:rPr>
          <w:rFonts w:ascii="Times New Roman" w:hAnsi="Times New Roman" w:cs="Times New Roman"/>
          <w:sz w:val="24"/>
          <w:szCs w:val="24"/>
        </w:rPr>
      </w:pPr>
    </w:p>
    <w:p w:rsidR="00602EDC" w:rsidRDefault="00602EDC" w:rsidP="00004038">
      <w:pPr>
        <w:spacing w:line="480" w:lineRule="auto"/>
        <w:rPr>
          <w:rFonts w:ascii="Times New Roman" w:hAnsi="Times New Roman" w:cs="Times New Roman"/>
          <w:sz w:val="24"/>
          <w:szCs w:val="24"/>
        </w:rPr>
      </w:pPr>
    </w:p>
    <w:p w:rsidR="00346F2D" w:rsidRPr="00346F2D" w:rsidRDefault="00A336D8" w:rsidP="0000403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346F2D" w:rsidRPr="00346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642"/>
    <w:multiLevelType w:val="hybridMultilevel"/>
    <w:tmpl w:val="2204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09"/>
    <w:rsid w:val="00004038"/>
    <w:rsid w:val="00032AE6"/>
    <w:rsid w:val="000576A5"/>
    <w:rsid w:val="00092004"/>
    <w:rsid w:val="001D4955"/>
    <w:rsid w:val="00246D2F"/>
    <w:rsid w:val="00261AE8"/>
    <w:rsid w:val="002A7D42"/>
    <w:rsid w:val="002B3D1E"/>
    <w:rsid w:val="00305284"/>
    <w:rsid w:val="0030646C"/>
    <w:rsid w:val="003211E3"/>
    <w:rsid w:val="00322D09"/>
    <w:rsid w:val="00346F2D"/>
    <w:rsid w:val="00382397"/>
    <w:rsid w:val="004F5371"/>
    <w:rsid w:val="00534B94"/>
    <w:rsid w:val="005443B4"/>
    <w:rsid w:val="005554BC"/>
    <w:rsid w:val="005A3E15"/>
    <w:rsid w:val="005B4C71"/>
    <w:rsid w:val="005F6E0D"/>
    <w:rsid w:val="00602EDC"/>
    <w:rsid w:val="006E48D4"/>
    <w:rsid w:val="00774B31"/>
    <w:rsid w:val="008011A7"/>
    <w:rsid w:val="008B3EBC"/>
    <w:rsid w:val="009E326B"/>
    <w:rsid w:val="009E64E5"/>
    <w:rsid w:val="009F2A38"/>
    <w:rsid w:val="00A15EFD"/>
    <w:rsid w:val="00A336D8"/>
    <w:rsid w:val="00B16F42"/>
    <w:rsid w:val="00B51BEA"/>
    <w:rsid w:val="00B758B2"/>
    <w:rsid w:val="00BB5D57"/>
    <w:rsid w:val="00BD01E9"/>
    <w:rsid w:val="00BE064C"/>
    <w:rsid w:val="00CD1AB4"/>
    <w:rsid w:val="00DB07F8"/>
    <w:rsid w:val="00E00FAA"/>
    <w:rsid w:val="00E73F58"/>
    <w:rsid w:val="00E850E9"/>
    <w:rsid w:val="00EA3409"/>
    <w:rsid w:val="00EB6381"/>
    <w:rsid w:val="00F724AA"/>
    <w:rsid w:val="00F9480F"/>
    <w:rsid w:val="00FD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A416F-9DC7-4D22-93F9-F98F6962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09"/>
    <w:pPr>
      <w:ind w:left="720"/>
      <w:contextualSpacing/>
    </w:pPr>
  </w:style>
  <w:style w:type="table" w:styleId="TableGrid">
    <w:name w:val="Table Grid"/>
    <w:basedOn w:val="TableNormal"/>
    <w:uiPriority w:val="59"/>
    <w:rsid w:val="00092004"/>
    <w:pPr>
      <w:spacing w:after="0" w:line="240" w:lineRule="auto"/>
      <w:ind w:left="720" w:hanging="36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10</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10</cp:revision>
  <dcterms:created xsi:type="dcterms:W3CDTF">2020-04-20T19:32:00Z</dcterms:created>
  <dcterms:modified xsi:type="dcterms:W3CDTF">2020-04-27T20:20:00Z</dcterms:modified>
</cp:coreProperties>
</file>