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C9" w:rsidRDefault="005144C9">
      <w:pPr>
        <w:rPr>
          <w:rFonts w:ascii="Times New Roman" w:hAnsi="Times New Roman" w:cs="Times New Roman"/>
          <w:sz w:val="24"/>
          <w:szCs w:val="24"/>
        </w:rPr>
      </w:pPr>
      <w:r>
        <w:rPr>
          <w:rFonts w:ascii="Times New Roman" w:hAnsi="Times New Roman" w:cs="Times New Roman"/>
          <w:sz w:val="24"/>
          <w:szCs w:val="24"/>
        </w:rPr>
        <w:t>ASIBOR OSEMHANHU IMMANUELLA</w:t>
      </w:r>
    </w:p>
    <w:p w:rsidR="005144C9" w:rsidRDefault="005144C9">
      <w:pPr>
        <w:rPr>
          <w:rFonts w:ascii="Times New Roman" w:hAnsi="Times New Roman" w:cs="Times New Roman"/>
          <w:sz w:val="24"/>
          <w:szCs w:val="24"/>
        </w:rPr>
      </w:pPr>
      <w:r>
        <w:rPr>
          <w:rFonts w:ascii="Times New Roman" w:hAnsi="Times New Roman" w:cs="Times New Roman"/>
          <w:sz w:val="24"/>
          <w:szCs w:val="24"/>
        </w:rPr>
        <w:t>18/MHS01/087</w:t>
      </w:r>
    </w:p>
    <w:p w:rsidR="005144C9" w:rsidRDefault="005144C9">
      <w:pPr>
        <w:rPr>
          <w:rFonts w:ascii="Times New Roman" w:hAnsi="Times New Roman" w:cs="Times New Roman"/>
          <w:sz w:val="24"/>
          <w:szCs w:val="24"/>
        </w:rPr>
      </w:pPr>
      <w:r>
        <w:rPr>
          <w:rFonts w:ascii="Times New Roman" w:hAnsi="Times New Roman" w:cs="Times New Roman"/>
          <w:sz w:val="24"/>
          <w:szCs w:val="24"/>
        </w:rPr>
        <w:t>AFE 202</w:t>
      </w:r>
    </w:p>
    <w:p w:rsidR="005144C9" w:rsidRDefault="005144C9">
      <w:pPr>
        <w:rPr>
          <w:rFonts w:ascii="Times New Roman" w:hAnsi="Times New Roman" w:cs="Times New Roman"/>
          <w:sz w:val="24"/>
          <w:szCs w:val="24"/>
        </w:rPr>
      </w:pPr>
      <w:r>
        <w:rPr>
          <w:rFonts w:ascii="Times New Roman" w:hAnsi="Times New Roman" w:cs="Times New Roman"/>
          <w:sz w:val="24"/>
          <w:szCs w:val="24"/>
        </w:rPr>
        <w:t>A BUSINESS PLAN ON AN AGRICULTURAL ENTERPRISE</w:t>
      </w:r>
    </w:p>
    <w:p w:rsidR="005144C9" w:rsidRDefault="005144C9">
      <w:pPr>
        <w:rPr>
          <w:rFonts w:ascii="Times New Roman" w:hAnsi="Times New Roman" w:cs="Times New Roman"/>
          <w:sz w:val="24"/>
          <w:szCs w:val="24"/>
        </w:rPr>
      </w:pPr>
    </w:p>
    <w:p w:rsidR="00691752" w:rsidRPr="00803E99" w:rsidRDefault="00803E99">
      <w:pPr>
        <w:rPr>
          <w:rFonts w:ascii="Times New Roman" w:hAnsi="Times New Roman" w:cs="Times New Roman"/>
          <w:sz w:val="24"/>
          <w:szCs w:val="24"/>
        </w:rPr>
      </w:pPr>
      <w:r w:rsidRPr="00803E99">
        <w:rPr>
          <w:rFonts w:ascii="Times New Roman" w:hAnsi="Times New Roman" w:cs="Times New Roman"/>
          <w:sz w:val="24"/>
          <w:szCs w:val="24"/>
        </w:rPr>
        <w:t>Name: NUELLA’S FARM</w:t>
      </w:r>
    </w:p>
    <w:p w:rsidR="00803E99" w:rsidRPr="00803E99" w:rsidRDefault="00803E99">
      <w:pPr>
        <w:rPr>
          <w:rFonts w:ascii="Times New Roman" w:hAnsi="Times New Roman" w:cs="Times New Roman"/>
          <w:sz w:val="24"/>
          <w:szCs w:val="24"/>
        </w:rPr>
      </w:pPr>
      <w:r w:rsidRPr="00803E99">
        <w:rPr>
          <w:rFonts w:ascii="Times New Roman" w:hAnsi="Times New Roman" w:cs="Times New Roman"/>
          <w:sz w:val="24"/>
          <w:szCs w:val="24"/>
        </w:rPr>
        <w:t>Date: April 26, 2020.</w:t>
      </w:r>
    </w:p>
    <w:p w:rsidR="00803E99" w:rsidRDefault="00803E99">
      <w:pPr>
        <w:rPr>
          <w:rFonts w:ascii="Times New Roman" w:hAnsi="Times New Roman" w:cs="Times New Roman"/>
          <w:sz w:val="24"/>
          <w:szCs w:val="24"/>
        </w:rPr>
      </w:pPr>
      <w:r w:rsidRPr="00803E99">
        <w:rPr>
          <w:rFonts w:ascii="Times New Roman" w:hAnsi="Times New Roman" w:cs="Times New Roman"/>
          <w:sz w:val="24"/>
          <w:szCs w:val="24"/>
        </w:rPr>
        <w:t>CONTENTS OF BUSINESS PLAN</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summary</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Sponsorship, management and technical assistance</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 and sales</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Technical feasibility, resource and environment.</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support and regulation</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Timelines of project</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Estimated project cost and revenue</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mechanism</w:t>
      </w:r>
    </w:p>
    <w:p w:rsidR="00803E99" w:rsidRDefault="00803E99" w:rsidP="00803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803E99" w:rsidRPr="006D3270" w:rsidRDefault="00803E99" w:rsidP="00803E99">
      <w:pPr>
        <w:rPr>
          <w:rFonts w:ascii="Times New Roman" w:hAnsi="Times New Roman" w:cs="Times New Roman"/>
          <w:b/>
          <w:sz w:val="24"/>
          <w:szCs w:val="24"/>
        </w:rPr>
      </w:pPr>
      <w:r w:rsidRPr="006D3270">
        <w:rPr>
          <w:rFonts w:ascii="Times New Roman" w:hAnsi="Times New Roman" w:cs="Times New Roman"/>
          <w:b/>
          <w:sz w:val="24"/>
          <w:szCs w:val="24"/>
        </w:rPr>
        <w:t>Executive summary</w:t>
      </w:r>
    </w:p>
    <w:p w:rsidR="00803E99" w:rsidRDefault="00803E99" w:rsidP="00803E99">
      <w:pPr>
        <w:rPr>
          <w:rFonts w:ascii="Times New Roman" w:hAnsi="Times New Roman" w:cs="Times New Roman"/>
          <w:sz w:val="24"/>
          <w:szCs w:val="24"/>
        </w:rPr>
      </w:pPr>
      <w:r>
        <w:rPr>
          <w:rFonts w:ascii="Times New Roman" w:hAnsi="Times New Roman" w:cs="Times New Roman"/>
          <w:sz w:val="24"/>
          <w:szCs w:val="24"/>
        </w:rPr>
        <w:t xml:space="preserve">This business plan examines the feasibility of and indeed economic viability of the development of a </w:t>
      </w:r>
      <w:r w:rsidR="00FC5A68">
        <w:rPr>
          <w:rFonts w:ascii="Times New Roman" w:hAnsi="Times New Roman" w:cs="Times New Roman"/>
          <w:sz w:val="24"/>
          <w:szCs w:val="24"/>
        </w:rPr>
        <w:t>2.4 million hectares oil palm plantation and the establishment of a pa</w:t>
      </w:r>
      <w:r w:rsidR="00DA2ECB">
        <w:rPr>
          <w:rFonts w:ascii="Times New Roman" w:hAnsi="Times New Roman" w:cs="Times New Roman"/>
          <w:sz w:val="24"/>
          <w:szCs w:val="24"/>
        </w:rPr>
        <w:t xml:space="preserve">lm oil extraction plant in </w:t>
      </w:r>
      <w:proofErr w:type="spellStart"/>
      <w:r w:rsidR="00DA2ECB">
        <w:rPr>
          <w:rFonts w:ascii="Times New Roman" w:hAnsi="Times New Roman" w:cs="Times New Roman"/>
          <w:sz w:val="24"/>
          <w:szCs w:val="24"/>
        </w:rPr>
        <w:t>Abakaliki</w:t>
      </w:r>
      <w:proofErr w:type="spellEnd"/>
      <w:r w:rsidR="00FC5A68">
        <w:rPr>
          <w:rFonts w:ascii="Times New Roman" w:hAnsi="Times New Roman" w:cs="Times New Roman"/>
          <w:sz w:val="24"/>
          <w:szCs w:val="24"/>
        </w:rPr>
        <w:t xml:space="preserve"> by </w:t>
      </w:r>
      <w:proofErr w:type="spellStart"/>
      <w:r w:rsidR="00FC5A68">
        <w:rPr>
          <w:rFonts w:ascii="Times New Roman" w:hAnsi="Times New Roman" w:cs="Times New Roman"/>
          <w:sz w:val="24"/>
          <w:szCs w:val="24"/>
        </w:rPr>
        <w:t>Asibor</w:t>
      </w:r>
      <w:proofErr w:type="spellEnd"/>
      <w:r w:rsidR="00FC5A68">
        <w:rPr>
          <w:rFonts w:ascii="Times New Roman" w:hAnsi="Times New Roman" w:cs="Times New Roman"/>
          <w:sz w:val="24"/>
          <w:szCs w:val="24"/>
        </w:rPr>
        <w:t xml:space="preserve"> </w:t>
      </w:r>
      <w:proofErr w:type="spellStart"/>
      <w:r w:rsidR="00FC5A68">
        <w:rPr>
          <w:rFonts w:ascii="Times New Roman" w:hAnsi="Times New Roman" w:cs="Times New Roman"/>
          <w:sz w:val="24"/>
          <w:szCs w:val="24"/>
        </w:rPr>
        <w:t>Osemhanhu</w:t>
      </w:r>
      <w:proofErr w:type="spellEnd"/>
      <w:r w:rsidR="00FC5A68">
        <w:rPr>
          <w:rFonts w:ascii="Times New Roman" w:hAnsi="Times New Roman" w:cs="Times New Roman"/>
          <w:sz w:val="24"/>
          <w:szCs w:val="24"/>
        </w:rPr>
        <w:t xml:space="preserve"> </w:t>
      </w:r>
      <w:proofErr w:type="spellStart"/>
      <w:r w:rsidR="00FC5A68">
        <w:rPr>
          <w:rFonts w:ascii="Times New Roman" w:hAnsi="Times New Roman" w:cs="Times New Roman"/>
          <w:sz w:val="24"/>
          <w:szCs w:val="24"/>
        </w:rPr>
        <w:t>Immanuella</w:t>
      </w:r>
      <w:proofErr w:type="spellEnd"/>
      <w:r w:rsidR="00FC5A68">
        <w:rPr>
          <w:rFonts w:ascii="Times New Roman" w:hAnsi="Times New Roman" w:cs="Times New Roman"/>
          <w:sz w:val="24"/>
          <w:szCs w:val="24"/>
        </w:rPr>
        <w:t xml:space="preserve"> and </w:t>
      </w:r>
      <w:proofErr w:type="spellStart"/>
      <w:r w:rsidR="00FC5A68">
        <w:rPr>
          <w:rFonts w:ascii="Times New Roman" w:hAnsi="Times New Roman" w:cs="Times New Roman"/>
          <w:sz w:val="24"/>
          <w:szCs w:val="24"/>
        </w:rPr>
        <w:t>Nuella</w:t>
      </w:r>
      <w:proofErr w:type="spellEnd"/>
      <w:r w:rsidR="00FC5A68">
        <w:rPr>
          <w:rFonts w:ascii="Times New Roman" w:hAnsi="Times New Roman" w:cs="Times New Roman"/>
          <w:sz w:val="24"/>
          <w:szCs w:val="24"/>
        </w:rPr>
        <w:t xml:space="preserve"> farmer’s</w:t>
      </w:r>
      <w:r w:rsidR="00DA2ECB">
        <w:rPr>
          <w:rFonts w:ascii="Times New Roman" w:hAnsi="Times New Roman" w:cs="Times New Roman"/>
          <w:sz w:val="24"/>
          <w:szCs w:val="24"/>
        </w:rPr>
        <w:t xml:space="preserve"> cooperative society limited. T</w:t>
      </w:r>
      <w:r w:rsidR="00FC5A68">
        <w:rPr>
          <w:rFonts w:ascii="Times New Roman" w:hAnsi="Times New Roman" w:cs="Times New Roman"/>
          <w:sz w:val="24"/>
          <w:szCs w:val="24"/>
        </w:rPr>
        <w:t xml:space="preserve">he farm will produce about </w:t>
      </w:r>
      <w:r w:rsidR="00DA2ECB">
        <w:rPr>
          <w:rFonts w:ascii="Times New Roman" w:hAnsi="Times New Roman" w:cs="Times New Roman"/>
          <w:sz w:val="24"/>
          <w:szCs w:val="24"/>
        </w:rPr>
        <w:t xml:space="preserve">1,200 </w:t>
      </w:r>
      <w:proofErr w:type="spellStart"/>
      <w:r w:rsidR="00DA2ECB">
        <w:rPr>
          <w:rFonts w:ascii="Times New Roman" w:hAnsi="Times New Roman" w:cs="Times New Roman"/>
          <w:sz w:val="24"/>
          <w:szCs w:val="24"/>
        </w:rPr>
        <w:t>tonnes</w:t>
      </w:r>
      <w:proofErr w:type="spellEnd"/>
      <w:r w:rsidR="00DA2ECB">
        <w:rPr>
          <w:rFonts w:ascii="Times New Roman" w:hAnsi="Times New Roman" w:cs="Times New Roman"/>
          <w:sz w:val="24"/>
          <w:szCs w:val="24"/>
        </w:rPr>
        <w:t xml:space="preserve"> of oil palm in a production cycle. The palm oil extraction plant will process about 4,200 </w:t>
      </w:r>
      <w:proofErr w:type="spellStart"/>
      <w:r w:rsidR="00DA2ECB">
        <w:rPr>
          <w:rFonts w:ascii="Times New Roman" w:hAnsi="Times New Roman" w:cs="Times New Roman"/>
          <w:sz w:val="24"/>
          <w:szCs w:val="24"/>
        </w:rPr>
        <w:t>tonnes</w:t>
      </w:r>
      <w:proofErr w:type="spellEnd"/>
      <w:r w:rsidR="00DA2ECB">
        <w:rPr>
          <w:rFonts w:ascii="Times New Roman" w:hAnsi="Times New Roman" w:cs="Times New Roman"/>
          <w:sz w:val="24"/>
          <w:szCs w:val="24"/>
        </w:rPr>
        <w:t xml:space="preserve"> of oil palm into edible palm oil,</w:t>
      </w:r>
      <w:r w:rsidR="000A0EB6">
        <w:rPr>
          <w:rFonts w:ascii="Times New Roman" w:hAnsi="Times New Roman" w:cs="Times New Roman"/>
          <w:sz w:val="24"/>
          <w:szCs w:val="24"/>
        </w:rPr>
        <w:t xml:space="preserve"> vegetable oil,</w:t>
      </w:r>
      <w:r w:rsidR="00DA2ECB">
        <w:rPr>
          <w:rFonts w:ascii="Times New Roman" w:hAnsi="Times New Roman" w:cs="Times New Roman"/>
          <w:sz w:val="24"/>
          <w:szCs w:val="24"/>
        </w:rPr>
        <w:t xml:space="preserve"> </w:t>
      </w:r>
      <w:proofErr w:type="spellStart"/>
      <w:r w:rsidR="00DA2ECB">
        <w:rPr>
          <w:rFonts w:ascii="Times New Roman" w:hAnsi="Times New Roman" w:cs="Times New Roman"/>
          <w:sz w:val="24"/>
          <w:szCs w:val="24"/>
        </w:rPr>
        <w:t>banga</w:t>
      </w:r>
      <w:proofErr w:type="spellEnd"/>
      <w:r w:rsidR="00DA2ECB">
        <w:rPr>
          <w:rFonts w:ascii="Times New Roman" w:hAnsi="Times New Roman" w:cs="Times New Roman"/>
          <w:sz w:val="24"/>
          <w:szCs w:val="24"/>
        </w:rPr>
        <w:t xml:space="preserve"> soup and palm sludge for soap and cosmetics industry. There is high domestic demand for these products because of our huge population and production constraints leading to shortage of the commodity. Production is currently popular in the south East zone and Niger Delta areas consisting mainly of Imo and </w:t>
      </w:r>
      <w:proofErr w:type="spellStart"/>
      <w:r w:rsidR="00DA2ECB">
        <w:rPr>
          <w:rFonts w:ascii="Times New Roman" w:hAnsi="Times New Roman" w:cs="Times New Roman"/>
          <w:sz w:val="24"/>
          <w:szCs w:val="24"/>
        </w:rPr>
        <w:t>Akwa</w:t>
      </w:r>
      <w:proofErr w:type="spellEnd"/>
      <w:r w:rsidR="00DA2ECB">
        <w:rPr>
          <w:rFonts w:ascii="Times New Roman" w:hAnsi="Times New Roman" w:cs="Times New Roman"/>
          <w:sz w:val="24"/>
          <w:szCs w:val="24"/>
        </w:rPr>
        <w:t xml:space="preserve"> </w:t>
      </w:r>
      <w:proofErr w:type="spellStart"/>
      <w:r w:rsidR="00DA2ECB">
        <w:rPr>
          <w:rFonts w:ascii="Times New Roman" w:hAnsi="Times New Roman" w:cs="Times New Roman"/>
          <w:sz w:val="24"/>
          <w:szCs w:val="24"/>
        </w:rPr>
        <w:t>ibom</w:t>
      </w:r>
      <w:proofErr w:type="spellEnd"/>
      <w:r w:rsidR="00DA2ECB">
        <w:rPr>
          <w:rFonts w:ascii="Times New Roman" w:hAnsi="Times New Roman" w:cs="Times New Roman"/>
          <w:sz w:val="24"/>
          <w:szCs w:val="24"/>
        </w:rPr>
        <w:t xml:space="preserve">. </w:t>
      </w:r>
    </w:p>
    <w:p w:rsidR="00DA2ECB" w:rsidRDefault="00DA2ECB" w:rsidP="00803E99">
      <w:pPr>
        <w:rPr>
          <w:rFonts w:ascii="Times New Roman" w:hAnsi="Times New Roman" w:cs="Times New Roman"/>
          <w:sz w:val="24"/>
          <w:szCs w:val="24"/>
        </w:rPr>
      </w:pPr>
      <w:r>
        <w:rPr>
          <w:rFonts w:ascii="Times New Roman" w:hAnsi="Times New Roman" w:cs="Times New Roman"/>
          <w:sz w:val="24"/>
          <w:szCs w:val="24"/>
        </w:rPr>
        <w:t>Our vision is to create economic opportunities, impact</w:t>
      </w:r>
      <w:r w:rsidR="000A0EB6">
        <w:rPr>
          <w:rFonts w:ascii="Times New Roman" w:hAnsi="Times New Roman" w:cs="Times New Roman"/>
          <w:sz w:val="24"/>
          <w:szCs w:val="24"/>
        </w:rPr>
        <w:t xml:space="preserve"> positively on the people, make oil readily available to the general public, to control flooding and erosion and</w:t>
      </w:r>
      <w:r>
        <w:rPr>
          <w:rFonts w:ascii="Times New Roman" w:hAnsi="Times New Roman" w:cs="Times New Roman"/>
          <w:sz w:val="24"/>
          <w:szCs w:val="24"/>
        </w:rPr>
        <w:t xml:space="preserve"> help conserve scarce foreign exchange. The entire oil palm to be processed will be sourced locally through direct production, contract farming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w:t>
      </w:r>
      <w:r w:rsidR="006D3270">
        <w:rPr>
          <w:rFonts w:ascii="Times New Roman" w:hAnsi="Times New Roman" w:cs="Times New Roman"/>
          <w:sz w:val="24"/>
          <w:szCs w:val="24"/>
        </w:rPr>
        <w:t xml:space="preserve"> and directly purchase from small holder  farmers in other production areas. The project will create market access, improve income of farmers and contribute significantly to food security. It will also generate satisfactory returns for sponsors and investors.</w:t>
      </w:r>
    </w:p>
    <w:p w:rsidR="00A6547B" w:rsidRDefault="00A6547B" w:rsidP="00803E99">
      <w:pPr>
        <w:rPr>
          <w:rFonts w:ascii="Times New Roman" w:hAnsi="Times New Roman" w:cs="Times New Roman"/>
          <w:b/>
          <w:sz w:val="24"/>
          <w:szCs w:val="24"/>
        </w:rPr>
      </w:pPr>
    </w:p>
    <w:p w:rsidR="006D3270" w:rsidRDefault="006D3270" w:rsidP="00803E99">
      <w:pPr>
        <w:rPr>
          <w:rFonts w:ascii="Times New Roman" w:hAnsi="Times New Roman" w:cs="Times New Roman"/>
          <w:b/>
          <w:sz w:val="24"/>
          <w:szCs w:val="24"/>
        </w:rPr>
      </w:pPr>
      <w:r w:rsidRPr="006D3270">
        <w:rPr>
          <w:rFonts w:ascii="Times New Roman" w:hAnsi="Times New Roman" w:cs="Times New Roman"/>
          <w:b/>
          <w:sz w:val="24"/>
          <w:szCs w:val="24"/>
        </w:rPr>
        <w:t>Sponsorship</w:t>
      </w:r>
    </w:p>
    <w:p w:rsidR="006D3270" w:rsidRDefault="00A6547B" w:rsidP="00803E99">
      <w:pPr>
        <w:rPr>
          <w:rFonts w:ascii="Times New Roman" w:hAnsi="Times New Roman" w:cs="Times New Roman"/>
          <w:sz w:val="24"/>
          <w:szCs w:val="24"/>
        </w:rPr>
      </w:pPr>
      <w:r>
        <w:rPr>
          <w:rFonts w:ascii="Times New Roman" w:hAnsi="Times New Roman" w:cs="Times New Roman"/>
          <w:sz w:val="24"/>
          <w:szCs w:val="24"/>
        </w:rPr>
        <w:t>T</w:t>
      </w:r>
      <w:r w:rsidR="006D3270">
        <w:rPr>
          <w:rFonts w:ascii="Times New Roman" w:hAnsi="Times New Roman" w:cs="Times New Roman"/>
          <w:sz w:val="24"/>
          <w:szCs w:val="24"/>
        </w:rPr>
        <w:t>his project is spon</w:t>
      </w:r>
      <w:r w:rsidR="000A0EB6">
        <w:rPr>
          <w:rFonts w:ascii="Times New Roman" w:hAnsi="Times New Roman" w:cs="Times New Roman"/>
          <w:sz w:val="24"/>
          <w:szCs w:val="24"/>
        </w:rPr>
        <w:t xml:space="preserve">sored by International fund for agricultural </w:t>
      </w:r>
      <w:proofErr w:type="gramStart"/>
      <w:r w:rsidR="000A0EB6">
        <w:rPr>
          <w:rFonts w:ascii="Times New Roman" w:hAnsi="Times New Roman" w:cs="Times New Roman"/>
          <w:sz w:val="24"/>
          <w:szCs w:val="24"/>
        </w:rPr>
        <w:t>development(</w:t>
      </w:r>
      <w:proofErr w:type="gramEnd"/>
      <w:r w:rsidR="000A0EB6">
        <w:rPr>
          <w:rFonts w:ascii="Times New Roman" w:hAnsi="Times New Roman" w:cs="Times New Roman"/>
          <w:sz w:val="24"/>
          <w:szCs w:val="24"/>
        </w:rPr>
        <w:t xml:space="preserve">IFAD) and Niger Delta Development Commission(NDDC) </w:t>
      </w:r>
      <w:r w:rsidR="006D3270">
        <w:rPr>
          <w:rFonts w:ascii="Times New Roman" w:hAnsi="Times New Roman" w:cs="Times New Roman"/>
          <w:sz w:val="24"/>
          <w:szCs w:val="24"/>
        </w:rPr>
        <w:t xml:space="preserve"> is promoting the productivity of small farm holders in </w:t>
      </w:r>
      <w:proofErr w:type="spellStart"/>
      <w:r w:rsidR="006D3270">
        <w:rPr>
          <w:rFonts w:ascii="Times New Roman" w:hAnsi="Times New Roman" w:cs="Times New Roman"/>
          <w:sz w:val="24"/>
          <w:szCs w:val="24"/>
        </w:rPr>
        <w:t>Ebonyi</w:t>
      </w:r>
      <w:proofErr w:type="spellEnd"/>
      <w:r w:rsidR="006D3270">
        <w:rPr>
          <w:rFonts w:ascii="Times New Roman" w:hAnsi="Times New Roman" w:cs="Times New Roman"/>
          <w:sz w:val="24"/>
          <w:szCs w:val="24"/>
        </w:rPr>
        <w:t xml:space="preserve"> state through </w:t>
      </w:r>
      <w:proofErr w:type="spellStart"/>
      <w:r w:rsidR="006D3270">
        <w:rPr>
          <w:rFonts w:ascii="Times New Roman" w:hAnsi="Times New Roman" w:cs="Times New Roman"/>
          <w:sz w:val="24"/>
          <w:szCs w:val="24"/>
        </w:rPr>
        <w:t>Nuella</w:t>
      </w:r>
      <w:proofErr w:type="spellEnd"/>
      <w:r w:rsidR="006D3270">
        <w:rPr>
          <w:rFonts w:ascii="Times New Roman" w:hAnsi="Times New Roman" w:cs="Times New Roman"/>
          <w:sz w:val="24"/>
          <w:szCs w:val="24"/>
        </w:rPr>
        <w:t xml:space="preserve"> farm</w:t>
      </w:r>
      <w:r w:rsidR="000A0EB6">
        <w:rPr>
          <w:rFonts w:ascii="Times New Roman" w:hAnsi="Times New Roman" w:cs="Times New Roman"/>
          <w:sz w:val="24"/>
          <w:szCs w:val="24"/>
        </w:rPr>
        <w:t xml:space="preserve">er’s cooperative limited. IFAD </w:t>
      </w:r>
      <w:r w:rsidR="006D3270">
        <w:rPr>
          <w:rFonts w:ascii="Times New Roman" w:hAnsi="Times New Roman" w:cs="Times New Roman"/>
          <w:sz w:val="24"/>
          <w:szCs w:val="24"/>
        </w:rPr>
        <w:t>will be responsible for the management consultancy of the project.</w:t>
      </w:r>
    </w:p>
    <w:p w:rsidR="00A6547B" w:rsidRDefault="00A6547B" w:rsidP="00803E99">
      <w:pPr>
        <w:rPr>
          <w:rFonts w:ascii="Times New Roman" w:hAnsi="Times New Roman" w:cs="Times New Roman"/>
          <w:b/>
          <w:sz w:val="24"/>
          <w:szCs w:val="24"/>
        </w:rPr>
      </w:pPr>
      <w:r w:rsidRPr="00A6547B">
        <w:rPr>
          <w:rFonts w:ascii="Times New Roman" w:hAnsi="Times New Roman" w:cs="Times New Roman"/>
          <w:b/>
          <w:sz w:val="24"/>
          <w:szCs w:val="24"/>
        </w:rPr>
        <w:t>Management</w:t>
      </w:r>
    </w:p>
    <w:p w:rsidR="00A6547B" w:rsidRDefault="00A6547B" w:rsidP="00803E99">
      <w:pPr>
        <w:rPr>
          <w:rFonts w:ascii="Times New Roman" w:hAnsi="Times New Roman" w:cs="Times New Roman"/>
          <w:sz w:val="24"/>
          <w:szCs w:val="24"/>
        </w:rPr>
      </w:pPr>
      <w:r>
        <w:rPr>
          <w:rFonts w:ascii="Times New Roman" w:hAnsi="Times New Roman" w:cs="Times New Roman"/>
          <w:sz w:val="24"/>
          <w:szCs w:val="24"/>
        </w:rPr>
        <w:t>The man</w:t>
      </w:r>
      <w:r w:rsidR="00BA425D">
        <w:rPr>
          <w:rFonts w:ascii="Times New Roman" w:hAnsi="Times New Roman" w:cs="Times New Roman"/>
          <w:sz w:val="24"/>
          <w:szCs w:val="24"/>
        </w:rPr>
        <w:t>agement will comprise of the recruitment of competent man-power to man the various departments</w:t>
      </w:r>
      <w:r>
        <w:rPr>
          <w:rFonts w:ascii="Times New Roman" w:hAnsi="Times New Roman" w:cs="Times New Roman"/>
          <w:sz w:val="24"/>
          <w:szCs w:val="24"/>
        </w:rPr>
        <w:t>.</w:t>
      </w:r>
      <w:r w:rsidR="00BA425D">
        <w:rPr>
          <w:rFonts w:ascii="Times New Roman" w:hAnsi="Times New Roman" w:cs="Times New Roman"/>
          <w:sz w:val="24"/>
          <w:szCs w:val="24"/>
        </w:rPr>
        <w:t xml:space="preserve"> People to be employed include agronomists, farm managers who are agricultural economists concerned with the distribution and production of farm produce. Skilled and unskilled workers will be hired to help manage the farm and ensure success. The prime objective of the manager</w:t>
      </w:r>
      <w:r>
        <w:rPr>
          <w:rFonts w:ascii="Times New Roman" w:hAnsi="Times New Roman" w:cs="Times New Roman"/>
          <w:sz w:val="24"/>
          <w:szCs w:val="24"/>
        </w:rPr>
        <w:t xml:space="preserve"> will be to give strategic directions and policies that that will ensure long term succes</w:t>
      </w:r>
      <w:r w:rsidR="00BA425D">
        <w:rPr>
          <w:rFonts w:ascii="Times New Roman" w:hAnsi="Times New Roman" w:cs="Times New Roman"/>
          <w:sz w:val="24"/>
          <w:szCs w:val="24"/>
        </w:rPr>
        <w:t>s of the organization. The manager</w:t>
      </w:r>
      <w:r>
        <w:rPr>
          <w:rFonts w:ascii="Times New Roman" w:hAnsi="Times New Roman" w:cs="Times New Roman"/>
          <w:sz w:val="24"/>
          <w:szCs w:val="24"/>
        </w:rPr>
        <w:t xml:space="preserve"> will ensure that the organization complied with all standards set by the authorities.</w:t>
      </w:r>
    </w:p>
    <w:p w:rsidR="00A6547B" w:rsidRDefault="00A6547B" w:rsidP="00803E99">
      <w:pPr>
        <w:rPr>
          <w:rFonts w:ascii="Times New Roman" w:hAnsi="Times New Roman" w:cs="Times New Roman"/>
          <w:sz w:val="24"/>
          <w:szCs w:val="24"/>
        </w:rPr>
      </w:pPr>
      <w:r>
        <w:rPr>
          <w:rFonts w:ascii="Times New Roman" w:hAnsi="Times New Roman" w:cs="Times New Roman"/>
          <w:sz w:val="24"/>
          <w:szCs w:val="24"/>
        </w:rPr>
        <w:t>The MD will be responsible for the coordination of the daily activities of the cooperative business. He will mobilize organization resources to achieve set goals. He will manage business risks and focus on wealth creation.</w:t>
      </w:r>
    </w:p>
    <w:p w:rsidR="00A6547B" w:rsidRDefault="00A6547B" w:rsidP="00803E99">
      <w:pPr>
        <w:rPr>
          <w:rFonts w:ascii="Times New Roman" w:hAnsi="Times New Roman" w:cs="Times New Roman"/>
          <w:b/>
          <w:sz w:val="24"/>
          <w:szCs w:val="24"/>
        </w:rPr>
      </w:pPr>
    </w:p>
    <w:p w:rsidR="00A6547B" w:rsidRDefault="00A6547B" w:rsidP="00803E99">
      <w:pPr>
        <w:rPr>
          <w:rFonts w:ascii="Times New Roman" w:hAnsi="Times New Roman" w:cs="Times New Roman"/>
          <w:b/>
          <w:sz w:val="24"/>
          <w:szCs w:val="24"/>
        </w:rPr>
      </w:pPr>
      <w:r w:rsidRPr="00A6547B">
        <w:rPr>
          <w:rFonts w:ascii="Times New Roman" w:hAnsi="Times New Roman" w:cs="Times New Roman"/>
          <w:b/>
          <w:sz w:val="24"/>
          <w:szCs w:val="24"/>
        </w:rPr>
        <w:t>Technical assistance</w:t>
      </w:r>
    </w:p>
    <w:p w:rsidR="00A6547B" w:rsidRDefault="00A051EC" w:rsidP="00803E99">
      <w:pPr>
        <w:rPr>
          <w:rFonts w:ascii="Times New Roman" w:hAnsi="Times New Roman" w:cs="Times New Roman"/>
          <w:sz w:val="24"/>
          <w:szCs w:val="24"/>
        </w:rPr>
      </w:pPr>
      <w:r>
        <w:rPr>
          <w:rFonts w:ascii="Times New Roman" w:hAnsi="Times New Roman" w:cs="Times New Roman"/>
          <w:sz w:val="24"/>
          <w:szCs w:val="24"/>
        </w:rPr>
        <w:t xml:space="preserve">The farm has working relationship with </w:t>
      </w:r>
      <w:proofErr w:type="spellStart"/>
      <w:r>
        <w:rPr>
          <w:rFonts w:ascii="Times New Roman" w:hAnsi="Times New Roman" w:cs="Times New Roman"/>
          <w:sz w:val="24"/>
          <w:szCs w:val="24"/>
        </w:rPr>
        <w:t>Okomu</w:t>
      </w:r>
      <w:proofErr w:type="spellEnd"/>
      <w:r>
        <w:rPr>
          <w:rFonts w:ascii="Times New Roman" w:hAnsi="Times New Roman" w:cs="Times New Roman"/>
          <w:sz w:val="24"/>
          <w:szCs w:val="24"/>
        </w:rPr>
        <w:t xml:space="preserve"> oil palm </w:t>
      </w:r>
      <w:proofErr w:type="gramStart"/>
      <w:r w:rsidR="00BA425D">
        <w:rPr>
          <w:rFonts w:ascii="Times New Roman" w:hAnsi="Times New Roman" w:cs="Times New Roman"/>
          <w:sz w:val="24"/>
          <w:szCs w:val="24"/>
        </w:rPr>
        <w:t>company ,PRESCO</w:t>
      </w:r>
      <w:proofErr w:type="gramEnd"/>
      <w:r w:rsidR="00AF037A">
        <w:rPr>
          <w:rFonts w:ascii="Times New Roman" w:hAnsi="Times New Roman" w:cs="Times New Roman"/>
          <w:sz w:val="24"/>
          <w:szCs w:val="24"/>
        </w:rPr>
        <w:t xml:space="preserve"> oil palm</w:t>
      </w:r>
      <w:r w:rsidR="00BA425D">
        <w:rPr>
          <w:rFonts w:ascii="Times New Roman" w:hAnsi="Times New Roman" w:cs="Times New Roman"/>
          <w:sz w:val="24"/>
          <w:szCs w:val="24"/>
        </w:rPr>
        <w:t>,</w:t>
      </w:r>
      <w:r w:rsidR="00AF037A">
        <w:rPr>
          <w:rFonts w:ascii="Times New Roman" w:hAnsi="Times New Roman" w:cs="Times New Roman"/>
          <w:sz w:val="24"/>
          <w:szCs w:val="24"/>
        </w:rPr>
        <w:t xml:space="preserve"> National Institute for Oil palm Research(</w:t>
      </w:r>
      <w:r w:rsidR="00BA425D">
        <w:rPr>
          <w:rFonts w:ascii="Times New Roman" w:hAnsi="Times New Roman" w:cs="Times New Roman"/>
          <w:sz w:val="24"/>
          <w:szCs w:val="24"/>
        </w:rPr>
        <w:t>NIFOR</w:t>
      </w:r>
      <w:r w:rsidR="00AF037A">
        <w:rPr>
          <w:rFonts w:ascii="Times New Roman" w:hAnsi="Times New Roman" w:cs="Times New Roman"/>
          <w:sz w:val="24"/>
          <w:szCs w:val="24"/>
        </w:rPr>
        <w:t>)</w:t>
      </w:r>
      <w:r w:rsidR="00BA425D">
        <w:rPr>
          <w:rFonts w:ascii="Times New Roman" w:hAnsi="Times New Roman" w:cs="Times New Roman"/>
          <w:sz w:val="24"/>
          <w:szCs w:val="24"/>
        </w:rPr>
        <w:t xml:space="preserve"> and International institute for tropical agriculture(IITA), Ibadan</w:t>
      </w:r>
      <w:r>
        <w:rPr>
          <w:rFonts w:ascii="Times New Roman" w:hAnsi="Times New Roman" w:cs="Times New Roman"/>
          <w:sz w:val="24"/>
          <w:szCs w:val="24"/>
        </w:rPr>
        <w:t xml:space="preserve">. </w:t>
      </w:r>
      <w:proofErr w:type="spellStart"/>
      <w:r>
        <w:rPr>
          <w:rFonts w:ascii="Times New Roman" w:hAnsi="Times New Roman" w:cs="Times New Roman"/>
          <w:sz w:val="24"/>
          <w:szCs w:val="24"/>
        </w:rPr>
        <w:t>Okomu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oil palm company</w:t>
      </w:r>
      <w:proofErr w:type="gramEnd"/>
      <w:r>
        <w:rPr>
          <w:rFonts w:ascii="Times New Roman" w:hAnsi="Times New Roman" w:cs="Times New Roman"/>
          <w:sz w:val="24"/>
          <w:szCs w:val="24"/>
        </w:rPr>
        <w:t xml:space="preserve"> has mandate in oil palm production and processing will provide technical assistance in this regard. The farm also has a working relationship with Bank of Agriculture and we are appreciating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farmers through monetary award to the best farmers in each local government area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and the overall best farmer in the state. Bank of Agriculture has agreed to finance production of the 2.4 million </w:t>
      </w:r>
      <w:r w:rsidR="00F77F20">
        <w:rPr>
          <w:rFonts w:ascii="Times New Roman" w:hAnsi="Times New Roman" w:cs="Times New Roman"/>
          <w:sz w:val="24"/>
          <w:szCs w:val="24"/>
        </w:rPr>
        <w:t>hectares of oil palm through a loan at 9% interest rate given to the cooperative.</w:t>
      </w:r>
    </w:p>
    <w:p w:rsidR="00AF037A" w:rsidRDefault="00AF037A" w:rsidP="00803E99">
      <w:pPr>
        <w:rPr>
          <w:rFonts w:ascii="Times New Roman" w:hAnsi="Times New Roman" w:cs="Times New Roman"/>
          <w:sz w:val="24"/>
          <w:szCs w:val="24"/>
        </w:rPr>
      </w:pPr>
      <w:r>
        <w:rPr>
          <w:rFonts w:ascii="Times New Roman" w:hAnsi="Times New Roman" w:cs="Times New Roman"/>
          <w:sz w:val="24"/>
          <w:szCs w:val="24"/>
        </w:rPr>
        <w:t>The essence of these technical partners is to enhance the cultivation, enhancements of fruits, production and marketing.</w:t>
      </w:r>
    </w:p>
    <w:p w:rsidR="00F77F20" w:rsidRDefault="00F77F20" w:rsidP="00803E99">
      <w:pPr>
        <w:rPr>
          <w:rFonts w:ascii="Times New Roman" w:hAnsi="Times New Roman" w:cs="Times New Roman"/>
          <w:sz w:val="24"/>
          <w:szCs w:val="24"/>
        </w:rPr>
      </w:pPr>
      <w:r>
        <w:rPr>
          <w:rFonts w:ascii="Times New Roman" w:hAnsi="Times New Roman" w:cs="Times New Roman"/>
          <w:sz w:val="24"/>
          <w:szCs w:val="24"/>
        </w:rPr>
        <w:t>The farm has relationship with commercial banks and will approach one for loan to clear the land which will be leased to members of the cooperative.</w:t>
      </w:r>
    </w:p>
    <w:p w:rsidR="00F77F20" w:rsidRDefault="00F77F20" w:rsidP="00803E99">
      <w:pPr>
        <w:rPr>
          <w:rFonts w:ascii="Times New Roman" w:hAnsi="Times New Roman" w:cs="Times New Roman"/>
          <w:sz w:val="24"/>
          <w:szCs w:val="24"/>
        </w:rPr>
      </w:pPr>
      <w:r>
        <w:rPr>
          <w:rFonts w:ascii="Times New Roman" w:hAnsi="Times New Roman" w:cs="Times New Roman"/>
          <w:sz w:val="24"/>
          <w:szCs w:val="24"/>
        </w:rPr>
        <w:t xml:space="preserve">The farm has a working relationship with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government,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ministry of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farmers’union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cooperatives and ind</w:t>
      </w:r>
      <w:r w:rsidR="00AF037A">
        <w:rPr>
          <w:rFonts w:ascii="Times New Roman" w:hAnsi="Times New Roman" w:cs="Times New Roman"/>
          <w:sz w:val="24"/>
          <w:szCs w:val="24"/>
        </w:rPr>
        <w:t xml:space="preserve">ividual farmers. The farm </w:t>
      </w:r>
      <w:r>
        <w:rPr>
          <w:rFonts w:ascii="Times New Roman" w:hAnsi="Times New Roman" w:cs="Times New Roman"/>
          <w:sz w:val="24"/>
          <w:szCs w:val="24"/>
        </w:rPr>
        <w:t xml:space="preserve">will get technical </w:t>
      </w:r>
      <w:r>
        <w:rPr>
          <w:rFonts w:ascii="Times New Roman" w:hAnsi="Times New Roman" w:cs="Times New Roman"/>
          <w:sz w:val="24"/>
          <w:szCs w:val="24"/>
        </w:rPr>
        <w:lastRenderedPageBreak/>
        <w:t xml:space="preserve">support from this relationship in the area of production through contract farming or </w:t>
      </w:r>
      <w:proofErr w:type="spellStart"/>
      <w:r>
        <w:rPr>
          <w:rFonts w:ascii="Times New Roman" w:hAnsi="Times New Roman" w:cs="Times New Roman"/>
          <w:sz w:val="24"/>
          <w:szCs w:val="24"/>
        </w:rPr>
        <w:t>outgrower</w:t>
      </w:r>
      <w:proofErr w:type="spellEnd"/>
      <w:r>
        <w:rPr>
          <w:rFonts w:ascii="Times New Roman" w:hAnsi="Times New Roman" w:cs="Times New Roman"/>
          <w:sz w:val="24"/>
          <w:szCs w:val="24"/>
        </w:rPr>
        <w:t xml:space="preserve"> scheme.</w:t>
      </w:r>
      <w:r w:rsidR="00A9770F">
        <w:rPr>
          <w:rFonts w:ascii="Times New Roman" w:hAnsi="Times New Roman" w:cs="Times New Roman"/>
          <w:sz w:val="24"/>
          <w:szCs w:val="24"/>
        </w:rPr>
        <w:t xml:space="preserve"> The palm oil will be sold through cooperatives and other distribution channels.</w:t>
      </w:r>
      <w:r w:rsidR="00AF037A">
        <w:rPr>
          <w:rFonts w:ascii="Times New Roman" w:hAnsi="Times New Roman" w:cs="Times New Roman"/>
          <w:sz w:val="24"/>
          <w:szCs w:val="24"/>
        </w:rPr>
        <w:t xml:space="preserve"> </w:t>
      </w:r>
    </w:p>
    <w:p w:rsidR="00A9770F" w:rsidRDefault="00A9770F" w:rsidP="00803E99">
      <w:pPr>
        <w:rPr>
          <w:rFonts w:ascii="Times New Roman" w:hAnsi="Times New Roman" w:cs="Times New Roman"/>
          <w:sz w:val="24"/>
          <w:szCs w:val="24"/>
        </w:rPr>
      </w:pPr>
    </w:p>
    <w:p w:rsidR="00A9770F" w:rsidRDefault="00A9770F" w:rsidP="00803E99">
      <w:pPr>
        <w:rPr>
          <w:rFonts w:ascii="Times New Roman" w:hAnsi="Times New Roman" w:cs="Times New Roman"/>
          <w:b/>
          <w:sz w:val="24"/>
          <w:szCs w:val="24"/>
        </w:rPr>
      </w:pPr>
      <w:r w:rsidRPr="00A9770F">
        <w:rPr>
          <w:rFonts w:ascii="Times New Roman" w:hAnsi="Times New Roman" w:cs="Times New Roman"/>
          <w:b/>
          <w:sz w:val="24"/>
          <w:szCs w:val="24"/>
        </w:rPr>
        <w:t>Market and sales</w:t>
      </w:r>
    </w:p>
    <w:p w:rsidR="00A9770F" w:rsidRDefault="00A9770F" w:rsidP="00803E99">
      <w:pPr>
        <w:rPr>
          <w:rFonts w:ascii="Times New Roman" w:hAnsi="Times New Roman" w:cs="Times New Roman"/>
          <w:sz w:val="24"/>
          <w:szCs w:val="24"/>
        </w:rPr>
      </w:pPr>
      <w:r>
        <w:rPr>
          <w:rFonts w:ascii="Times New Roman" w:hAnsi="Times New Roman" w:cs="Times New Roman"/>
          <w:sz w:val="24"/>
          <w:szCs w:val="24"/>
        </w:rPr>
        <w:t>Market orientation: Domestic; south East and Niger Delta, Nigeria</w:t>
      </w:r>
    </w:p>
    <w:p w:rsidR="00A9770F" w:rsidRDefault="00A9770F" w:rsidP="00803E99">
      <w:pPr>
        <w:rPr>
          <w:rFonts w:ascii="Times New Roman" w:hAnsi="Times New Roman" w:cs="Times New Roman"/>
          <w:sz w:val="24"/>
          <w:szCs w:val="24"/>
        </w:rPr>
      </w:pPr>
      <w:r>
        <w:rPr>
          <w:rFonts w:ascii="Times New Roman" w:hAnsi="Times New Roman" w:cs="Times New Roman"/>
          <w:sz w:val="24"/>
          <w:szCs w:val="24"/>
        </w:rPr>
        <w:t xml:space="preserve">Market share: 5% niche market in South East, Niger Delta </w:t>
      </w:r>
      <w:r w:rsidR="00D522E6">
        <w:rPr>
          <w:rFonts w:ascii="Times New Roman" w:hAnsi="Times New Roman" w:cs="Times New Roman"/>
          <w:sz w:val="24"/>
          <w:szCs w:val="24"/>
        </w:rPr>
        <w:t xml:space="preserve">Nigeria </w:t>
      </w:r>
    </w:p>
    <w:p w:rsidR="00D522E6" w:rsidRDefault="00D522E6" w:rsidP="00803E99">
      <w:pPr>
        <w:rPr>
          <w:rFonts w:ascii="Times New Roman" w:hAnsi="Times New Roman" w:cs="Times New Roman"/>
          <w:sz w:val="24"/>
          <w:szCs w:val="24"/>
        </w:rPr>
      </w:pPr>
      <w:r>
        <w:rPr>
          <w:rFonts w:ascii="Times New Roman" w:hAnsi="Times New Roman" w:cs="Times New Roman"/>
          <w:sz w:val="24"/>
          <w:szCs w:val="24"/>
        </w:rPr>
        <w:t>Users of products: Edible oil for humans, Edible fruits for birds, soya sludge for the cosmetic industry in the South East.</w:t>
      </w:r>
    </w:p>
    <w:p w:rsidR="00AF037A" w:rsidRDefault="00CC6061" w:rsidP="00803E99">
      <w:pPr>
        <w:rPr>
          <w:rFonts w:ascii="Times New Roman" w:hAnsi="Times New Roman" w:cs="Times New Roman"/>
          <w:sz w:val="24"/>
          <w:szCs w:val="24"/>
        </w:rPr>
      </w:pPr>
      <w:r>
        <w:rPr>
          <w:rFonts w:ascii="Times New Roman" w:hAnsi="Times New Roman" w:cs="Times New Roman"/>
          <w:sz w:val="24"/>
          <w:szCs w:val="24"/>
        </w:rPr>
        <w:t xml:space="preserve">Aggressive advert through electronic and print media like SMS and social media to pass information </w:t>
      </w:r>
    </w:p>
    <w:p w:rsidR="00CC6061" w:rsidRDefault="00CC6061" w:rsidP="00803E99">
      <w:pPr>
        <w:rPr>
          <w:rFonts w:ascii="Times New Roman" w:hAnsi="Times New Roman" w:cs="Times New Roman"/>
          <w:sz w:val="24"/>
          <w:szCs w:val="24"/>
        </w:rPr>
      </w:pPr>
      <w:r>
        <w:rPr>
          <w:rFonts w:ascii="Times New Roman" w:hAnsi="Times New Roman" w:cs="Times New Roman"/>
          <w:sz w:val="24"/>
          <w:szCs w:val="24"/>
        </w:rPr>
        <w:t xml:space="preserve">One </w:t>
      </w:r>
      <w:proofErr w:type="gramStart"/>
      <w:r>
        <w:rPr>
          <w:rFonts w:ascii="Times New Roman" w:hAnsi="Times New Roman" w:cs="Times New Roman"/>
          <w:sz w:val="24"/>
          <w:szCs w:val="24"/>
        </w:rPr>
        <w:t>on One information</w:t>
      </w:r>
      <w:proofErr w:type="gramEnd"/>
      <w:r>
        <w:rPr>
          <w:rFonts w:ascii="Times New Roman" w:hAnsi="Times New Roman" w:cs="Times New Roman"/>
          <w:sz w:val="24"/>
          <w:szCs w:val="24"/>
        </w:rPr>
        <w:t xml:space="preserve"> to enlighten people about your product </w:t>
      </w:r>
    </w:p>
    <w:p w:rsidR="00CC6061" w:rsidRDefault="00CC6061" w:rsidP="00803E99">
      <w:pPr>
        <w:rPr>
          <w:rFonts w:ascii="Times New Roman" w:hAnsi="Times New Roman" w:cs="Times New Roman"/>
          <w:sz w:val="24"/>
          <w:szCs w:val="24"/>
        </w:rPr>
      </w:pPr>
      <w:r>
        <w:rPr>
          <w:rFonts w:ascii="Times New Roman" w:hAnsi="Times New Roman" w:cs="Times New Roman"/>
          <w:sz w:val="24"/>
          <w:szCs w:val="24"/>
        </w:rPr>
        <w:t xml:space="preserve">Using </w:t>
      </w:r>
      <w:proofErr w:type="gramStart"/>
      <w:r>
        <w:rPr>
          <w:rFonts w:ascii="Times New Roman" w:hAnsi="Times New Roman" w:cs="Times New Roman"/>
          <w:sz w:val="24"/>
          <w:szCs w:val="24"/>
        </w:rPr>
        <w:t>Promo(</w:t>
      </w:r>
      <w:proofErr w:type="gramEnd"/>
      <w:r>
        <w:rPr>
          <w:rFonts w:ascii="Times New Roman" w:hAnsi="Times New Roman" w:cs="Times New Roman"/>
          <w:sz w:val="24"/>
          <w:szCs w:val="24"/>
        </w:rPr>
        <w:t xml:space="preserve"> price of two for three products).</w:t>
      </w:r>
    </w:p>
    <w:p w:rsidR="00CC6061" w:rsidRDefault="00CC6061" w:rsidP="00803E99">
      <w:pPr>
        <w:rPr>
          <w:rFonts w:ascii="Times New Roman" w:hAnsi="Times New Roman" w:cs="Times New Roman"/>
          <w:sz w:val="24"/>
          <w:szCs w:val="24"/>
        </w:rPr>
      </w:pPr>
    </w:p>
    <w:p w:rsidR="00D522E6" w:rsidRPr="00AF037A" w:rsidRDefault="00D522E6" w:rsidP="00803E99">
      <w:pPr>
        <w:rPr>
          <w:rFonts w:ascii="Times New Roman" w:hAnsi="Times New Roman" w:cs="Times New Roman"/>
          <w:b/>
          <w:sz w:val="24"/>
          <w:szCs w:val="24"/>
        </w:rPr>
      </w:pPr>
      <w:r w:rsidRPr="00AF037A">
        <w:rPr>
          <w:rFonts w:ascii="Times New Roman" w:hAnsi="Times New Roman" w:cs="Times New Roman"/>
          <w:b/>
          <w:sz w:val="24"/>
          <w:szCs w:val="24"/>
        </w:rPr>
        <w:t>Competition analysis</w:t>
      </w:r>
    </w:p>
    <w:p w:rsidR="00D522E6" w:rsidRDefault="00D522E6" w:rsidP="00803E99">
      <w:pPr>
        <w:rPr>
          <w:rFonts w:ascii="Times New Roman" w:hAnsi="Times New Roman" w:cs="Times New Roman"/>
          <w:sz w:val="24"/>
          <w:szCs w:val="24"/>
        </w:rPr>
      </w:pPr>
      <w:r>
        <w:rPr>
          <w:rFonts w:ascii="Times New Roman" w:hAnsi="Times New Roman" w:cs="Times New Roman"/>
          <w:sz w:val="24"/>
          <w:szCs w:val="24"/>
        </w:rPr>
        <w:t>Edo state alone produced 54% of national output between 2005 and 2020. Imo state followed with 27% of national output within the period</w:t>
      </w:r>
      <w:r w:rsidR="00B66E42">
        <w:rPr>
          <w:rFonts w:ascii="Times New Roman" w:hAnsi="Times New Roman" w:cs="Times New Roman"/>
          <w:sz w:val="24"/>
          <w:szCs w:val="24"/>
        </w:rPr>
        <w:t xml:space="preserve">. Enugu, </w:t>
      </w:r>
      <w:proofErr w:type="spellStart"/>
      <w:r w:rsidR="00B66E42">
        <w:rPr>
          <w:rFonts w:ascii="Times New Roman" w:hAnsi="Times New Roman" w:cs="Times New Roman"/>
          <w:sz w:val="24"/>
          <w:szCs w:val="24"/>
        </w:rPr>
        <w:t>Ondo</w:t>
      </w:r>
      <w:proofErr w:type="spellEnd"/>
      <w:r w:rsidR="00B66E42">
        <w:rPr>
          <w:rFonts w:ascii="Times New Roman" w:hAnsi="Times New Roman" w:cs="Times New Roman"/>
          <w:sz w:val="24"/>
          <w:szCs w:val="24"/>
        </w:rPr>
        <w:t xml:space="preserve">, </w:t>
      </w:r>
      <w:proofErr w:type="spellStart"/>
      <w:r w:rsidR="00B66E42">
        <w:rPr>
          <w:rFonts w:ascii="Times New Roman" w:hAnsi="Times New Roman" w:cs="Times New Roman"/>
          <w:sz w:val="24"/>
          <w:szCs w:val="24"/>
        </w:rPr>
        <w:t>Ekiti</w:t>
      </w:r>
      <w:proofErr w:type="spellEnd"/>
      <w:r w:rsidR="00B66E42">
        <w:rPr>
          <w:rFonts w:ascii="Times New Roman" w:hAnsi="Times New Roman" w:cs="Times New Roman"/>
          <w:sz w:val="24"/>
          <w:szCs w:val="24"/>
        </w:rPr>
        <w:t xml:space="preserve">, Delta and Oyo produced 6% and below in the period. The seven states mentioned above produced 94% of national output within the period. The only places were significant production took place in the South was in </w:t>
      </w:r>
      <w:proofErr w:type="spellStart"/>
      <w:r w:rsidR="00B66E42">
        <w:rPr>
          <w:rFonts w:ascii="Times New Roman" w:hAnsi="Times New Roman" w:cs="Times New Roman"/>
          <w:sz w:val="24"/>
          <w:szCs w:val="24"/>
        </w:rPr>
        <w:t>Esan</w:t>
      </w:r>
      <w:proofErr w:type="spellEnd"/>
      <w:r w:rsidR="00B66E42">
        <w:rPr>
          <w:rFonts w:ascii="Times New Roman" w:hAnsi="Times New Roman" w:cs="Times New Roman"/>
          <w:sz w:val="24"/>
          <w:szCs w:val="24"/>
        </w:rPr>
        <w:t xml:space="preserve"> south East L.G.A in Edo state. Based on this above analysis, the competition in terms of pro</w:t>
      </w:r>
      <w:r w:rsidR="00CC6061">
        <w:rPr>
          <w:rFonts w:ascii="Times New Roman" w:hAnsi="Times New Roman" w:cs="Times New Roman"/>
          <w:sz w:val="24"/>
          <w:szCs w:val="24"/>
        </w:rPr>
        <w:t>duction in south, Nigeria is non-</w:t>
      </w:r>
      <w:r w:rsidR="00B66E42">
        <w:rPr>
          <w:rFonts w:ascii="Times New Roman" w:hAnsi="Times New Roman" w:cs="Times New Roman"/>
          <w:sz w:val="24"/>
          <w:szCs w:val="24"/>
        </w:rPr>
        <w:t>existent compared to the demand for produce.</w:t>
      </w:r>
      <w:r w:rsidR="00CC6061">
        <w:rPr>
          <w:rFonts w:ascii="Times New Roman" w:hAnsi="Times New Roman" w:cs="Times New Roman"/>
          <w:sz w:val="24"/>
          <w:szCs w:val="24"/>
        </w:rPr>
        <w:t xml:space="preserve"> </w:t>
      </w:r>
    </w:p>
    <w:p w:rsidR="00B66E42" w:rsidRDefault="00B66E42" w:rsidP="00803E99">
      <w:pPr>
        <w:rPr>
          <w:rFonts w:ascii="Times New Roman" w:hAnsi="Times New Roman" w:cs="Times New Roman"/>
          <w:sz w:val="24"/>
          <w:szCs w:val="24"/>
        </w:rPr>
      </w:pPr>
      <w:r>
        <w:rPr>
          <w:rFonts w:ascii="Times New Roman" w:hAnsi="Times New Roman" w:cs="Times New Roman"/>
          <w:sz w:val="24"/>
          <w:szCs w:val="24"/>
        </w:rPr>
        <w:t xml:space="preserve"> </w:t>
      </w:r>
    </w:p>
    <w:p w:rsidR="00B66E42" w:rsidRPr="00AF037A" w:rsidRDefault="00B66E42" w:rsidP="00803E99">
      <w:pPr>
        <w:rPr>
          <w:rFonts w:ascii="Times New Roman" w:hAnsi="Times New Roman" w:cs="Times New Roman"/>
          <w:b/>
          <w:sz w:val="24"/>
          <w:szCs w:val="24"/>
        </w:rPr>
      </w:pPr>
      <w:r w:rsidRPr="00AF037A">
        <w:rPr>
          <w:rFonts w:ascii="Times New Roman" w:hAnsi="Times New Roman" w:cs="Times New Roman"/>
          <w:b/>
          <w:sz w:val="24"/>
          <w:szCs w:val="24"/>
        </w:rPr>
        <w:t>Tariff and Import restrictions</w:t>
      </w:r>
    </w:p>
    <w:p w:rsidR="00B66E42" w:rsidRDefault="00B66E42" w:rsidP="00803E99">
      <w:pPr>
        <w:rPr>
          <w:rFonts w:ascii="Times New Roman" w:hAnsi="Times New Roman" w:cs="Times New Roman"/>
          <w:sz w:val="24"/>
          <w:szCs w:val="24"/>
        </w:rPr>
      </w:pPr>
      <w:proofErr w:type="spellStart"/>
      <w:r>
        <w:rPr>
          <w:rFonts w:ascii="Times New Roman" w:hAnsi="Times New Roman" w:cs="Times New Roman"/>
          <w:sz w:val="24"/>
          <w:szCs w:val="24"/>
        </w:rPr>
        <w:t>Forex</w:t>
      </w:r>
      <w:proofErr w:type="spellEnd"/>
      <w:r>
        <w:rPr>
          <w:rFonts w:ascii="Times New Roman" w:hAnsi="Times New Roman" w:cs="Times New Roman"/>
          <w:sz w:val="24"/>
          <w:szCs w:val="24"/>
        </w:rPr>
        <w:t xml:space="preserve"> restrictions on food importation and zero duty on imported agricultural equipment will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project under consideration.</w:t>
      </w:r>
    </w:p>
    <w:p w:rsidR="00B66E42" w:rsidRDefault="00B66E42" w:rsidP="00803E99">
      <w:pPr>
        <w:rPr>
          <w:rFonts w:ascii="Times New Roman" w:hAnsi="Times New Roman" w:cs="Times New Roman"/>
          <w:sz w:val="24"/>
          <w:szCs w:val="24"/>
        </w:rPr>
      </w:pPr>
    </w:p>
    <w:p w:rsidR="00B66E42" w:rsidRPr="00AF037A" w:rsidRDefault="00B66E42" w:rsidP="00803E99">
      <w:pPr>
        <w:rPr>
          <w:rFonts w:ascii="Times New Roman" w:hAnsi="Times New Roman" w:cs="Times New Roman"/>
          <w:b/>
          <w:sz w:val="24"/>
          <w:szCs w:val="24"/>
        </w:rPr>
      </w:pPr>
      <w:r w:rsidRPr="00AF037A">
        <w:rPr>
          <w:rFonts w:ascii="Times New Roman" w:hAnsi="Times New Roman" w:cs="Times New Roman"/>
          <w:b/>
          <w:sz w:val="24"/>
          <w:szCs w:val="24"/>
        </w:rPr>
        <w:t>Market potential</w:t>
      </w:r>
    </w:p>
    <w:p w:rsidR="00B66E42" w:rsidRDefault="00B66E42" w:rsidP="00803E99">
      <w:pPr>
        <w:rPr>
          <w:rFonts w:ascii="Times New Roman" w:hAnsi="Times New Roman" w:cs="Times New Roman"/>
          <w:sz w:val="24"/>
          <w:szCs w:val="24"/>
        </w:rPr>
      </w:pPr>
      <w:r>
        <w:rPr>
          <w:rFonts w:ascii="Times New Roman" w:hAnsi="Times New Roman" w:cs="Times New Roman"/>
          <w:sz w:val="24"/>
          <w:szCs w:val="24"/>
        </w:rPr>
        <w:t>There is a strong demand for oil palm and oil palm produce in the south eastern part of Nigeria. This state of infrastructure supports production and trade from all parts of Nigeria.</w:t>
      </w:r>
    </w:p>
    <w:p w:rsidR="00B66E42" w:rsidRDefault="00B66E42" w:rsidP="00803E99">
      <w:pPr>
        <w:rPr>
          <w:rFonts w:ascii="Times New Roman" w:hAnsi="Times New Roman" w:cs="Times New Roman"/>
          <w:sz w:val="24"/>
          <w:szCs w:val="24"/>
        </w:rPr>
      </w:pPr>
    </w:p>
    <w:p w:rsidR="00B66E42" w:rsidRPr="00AF037A" w:rsidRDefault="00B66E42" w:rsidP="00803E99">
      <w:pPr>
        <w:rPr>
          <w:rFonts w:ascii="Times New Roman" w:hAnsi="Times New Roman" w:cs="Times New Roman"/>
          <w:b/>
          <w:sz w:val="24"/>
          <w:szCs w:val="24"/>
        </w:rPr>
      </w:pPr>
      <w:r w:rsidRPr="00AF037A">
        <w:rPr>
          <w:rFonts w:ascii="Times New Roman" w:hAnsi="Times New Roman" w:cs="Times New Roman"/>
          <w:b/>
          <w:sz w:val="24"/>
          <w:szCs w:val="24"/>
        </w:rPr>
        <w:lastRenderedPageBreak/>
        <w:t>Profitability</w:t>
      </w:r>
    </w:p>
    <w:p w:rsidR="00B66E42" w:rsidRDefault="00B66E42" w:rsidP="00803E99">
      <w:pPr>
        <w:rPr>
          <w:rFonts w:ascii="Times New Roman" w:hAnsi="Times New Roman" w:cs="Times New Roman"/>
          <w:sz w:val="24"/>
          <w:szCs w:val="24"/>
        </w:rPr>
      </w:pPr>
      <w:r>
        <w:rPr>
          <w:rFonts w:ascii="Times New Roman" w:hAnsi="Times New Roman" w:cs="Times New Roman"/>
          <w:sz w:val="24"/>
          <w:szCs w:val="24"/>
        </w:rPr>
        <w:t xml:space="preserve">Natural hazards, weather, biological, chemical, physical and environmental factors such as temperature, drought, fire hazard, water, air, pests and diseases, price fluctuations and other risk factors could affect and yield profitability. However, technical, scientific and financial based solutions will be employed to </w:t>
      </w:r>
      <w:r w:rsidR="00187B9B">
        <w:rPr>
          <w:rFonts w:ascii="Times New Roman" w:hAnsi="Times New Roman" w:cs="Times New Roman"/>
          <w:sz w:val="24"/>
          <w:szCs w:val="24"/>
        </w:rPr>
        <w:t>ward off risks and safe guard profits.</w:t>
      </w:r>
    </w:p>
    <w:p w:rsidR="00187B9B" w:rsidRDefault="00187B9B" w:rsidP="00803E99">
      <w:pPr>
        <w:rPr>
          <w:rFonts w:ascii="Times New Roman" w:hAnsi="Times New Roman" w:cs="Times New Roman"/>
          <w:sz w:val="24"/>
          <w:szCs w:val="24"/>
        </w:rPr>
      </w:pPr>
    </w:p>
    <w:p w:rsidR="00187B9B" w:rsidRPr="00CC6061" w:rsidRDefault="00187B9B" w:rsidP="00803E99">
      <w:pPr>
        <w:rPr>
          <w:rFonts w:ascii="Times New Roman" w:hAnsi="Times New Roman" w:cs="Times New Roman"/>
          <w:b/>
          <w:sz w:val="24"/>
          <w:szCs w:val="24"/>
        </w:rPr>
      </w:pPr>
      <w:r w:rsidRPr="00CC6061">
        <w:rPr>
          <w:rFonts w:ascii="Times New Roman" w:hAnsi="Times New Roman" w:cs="Times New Roman"/>
          <w:b/>
          <w:sz w:val="24"/>
          <w:szCs w:val="24"/>
        </w:rPr>
        <w:t>Technical feasibility</w:t>
      </w:r>
    </w:p>
    <w:p w:rsidR="00187B9B" w:rsidRDefault="00187B9B" w:rsidP="00803E99">
      <w:pPr>
        <w:rPr>
          <w:rFonts w:ascii="Times New Roman" w:hAnsi="Times New Roman" w:cs="Times New Roman"/>
          <w:sz w:val="24"/>
          <w:szCs w:val="24"/>
        </w:rPr>
      </w:pPr>
      <w:r>
        <w:rPr>
          <w:rFonts w:ascii="Times New Roman" w:hAnsi="Times New Roman" w:cs="Times New Roman"/>
          <w:sz w:val="24"/>
          <w:szCs w:val="24"/>
        </w:rPr>
        <w:t>In terms of technology which involves the milling of the oil palm seeds and extraction of oil, the industrial processes are simple and a specialist in oil extraction with more than 20 years is part of the team. The needed equipment’s are readily available and our experts have quite the experience when it comes to handling and maintaining such equipment.</w:t>
      </w:r>
    </w:p>
    <w:p w:rsidR="00187B9B" w:rsidRDefault="00187B9B" w:rsidP="00803E99">
      <w:pPr>
        <w:rPr>
          <w:rFonts w:ascii="Times New Roman" w:hAnsi="Times New Roman" w:cs="Times New Roman"/>
          <w:sz w:val="24"/>
          <w:szCs w:val="24"/>
        </w:rPr>
      </w:pPr>
      <w:r>
        <w:rPr>
          <w:rFonts w:ascii="Times New Roman" w:hAnsi="Times New Roman" w:cs="Times New Roman"/>
          <w:sz w:val="24"/>
          <w:szCs w:val="24"/>
        </w:rPr>
        <w:t xml:space="preserve">We have specialists in mechanization, irrigation, farm management, crop production, weed science, market development,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extension and accounting as part of our management team. Raw materials will be produced and sourced daily. </w:t>
      </w:r>
      <w:proofErr w:type="spellStart"/>
      <w:r>
        <w:rPr>
          <w:rFonts w:ascii="Times New Roman" w:hAnsi="Times New Roman" w:cs="Times New Roman"/>
          <w:sz w:val="24"/>
          <w:szCs w:val="24"/>
        </w:rPr>
        <w:t>Nuella’s</w:t>
      </w:r>
      <w:proofErr w:type="spellEnd"/>
      <w:r>
        <w:rPr>
          <w:rFonts w:ascii="Times New Roman" w:hAnsi="Times New Roman" w:cs="Times New Roman"/>
          <w:sz w:val="24"/>
          <w:szCs w:val="24"/>
        </w:rPr>
        <w:t xml:space="preserve"> farm will target a market niche and penetrate through cooperative soci</w:t>
      </w:r>
      <w:r w:rsidR="00996804">
        <w:rPr>
          <w:rFonts w:ascii="Times New Roman" w:hAnsi="Times New Roman" w:cs="Times New Roman"/>
          <w:sz w:val="24"/>
          <w:szCs w:val="24"/>
        </w:rPr>
        <w:t xml:space="preserve">eties to make our brand popular. From </w:t>
      </w:r>
      <w:proofErr w:type="spellStart"/>
      <w:r w:rsidR="00996804">
        <w:rPr>
          <w:rFonts w:ascii="Times New Roman" w:hAnsi="Times New Roman" w:cs="Times New Roman"/>
          <w:sz w:val="24"/>
          <w:szCs w:val="24"/>
        </w:rPr>
        <w:t>analysis</w:t>
      </w:r>
      <w:proofErr w:type="gramStart"/>
      <w:r w:rsidR="00996804">
        <w:rPr>
          <w:rFonts w:ascii="Times New Roman" w:hAnsi="Times New Roman" w:cs="Times New Roman"/>
          <w:sz w:val="24"/>
          <w:szCs w:val="24"/>
        </w:rPr>
        <w:t>,our</w:t>
      </w:r>
      <w:proofErr w:type="spellEnd"/>
      <w:proofErr w:type="gramEnd"/>
      <w:r w:rsidR="00996804">
        <w:rPr>
          <w:rFonts w:ascii="Times New Roman" w:hAnsi="Times New Roman" w:cs="Times New Roman"/>
          <w:sz w:val="24"/>
          <w:szCs w:val="24"/>
        </w:rPr>
        <w:t xml:space="preserve"> biggest competitor is </w:t>
      </w:r>
      <w:proofErr w:type="spellStart"/>
      <w:r w:rsidR="00996804">
        <w:rPr>
          <w:rFonts w:ascii="Times New Roman" w:hAnsi="Times New Roman" w:cs="Times New Roman"/>
          <w:sz w:val="24"/>
          <w:szCs w:val="24"/>
        </w:rPr>
        <w:t>Okomu</w:t>
      </w:r>
      <w:proofErr w:type="spellEnd"/>
      <w:r w:rsidR="00996804">
        <w:rPr>
          <w:rFonts w:ascii="Times New Roman" w:hAnsi="Times New Roman" w:cs="Times New Roman"/>
          <w:sz w:val="24"/>
          <w:szCs w:val="24"/>
        </w:rPr>
        <w:t xml:space="preserve"> oil palm PLC. Integration of production and processing will give us a competitive advantage. We are implementing our project using international practices, sustainable production and due consideration for the environment. Although some degree of deforestation will occur, report shows little or no damage to the environment as it relates to the issue of climate change. Organic fertilizer and manure will be substituted for chemical fertilizer within three years of farm operations.</w:t>
      </w:r>
    </w:p>
    <w:p w:rsidR="00996804" w:rsidRDefault="00996804" w:rsidP="00803E99">
      <w:pPr>
        <w:rPr>
          <w:rFonts w:ascii="Times New Roman" w:hAnsi="Times New Roman" w:cs="Times New Roman"/>
          <w:sz w:val="24"/>
          <w:szCs w:val="24"/>
        </w:rPr>
      </w:pPr>
    </w:p>
    <w:p w:rsidR="00996804" w:rsidRPr="00CC6061" w:rsidRDefault="00996804" w:rsidP="00803E99">
      <w:pPr>
        <w:rPr>
          <w:rFonts w:ascii="Times New Roman" w:hAnsi="Times New Roman" w:cs="Times New Roman"/>
          <w:b/>
          <w:sz w:val="24"/>
          <w:szCs w:val="24"/>
        </w:rPr>
      </w:pPr>
      <w:r w:rsidRPr="00CC6061">
        <w:rPr>
          <w:rFonts w:ascii="Times New Roman" w:hAnsi="Times New Roman" w:cs="Times New Roman"/>
          <w:b/>
          <w:sz w:val="24"/>
          <w:szCs w:val="24"/>
        </w:rPr>
        <w:t>Government support and regulation</w:t>
      </w:r>
    </w:p>
    <w:p w:rsidR="00996804" w:rsidRDefault="00996804" w:rsidP="00803E99">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project conform</w:t>
      </w:r>
      <w:proofErr w:type="gramEnd"/>
      <w:r>
        <w:rPr>
          <w:rFonts w:ascii="Times New Roman" w:hAnsi="Times New Roman" w:cs="Times New Roman"/>
          <w:sz w:val="24"/>
          <w:szCs w:val="24"/>
        </w:rPr>
        <w:t xml:space="preserve"> with the economic diversification objective of the government. It also supports foreign exchange and import reduction conservation of government. It creates economic opportunities, market access,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income for farmers and support food security objective of government. The project will contribute significantly to employment, output increase, stable price and stable exchange rate. The project will benefit from the government intervention fund in the agriculture sector.</w:t>
      </w:r>
    </w:p>
    <w:p w:rsidR="004866DD" w:rsidRDefault="004866DD" w:rsidP="00803E99">
      <w:pPr>
        <w:rPr>
          <w:rFonts w:ascii="Times New Roman" w:hAnsi="Times New Roman" w:cs="Times New Roman"/>
          <w:sz w:val="24"/>
          <w:szCs w:val="24"/>
        </w:rPr>
      </w:pPr>
    </w:p>
    <w:p w:rsidR="004866DD" w:rsidRPr="00CC6061" w:rsidRDefault="004866DD" w:rsidP="00803E99">
      <w:pPr>
        <w:rPr>
          <w:rFonts w:ascii="Times New Roman" w:hAnsi="Times New Roman" w:cs="Times New Roman"/>
          <w:b/>
          <w:sz w:val="24"/>
          <w:szCs w:val="24"/>
        </w:rPr>
      </w:pPr>
      <w:r w:rsidRPr="00CC6061">
        <w:rPr>
          <w:rFonts w:ascii="Times New Roman" w:hAnsi="Times New Roman" w:cs="Times New Roman"/>
          <w:b/>
          <w:sz w:val="24"/>
          <w:szCs w:val="24"/>
        </w:rPr>
        <w:t>Project timeline</w:t>
      </w:r>
    </w:p>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 xml:space="preserve">The project will be completed within 8 months preferably </w:t>
      </w:r>
      <w:proofErr w:type="gramStart"/>
      <w:r>
        <w:rPr>
          <w:rFonts w:ascii="Times New Roman" w:hAnsi="Times New Roman" w:cs="Times New Roman"/>
          <w:sz w:val="24"/>
          <w:szCs w:val="24"/>
        </w:rPr>
        <w:t>between April 2020 to December 2020</w:t>
      </w:r>
      <w:proofErr w:type="gramEnd"/>
      <w:r>
        <w:rPr>
          <w:rFonts w:ascii="Times New Roman" w:hAnsi="Times New Roman" w:cs="Times New Roman"/>
          <w:sz w:val="24"/>
          <w:szCs w:val="24"/>
        </w:rPr>
        <w:t xml:space="preserve"> because land clearing is mostly done in the dry season.</w:t>
      </w:r>
    </w:p>
    <w:p w:rsidR="004866DD" w:rsidRDefault="004866DD" w:rsidP="00803E99">
      <w:pPr>
        <w:rPr>
          <w:rFonts w:ascii="Times New Roman" w:hAnsi="Times New Roman" w:cs="Times New Roman"/>
          <w:sz w:val="24"/>
          <w:szCs w:val="24"/>
        </w:rPr>
      </w:pPr>
    </w:p>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Estimated project costs and revenue</w:t>
      </w:r>
    </w:p>
    <w:p w:rsidR="004866DD" w:rsidRPr="003F294F" w:rsidRDefault="004866DD" w:rsidP="00803E99">
      <w:pPr>
        <w:rPr>
          <w:rFonts w:ascii="Times New Roman" w:hAnsi="Times New Roman" w:cs="Times New Roman"/>
          <w:b/>
          <w:sz w:val="24"/>
          <w:szCs w:val="24"/>
        </w:rPr>
      </w:pPr>
      <w:r w:rsidRPr="003F294F">
        <w:rPr>
          <w:rFonts w:ascii="Times New Roman" w:hAnsi="Times New Roman" w:cs="Times New Roman"/>
          <w:b/>
          <w:sz w:val="24"/>
          <w:szCs w:val="24"/>
        </w:rPr>
        <w:t>Land clearing</w:t>
      </w:r>
    </w:p>
    <w:tbl>
      <w:tblPr>
        <w:tblStyle w:val="TableGrid"/>
        <w:tblW w:w="0" w:type="auto"/>
        <w:tblLook w:val="04A0" w:firstRow="1" w:lastRow="0" w:firstColumn="1" w:lastColumn="0" w:noHBand="0" w:noVBand="1"/>
      </w:tblPr>
      <w:tblGrid>
        <w:gridCol w:w="2394"/>
        <w:gridCol w:w="2394"/>
        <w:gridCol w:w="2394"/>
        <w:gridCol w:w="2394"/>
      </w:tblGrid>
      <w:tr w:rsidR="004866DD" w:rsidTr="004866DD">
        <w:tc>
          <w:tcPr>
            <w:tcW w:w="2394" w:type="dxa"/>
          </w:tcPr>
          <w:p w:rsidR="004866DD" w:rsidRPr="004866DD" w:rsidRDefault="004866DD" w:rsidP="00803E99">
            <w:pPr>
              <w:rPr>
                <w:rFonts w:ascii="Times New Roman" w:hAnsi="Times New Roman" w:cs="Times New Roman"/>
                <w:b/>
                <w:sz w:val="24"/>
                <w:szCs w:val="24"/>
              </w:rPr>
            </w:pPr>
            <w:r>
              <w:rPr>
                <w:rFonts w:ascii="Times New Roman" w:hAnsi="Times New Roman" w:cs="Times New Roman"/>
                <w:b/>
                <w:sz w:val="24"/>
                <w:szCs w:val="24"/>
              </w:rPr>
              <w:t>Activity</w:t>
            </w:r>
          </w:p>
        </w:tc>
        <w:tc>
          <w:tcPr>
            <w:tcW w:w="2394" w:type="dxa"/>
          </w:tcPr>
          <w:p w:rsidR="004866DD" w:rsidRPr="004866DD" w:rsidRDefault="004866DD" w:rsidP="00803E99">
            <w:pPr>
              <w:rPr>
                <w:rFonts w:ascii="Times New Roman" w:hAnsi="Times New Roman" w:cs="Times New Roman"/>
                <w:b/>
                <w:sz w:val="24"/>
                <w:szCs w:val="24"/>
              </w:rPr>
            </w:pPr>
            <w:proofErr w:type="spellStart"/>
            <w:r>
              <w:rPr>
                <w:rFonts w:ascii="Times New Roman" w:hAnsi="Times New Roman" w:cs="Times New Roman"/>
                <w:b/>
                <w:sz w:val="24"/>
                <w:szCs w:val="24"/>
              </w:rPr>
              <w:t>Qty</w:t>
            </w:r>
            <w:proofErr w:type="spellEnd"/>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w:t>
            </w:r>
          </w:p>
        </w:tc>
        <w:tc>
          <w:tcPr>
            <w:tcW w:w="2394" w:type="dxa"/>
          </w:tcPr>
          <w:p w:rsidR="004866DD" w:rsidRPr="004866DD" w:rsidRDefault="004866DD" w:rsidP="00803E99">
            <w:pPr>
              <w:rPr>
                <w:rFonts w:ascii="Times New Roman" w:hAnsi="Times New Roman" w:cs="Times New Roman"/>
                <w:b/>
                <w:sz w:val="24"/>
                <w:szCs w:val="24"/>
              </w:rPr>
            </w:pPr>
            <w:r>
              <w:rPr>
                <w:rFonts w:ascii="Times New Roman" w:hAnsi="Times New Roman" w:cs="Times New Roman"/>
                <w:b/>
                <w:sz w:val="24"/>
                <w:szCs w:val="24"/>
              </w:rPr>
              <w:t>K</w:t>
            </w:r>
          </w:p>
        </w:tc>
      </w:tr>
      <w:tr w:rsidR="004866DD" w:rsidTr="004866DD">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Land clearing</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100 hectares</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830,000</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00</w:t>
            </w:r>
          </w:p>
        </w:tc>
      </w:tr>
      <w:tr w:rsidR="004866DD" w:rsidTr="004866DD">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Cross cutting</w:t>
            </w:r>
          </w:p>
        </w:tc>
        <w:tc>
          <w:tcPr>
            <w:tcW w:w="2394" w:type="dxa"/>
          </w:tcPr>
          <w:p w:rsidR="00D47D2F" w:rsidRDefault="00D47D2F" w:rsidP="00803E99">
            <w:pPr>
              <w:rPr>
                <w:rFonts w:ascii="Times New Roman" w:hAnsi="Times New Roman" w:cs="Times New Roman"/>
                <w:sz w:val="24"/>
                <w:szCs w:val="24"/>
              </w:rPr>
            </w:pPr>
            <w:r>
              <w:rPr>
                <w:rFonts w:ascii="Times New Roman" w:hAnsi="Times New Roman" w:cs="Times New Roman"/>
                <w:sz w:val="24"/>
                <w:szCs w:val="24"/>
              </w:rPr>
              <w:t>100 hectares</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50,000</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00</w:t>
            </w:r>
          </w:p>
        </w:tc>
      </w:tr>
      <w:tr w:rsidR="004866DD" w:rsidTr="004866DD">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 xml:space="preserve">Rome </w:t>
            </w:r>
            <w:proofErr w:type="spellStart"/>
            <w:r>
              <w:rPr>
                <w:rFonts w:ascii="Times New Roman" w:hAnsi="Times New Roman" w:cs="Times New Roman"/>
                <w:sz w:val="24"/>
                <w:szCs w:val="24"/>
              </w:rPr>
              <w:t>ploughing</w:t>
            </w:r>
            <w:proofErr w:type="spellEnd"/>
          </w:p>
        </w:tc>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2 hectares</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80,000</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00</w:t>
            </w:r>
          </w:p>
        </w:tc>
      </w:tr>
      <w:tr w:rsidR="004866DD" w:rsidTr="004866DD">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Sub total</w:t>
            </w:r>
          </w:p>
        </w:tc>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2 hectares</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960,000</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00</w:t>
            </w:r>
          </w:p>
        </w:tc>
      </w:tr>
      <w:tr w:rsidR="004866DD" w:rsidTr="004866DD">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 xml:space="preserve">Total </w:t>
            </w:r>
          </w:p>
        </w:tc>
        <w:tc>
          <w:tcPr>
            <w:tcW w:w="2394" w:type="dxa"/>
          </w:tcPr>
          <w:p w:rsidR="004866DD" w:rsidRDefault="00D47D2F" w:rsidP="00803E99">
            <w:pPr>
              <w:rPr>
                <w:rFonts w:ascii="Times New Roman" w:hAnsi="Times New Roman" w:cs="Times New Roman"/>
                <w:sz w:val="24"/>
                <w:szCs w:val="24"/>
              </w:rPr>
            </w:pPr>
            <w:r>
              <w:rPr>
                <w:rFonts w:ascii="Times New Roman" w:hAnsi="Times New Roman" w:cs="Times New Roman"/>
                <w:sz w:val="24"/>
                <w:szCs w:val="24"/>
              </w:rPr>
              <w:t>2.4 million hectares</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1,920,000</w:t>
            </w:r>
          </w:p>
        </w:tc>
        <w:tc>
          <w:tcPr>
            <w:tcW w:w="2394" w:type="dxa"/>
          </w:tcPr>
          <w:p w:rsidR="004866DD" w:rsidRDefault="004866DD" w:rsidP="00803E99">
            <w:pPr>
              <w:rPr>
                <w:rFonts w:ascii="Times New Roman" w:hAnsi="Times New Roman" w:cs="Times New Roman"/>
                <w:sz w:val="24"/>
                <w:szCs w:val="24"/>
              </w:rPr>
            </w:pPr>
            <w:r>
              <w:rPr>
                <w:rFonts w:ascii="Times New Roman" w:hAnsi="Times New Roman" w:cs="Times New Roman"/>
                <w:sz w:val="24"/>
                <w:szCs w:val="24"/>
              </w:rPr>
              <w:t>00</w:t>
            </w:r>
          </w:p>
        </w:tc>
      </w:tr>
    </w:tbl>
    <w:p w:rsidR="004866DD" w:rsidRDefault="004866DD" w:rsidP="00803E99">
      <w:pPr>
        <w:rPr>
          <w:rFonts w:ascii="Times New Roman" w:hAnsi="Times New Roman" w:cs="Times New Roman"/>
          <w:sz w:val="24"/>
          <w:szCs w:val="24"/>
        </w:rPr>
      </w:pPr>
    </w:p>
    <w:p w:rsidR="00D47D2F" w:rsidRPr="003F294F" w:rsidRDefault="00D47D2F" w:rsidP="00803E99">
      <w:pPr>
        <w:rPr>
          <w:rFonts w:ascii="Times New Roman" w:hAnsi="Times New Roman" w:cs="Times New Roman"/>
          <w:b/>
          <w:sz w:val="24"/>
          <w:szCs w:val="24"/>
        </w:rPr>
      </w:pPr>
      <w:r w:rsidRPr="003F294F">
        <w:rPr>
          <w:rFonts w:ascii="Times New Roman" w:hAnsi="Times New Roman" w:cs="Times New Roman"/>
          <w:b/>
          <w:sz w:val="24"/>
          <w:szCs w:val="24"/>
        </w:rPr>
        <w:t>Equipment</w:t>
      </w:r>
    </w:p>
    <w:tbl>
      <w:tblPr>
        <w:tblStyle w:val="TableGrid"/>
        <w:tblW w:w="9643" w:type="dxa"/>
        <w:tblLook w:val="04A0" w:firstRow="1" w:lastRow="0" w:firstColumn="1" w:lastColumn="0" w:noHBand="0" w:noVBand="1"/>
      </w:tblPr>
      <w:tblGrid>
        <w:gridCol w:w="1603"/>
        <w:gridCol w:w="1607"/>
        <w:gridCol w:w="1607"/>
        <w:gridCol w:w="1607"/>
        <w:gridCol w:w="1607"/>
        <w:gridCol w:w="1612"/>
      </w:tblGrid>
      <w:tr w:rsidR="00D47D2F" w:rsidTr="00844564">
        <w:trPr>
          <w:trHeight w:val="274"/>
        </w:trPr>
        <w:tc>
          <w:tcPr>
            <w:tcW w:w="1546"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Na</w:t>
            </w:r>
            <w:r w:rsidR="00D47D2F">
              <w:rPr>
                <w:rFonts w:ascii="Times New Roman" w:hAnsi="Times New Roman" w:cs="Times New Roman"/>
                <w:sz w:val="24"/>
                <w:szCs w:val="24"/>
              </w:rPr>
              <w:t xml:space="preserve">me </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Quantity</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Model</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USD</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K</w:t>
            </w:r>
          </w:p>
        </w:tc>
      </w:tr>
      <w:tr w:rsidR="00D47D2F" w:rsidTr="00844564">
        <w:trPr>
          <w:trHeight w:val="548"/>
        </w:trPr>
        <w:tc>
          <w:tcPr>
            <w:tcW w:w="154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Tractor</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YTO-904(90hp)</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24,450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8,802,000</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00</w:t>
            </w:r>
          </w:p>
        </w:tc>
      </w:tr>
      <w:tr w:rsidR="00D47D2F" w:rsidTr="00844564">
        <w:trPr>
          <w:trHeight w:val="274"/>
        </w:trPr>
        <w:tc>
          <w:tcPr>
            <w:tcW w:w="154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Disk harrow</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IBJ-3.0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3,250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1,267,200</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00</w:t>
            </w:r>
          </w:p>
        </w:tc>
      </w:tr>
      <w:tr w:rsidR="00D47D2F" w:rsidTr="00844564">
        <w:trPr>
          <w:trHeight w:val="274"/>
        </w:trPr>
        <w:tc>
          <w:tcPr>
            <w:tcW w:w="154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soiler</w:t>
            </w:r>
            <w:proofErr w:type="spellEnd"/>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IS-200G</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3,250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1,170,000</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00</w:t>
            </w:r>
          </w:p>
        </w:tc>
      </w:tr>
      <w:tr w:rsidR="00D47D2F" w:rsidTr="00844564">
        <w:trPr>
          <w:trHeight w:val="287"/>
        </w:trPr>
        <w:tc>
          <w:tcPr>
            <w:tcW w:w="154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 xml:space="preserve">Tripper </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TCX-8T</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9,450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3,402,000</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00</w:t>
            </w:r>
          </w:p>
        </w:tc>
      </w:tr>
      <w:tr w:rsidR="00D47D2F" w:rsidTr="00844564">
        <w:trPr>
          <w:trHeight w:val="548"/>
        </w:trPr>
        <w:tc>
          <w:tcPr>
            <w:tcW w:w="154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Combine harvester</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4YZ-6</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103,500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37,260,000</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00</w:t>
            </w:r>
          </w:p>
        </w:tc>
      </w:tr>
      <w:tr w:rsidR="00D47D2F" w:rsidTr="00844564">
        <w:trPr>
          <w:trHeight w:val="274"/>
        </w:trPr>
        <w:tc>
          <w:tcPr>
            <w:tcW w:w="154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Boom sprayer</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3W-1000L-18</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6,950</w:t>
            </w:r>
          </w:p>
        </w:tc>
        <w:tc>
          <w:tcPr>
            <w:tcW w:w="1551"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2,502,000</w:t>
            </w:r>
          </w:p>
        </w:tc>
        <w:tc>
          <w:tcPr>
            <w:tcW w:w="1556" w:type="dxa"/>
          </w:tcPr>
          <w:p w:rsidR="00D47D2F" w:rsidRDefault="00D47D2F" w:rsidP="00E20CED">
            <w:pPr>
              <w:rPr>
                <w:rFonts w:ascii="Times New Roman" w:hAnsi="Times New Roman" w:cs="Times New Roman"/>
                <w:sz w:val="24"/>
                <w:szCs w:val="24"/>
              </w:rPr>
            </w:pPr>
            <w:r>
              <w:rPr>
                <w:rFonts w:ascii="Times New Roman" w:hAnsi="Times New Roman" w:cs="Times New Roman"/>
                <w:sz w:val="24"/>
                <w:szCs w:val="24"/>
              </w:rPr>
              <w:t>00</w:t>
            </w:r>
          </w:p>
        </w:tc>
      </w:tr>
      <w:tr w:rsidR="00D47D2F" w:rsidTr="00844564">
        <w:trPr>
          <w:trHeight w:val="274"/>
        </w:trPr>
        <w:tc>
          <w:tcPr>
            <w:tcW w:w="1546"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Front loader</w:t>
            </w:r>
          </w:p>
        </w:tc>
        <w:tc>
          <w:tcPr>
            <w:tcW w:w="1551"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TZ10D</w:t>
            </w:r>
          </w:p>
        </w:tc>
        <w:tc>
          <w:tcPr>
            <w:tcW w:w="1551"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6,570</w:t>
            </w:r>
          </w:p>
        </w:tc>
        <w:tc>
          <w:tcPr>
            <w:tcW w:w="1551"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2,365,200</w:t>
            </w:r>
          </w:p>
        </w:tc>
        <w:tc>
          <w:tcPr>
            <w:tcW w:w="1556" w:type="dxa"/>
          </w:tcPr>
          <w:p w:rsidR="00D47D2F" w:rsidRDefault="00E20CED" w:rsidP="00E20CED">
            <w:pPr>
              <w:rPr>
                <w:rFonts w:ascii="Times New Roman" w:hAnsi="Times New Roman" w:cs="Times New Roman"/>
                <w:sz w:val="24"/>
                <w:szCs w:val="24"/>
              </w:rPr>
            </w:pPr>
            <w:r>
              <w:rPr>
                <w:rFonts w:ascii="Times New Roman" w:hAnsi="Times New Roman" w:cs="Times New Roman"/>
                <w:sz w:val="24"/>
                <w:szCs w:val="24"/>
              </w:rPr>
              <w:t>00</w:t>
            </w:r>
          </w:p>
        </w:tc>
      </w:tr>
      <w:tr w:rsidR="00E20CED" w:rsidTr="00844564">
        <w:tblPrEx>
          <w:tblLook w:val="0000" w:firstRow="0" w:lastRow="0" w:firstColumn="0" w:lastColumn="0" w:noHBand="0" w:noVBand="0"/>
        </w:tblPrEx>
        <w:trPr>
          <w:trHeight w:val="232"/>
        </w:trPr>
        <w:tc>
          <w:tcPr>
            <w:tcW w:w="1546" w:type="dxa"/>
            <w:tcBorders>
              <w:bottom w:val="single" w:sz="4" w:space="0" w:color="auto"/>
            </w:tcBorders>
          </w:tcPr>
          <w:p w:rsidR="00E20CED" w:rsidRDefault="00E20CED" w:rsidP="00E20CED">
            <w:pPr>
              <w:rPr>
                <w:rFonts w:ascii="Times New Roman" w:hAnsi="Times New Roman" w:cs="Times New Roman"/>
                <w:sz w:val="24"/>
                <w:szCs w:val="24"/>
              </w:rPr>
            </w:pPr>
            <w:r>
              <w:rPr>
                <w:rFonts w:ascii="Times New Roman" w:hAnsi="Times New Roman" w:cs="Times New Roman"/>
                <w:sz w:val="24"/>
                <w:szCs w:val="24"/>
              </w:rPr>
              <w:t>subtotal</w:t>
            </w:r>
          </w:p>
        </w:tc>
        <w:tc>
          <w:tcPr>
            <w:tcW w:w="1551" w:type="dxa"/>
          </w:tcPr>
          <w:p w:rsidR="00E20CED" w:rsidRDefault="00E20CED" w:rsidP="00E20CED">
            <w:pPr>
              <w:rPr>
                <w:rFonts w:ascii="Times New Roman" w:hAnsi="Times New Roman" w:cs="Times New Roman"/>
                <w:sz w:val="24"/>
                <w:szCs w:val="24"/>
              </w:rPr>
            </w:pPr>
          </w:p>
        </w:tc>
        <w:tc>
          <w:tcPr>
            <w:tcW w:w="1551" w:type="dxa"/>
          </w:tcPr>
          <w:p w:rsidR="00E20CED" w:rsidRDefault="00E20CED" w:rsidP="00E20CED">
            <w:pPr>
              <w:rPr>
                <w:rFonts w:ascii="Times New Roman" w:hAnsi="Times New Roman" w:cs="Times New Roman"/>
                <w:sz w:val="24"/>
                <w:szCs w:val="24"/>
              </w:rPr>
            </w:pPr>
          </w:p>
        </w:tc>
        <w:tc>
          <w:tcPr>
            <w:tcW w:w="1551" w:type="dxa"/>
          </w:tcPr>
          <w:p w:rsidR="00E20CED" w:rsidRDefault="00E20CED" w:rsidP="00E20CED">
            <w:pPr>
              <w:rPr>
                <w:rFonts w:ascii="Times New Roman" w:hAnsi="Times New Roman" w:cs="Times New Roman"/>
                <w:sz w:val="24"/>
                <w:szCs w:val="24"/>
              </w:rPr>
            </w:pPr>
            <w:r>
              <w:rPr>
                <w:rFonts w:ascii="Times New Roman" w:hAnsi="Times New Roman" w:cs="Times New Roman"/>
                <w:sz w:val="24"/>
                <w:szCs w:val="24"/>
              </w:rPr>
              <w:t>157,420</w:t>
            </w:r>
          </w:p>
        </w:tc>
        <w:tc>
          <w:tcPr>
            <w:tcW w:w="1551" w:type="dxa"/>
          </w:tcPr>
          <w:p w:rsidR="00E20CED" w:rsidRDefault="00E20CED" w:rsidP="00E20CED">
            <w:pPr>
              <w:rPr>
                <w:rFonts w:ascii="Times New Roman" w:hAnsi="Times New Roman" w:cs="Times New Roman"/>
                <w:sz w:val="24"/>
                <w:szCs w:val="24"/>
              </w:rPr>
            </w:pPr>
            <w:r>
              <w:rPr>
                <w:rFonts w:ascii="Times New Roman" w:hAnsi="Times New Roman" w:cs="Times New Roman"/>
                <w:sz w:val="24"/>
                <w:szCs w:val="24"/>
              </w:rPr>
              <w:t>56,768,400</w:t>
            </w:r>
          </w:p>
        </w:tc>
        <w:tc>
          <w:tcPr>
            <w:tcW w:w="1556" w:type="dxa"/>
          </w:tcPr>
          <w:p w:rsidR="00E20CED" w:rsidRDefault="00E20CED" w:rsidP="00E20CED">
            <w:pPr>
              <w:rPr>
                <w:rFonts w:ascii="Times New Roman" w:hAnsi="Times New Roman" w:cs="Times New Roman"/>
                <w:sz w:val="24"/>
                <w:szCs w:val="24"/>
              </w:rPr>
            </w:pPr>
            <w:r>
              <w:rPr>
                <w:rFonts w:ascii="Times New Roman" w:hAnsi="Times New Roman" w:cs="Times New Roman"/>
                <w:sz w:val="24"/>
                <w:szCs w:val="24"/>
              </w:rPr>
              <w:t>00</w:t>
            </w:r>
          </w:p>
        </w:tc>
      </w:tr>
    </w:tbl>
    <w:tbl>
      <w:tblPr>
        <w:tblStyle w:val="TableGrid"/>
        <w:tblpPr w:leftFromText="180" w:rightFromText="180" w:vertAnchor="text" w:horzAnchor="margin" w:tblpY="307"/>
        <w:tblW w:w="9643" w:type="dxa"/>
        <w:tblLook w:val="04A0" w:firstRow="1" w:lastRow="0" w:firstColumn="1" w:lastColumn="0" w:noHBand="0" w:noVBand="1"/>
      </w:tblPr>
      <w:tblGrid>
        <w:gridCol w:w="1081"/>
        <w:gridCol w:w="2993"/>
        <w:gridCol w:w="5861"/>
        <w:gridCol w:w="222"/>
      </w:tblGrid>
      <w:tr w:rsidR="00776F89" w:rsidTr="00776F89">
        <w:trPr>
          <w:gridAfter w:val="1"/>
          <w:wAfter w:w="6424" w:type="dxa"/>
          <w:trHeight w:val="517"/>
        </w:trPr>
        <w:tc>
          <w:tcPr>
            <w:tcW w:w="3219" w:type="dxa"/>
            <w:gridSpan w:val="3"/>
            <w:vMerge w:val="restart"/>
            <w:tcBorders>
              <w:top w:val="nil"/>
              <w:left w:val="nil"/>
              <w:right w:val="nil"/>
            </w:tcBorders>
          </w:tcPr>
          <w:p w:rsidR="00776F89" w:rsidRDefault="003F294F" w:rsidP="00776F89">
            <w:pPr>
              <w:spacing w:after="200" w:line="276" w:lineRule="auto"/>
              <w:rPr>
                <w:rFonts w:ascii="Times New Roman" w:hAnsi="Times New Roman" w:cs="Times New Roman"/>
                <w:b/>
                <w:sz w:val="24"/>
                <w:szCs w:val="24"/>
              </w:rPr>
            </w:pPr>
            <w:r>
              <w:rPr>
                <w:rFonts w:ascii="Times New Roman" w:hAnsi="Times New Roman" w:cs="Times New Roman"/>
                <w:b/>
                <w:sz w:val="24"/>
                <w:szCs w:val="24"/>
              </w:rPr>
              <w:t>Vehicle</w:t>
            </w:r>
          </w:p>
          <w:tbl>
            <w:tblPr>
              <w:tblStyle w:val="TableGrid"/>
              <w:tblW w:w="9620" w:type="dxa"/>
              <w:tblLook w:val="04A0" w:firstRow="1" w:lastRow="0" w:firstColumn="1" w:lastColumn="0" w:noHBand="0" w:noVBand="1"/>
            </w:tblPr>
            <w:tblGrid>
              <w:gridCol w:w="1924"/>
              <w:gridCol w:w="1924"/>
              <w:gridCol w:w="1924"/>
              <w:gridCol w:w="1924"/>
              <w:gridCol w:w="1924"/>
            </w:tblGrid>
            <w:tr w:rsidR="00B21D0D" w:rsidTr="00B21D0D">
              <w:trPr>
                <w:trHeight w:val="829"/>
              </w:trPr>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Type</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Model</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proofErr w:type="spellStart"/>
                  <w:r w:rsidRPr="00B21D0D">
                    <w:rPr>
                      <w:rFonts w:ascii="Times New Roman" w:hAnsi="Times New Roman" w:cs="Times New Roman"/>
                      <w:sz w:val="24"/>
                      <w:szCs w:val="24"/>
                    </w:rPr>
                    <w:t>Qty</w:t>
                  </w:r>
                  <w:proofErr w:type="spellEnd"/>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K</w:t>
                  </w:r>
                </w:p>
              </w:tc>
            </w:tr>
            <w:tr w:rsidR="00B21D0D" w:rsidTr="00B21D0D">
              <w:trPr>
                <w:trHeight w:val="829"/>
              </w:trPr>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proofErr w:type="spellStart"/>
                  <w:r>
                    <w:rPr>
                      <w:rFonts w:ascii="Times New Roman" w:hAnsi="Times New Roman" w:cs="Times New Roman"/>
                      <w:sz w:val="24"/>
                      <w:szCs w:val="24"/>
                    </w:rPr>
                    <w:t>Pick up</w:t>
                  </w:r>
                  <w:proofErr w:type="spellEnd"/>
                  <w:r>
                    <w:rPr>
                      <w:rFonts w:ascii="Times New Roman" w:hAnsi="Times New Roman" w:cs="Times New Roman"/>
                      <w:sz w:val="24"/>
                      <w:szCs w:val="24"/>
                    </w:rPr>
                    <w:t xml:space="preserve"> truck</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HILUX</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2</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30,000,000</w:t>
                  </w:r>
                </w:p>
              </w:tc>
              <w:tc>
                <w:tcPr>
                  <w:tcW w:w="1924" w:type="dxa"/>
                </w:tcPr>
                <w:p w:rsidR="00B21D0D" w:rsidRPr="00B21D0D" w:rsidRDefault="00B21D0D" w:rsidP="00776F89">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00</w:t>
                  </w:r>
                </w:p>
              </w:tc>
            </w:tr>
          </w:tbl>
          <w:p w:rsidR="00776F89" w:rsidRDefault="00776F89" w:rsidP="00776F89">
            <w:pPr>
              <w:spacing w:after="200" w:line="276" w:lineRule="auto"/>
              <w:rPr>
                <w:rFonts w:ascii="Times New Roman" w:hAnsi="Times New Roman" w:cs="Times New Roman"/>
                <w:b/>
                <w:sz w:val="24"/>
                <w:szCs w:val="24"/>
              </w:rPr>
            </w:pPr>
          </w:p>
          <w:p w:rsidR="003F294F" w:rsidRDefault="003F294F" w:rsidP="00776F89">
            <w:pPr>
              <w:spacing w:after="200" w:line="276" w:lineRule="auto"/>
              <w:rPr>
                <w:rFonts w:ascii="Times New Roman" w:hAnsi="Times New Roman" w:cs="Times New Roman"/>
                <w:b/>
                <w:sz w:val="24"/>
                <w:szCs w:val="24"/>
              </w:rPr>
            </w:pPr>
            <w:r>
              <w:rPr>
                <w:rFonts w:ascii="Times New Roman" w:hAnsi="Times New Roman" w:cs="Times New Roman"/>
                <w:b/>
                <w:sz w:val="24"/>
                <w:szCs w:val="24"/>
              </w:rPr>
              <w:t>Irrigation</w:t>
            </w:r>
          </w:p>
          <w:tbl>
            <w:tblPr>
              <w:tblStyle w:val="TableGrid"/>
              <w:tblW w:w="9708" w:type="dxa"/>
              <w:tblLook w:val="04A0" w:firstRow="1" w:lastRow="0" w:firstColumn="1" w:lastColumn="0" w:noHBand="0" w:noVBand="1"/>
            </w:tblPr>
            <w:tblGrid>
              <w:gridCol w:w="1618"/>
              <w:gridCol w:w="1618"/>
              <w:gridCol w:w="1618"/>
              <w:gridCol w:w="1618"/>
              <w:gridCol w:w="1618"/>
              <w:gridCol w:w="1618"/>
            </w:tblGrid>
            <w:tr w:rsidR="00B21D0D" w:rsidTr="00B21D0D">
              <w:trPr>
                <w:trHeight w:val="633"/>
              </w:trPr>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r>
                    <w:rPr>
                      <w:rFonts w:ascii="Times New Roman" w:hAnsi="Times New Roman" w:cs="Times New Roman"/>
                      <w:sz w:val="24"/>
                      <w:szCs w:val="24"/>
                    </w:rPr>
                    <w:t>Type</w:t>
                  </w:r>
                </w:p>
              </w:tc>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proofErr w:type="spellStart"/>
                  <w:r w:rsidRPr="00B21D0D">
                    <w:rPr>
                      <w:rFonts w:ascii="Times New Roman" w:hAnsi="Times New Roman" w:cs="Times New Roman"/>
                      <w:sz w:val="24"/>
                      <w:szCs w:val="24"/>
                    </w:rPr>
                    <w:t>Qty</w:t>
                  </w:r>
                  <w:proofErr w:type="spellEnd"/>
                </w:p>
              </w:tc>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Model</w:t>
                  </w:r>
                </w:p>
              </w:tc>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USD</w:t>
                  </w:r>
                </w:p>
              </w:tc>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w:t>
                  </w:r>
                </w:p>
              </w:tc>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r w:rsidRPr="00B21D0D">
                    <w:rPr>
                      <w:rFonts w:ascii="Times New Roman" w:hAnsi="Times New Roman" w:cs="Times New Roman"/>
                      <w:sz w:val="24"/>
                      <w:szCs w:val="24"/>
                    </w:rPr>
                    <w:t>K</w:t>
                  </w:r>
                </w:p>
              </w:tc>
            </w:tr>
            <w:tr w:rsidR="00B21D0D" w:rsidTr="00B21D0D">
              <w:trPr>
                <w:trHeight w:val="664"/>
              </w:trPr>
              <w:tc>
                <w:tcPr>
                  <w:tcW w:w="1618" w:type="dxa"/>
                </w:tcPr>
                <w:p w:rsidR="00B21D0D" w:rsidRPr="00B21D0D" w:rsidRDefault="00B21D0D" w:rsidP="00571767">
                  <w:pPr>
                    <w:framePr w:hSpace="180" w:wrap="around" w:vAnchor="text" w:hAnchor="margin" w:y="307"/>
                    <w:rPr>
                      <w:rFonts w:ascii="Times New Roman" w:hAnsi="Times New Roman" w:cs="Times New Roman"/>
                      <w:sz w:val="24"/>
                      <w:szCs w:val="24"/>
                    </w:rPr>
                  </w:pPr>
                  <w:r>
                    <w:rPr>
                      <w:rFonts w:ascii="Times New Roman" w:hAnsi="Times New Roman" w:cs="Times New Roman"/>
                      <w:sz w:val="24"/>
                      <w:szCs w:val="24"/>
                    </w:rPr>
                    <w:t>Hose reel</w:t>
                  </w:r>
                </w:p>
              </w:tc>
              <w:tc>
                <w:tcPr>
                  <w:tcW w:w="1618" w:type="dxa"/>
                </w:tcPr>
                <w:p w:rsidR="00B21D0D" w:rsidRDefault="00B21D0D" w:rsidP="00571767">
                  <w:pPr>
                    <w:framePr w:hSpace="180" w:wrap="around" w:vAnchor="text" w:hAnchor="margin" w:y="307"/>
                    <w:rPr>
                      <w:rFonts w:ascii="Times New Roman" w:hAnsi="Times New Roman" w:cs="Times New Roman"/>
                      <w:b/>
                      <w:sz w:val="24"/>
                      <w:szCs w:val="24"/>
                    </w:rPr>
                  </w:pPr>
                  <w:r>
                    <w:rPr>
                      <w:rFonts w:ascii="Times New Roman" w:hAnsi="Times New Roman" w:cs="Times New Roman"/>
                      <w:b/>
                      <w:sz w:val="24"/>
                      <w:szCs w:val="24"/>
                    </w:rPr>
                    <w:t>1</w:t>
                  </w:r>
                </w:p>
              </w:tc>
              <w:tc>
                <w:tcPr>
                  <w:tcW w:w="1618" w:type="dxa"/>
                </w:tcPr>
                <w:p w:rsidR="00B21D0D" w:rsidRDefault="00B21D0D" w:rsidP="00571767">
                  <w:pPr>
                    <w:framePr w:hSpace="180" w:wrap="around" w:vAnchor="text" w:hAnchor="margin" w:y="307"/>
                    <w:rPr>
                      <w:rFonts w:ascii="Times New Roman" w:hAnsi="Times New Roman" w:cs="Times New Roman"/>
                      <w:b/>
                      <w:sz w:val="24"/>
                      <w:szCs w:val="24"/>
                    </w:rPr>
                  </w:pPr>
                  <w:r>
                    <w:rPr>
                      <w:rFonts w:ascii="Times New Roman" w:hAnsi="Times New Roman" w:cs="Times New Roman"/>
                      <w:b/>
                      <w:sz w:val="24"/>
                      <w:szCs w:val="24"/>
                    </w:rPr>
                    <w:t>140-440MT</w:t>
                  </w:r>
                </w:p>
              </w:tc>
              <w:tc>
                <w:tcPr>
                  <w:tcW w:w="1618" w:type="dxa"/>
                </w:tcPr>
                <w:p w:rsidR="00B21D0D" w:rsidRDefault="00B21D0D" w:rsidP="00571767">
                  <w:pPr>
                    <w:framePr w:hSpace="180" w:wrap="around" w:vAnchor="text" w:hAnchor="margin" w:y="307"/>
                    <w:rPr>
                      <w:rFonts w:ascii="Times New Roman" w:hAnsi="Times New Roman" w:cs="Times New Roman"/>
                      <w:b/>
                      <w:sz w:val="24"/>
                      <w:szCs w:val="24"/>
                    </w:rPr>
                  </w:pPr>
                  <w:r>
                    <w:rPr>
                      <w:rFonts w:ascii="Times New Roman" w:hAnsi="Times New Roman" w:cs="Times New Roman"/>
                      <w:b/>
                      <w:sz w:val="24"/>
                      <w:szCs w:val="24"/>
                    </w:rPr>
                    <w:t>28,186</w:t>
                  </w:r>
                </w:p>
              </w:tc>
              <w:tc>
                <w:tcPr>
                  <w:tcW w:w="1618" w:type="dxa"/>
                </w:tcPr>
                <w:p w:rsidR="00B21D0D" w:rsidRPr="003F294F" w:rsidRDefault="003F294F" w:rsidP="00571767">
                  <w:pPr>
                    <w:framePr w:hSpace="180" w:wrap="around" w:vAnchor="text" w:hAnchor="margin" w:y="307"/>
                    <w:rPr>
                      <w:rFonts w:ascii="Times New Roman" w:hAnsi="Times New Roman" w:cs="Times New Roman"/>
                      <w:sz w:val="24"/>
                      <w:szCs w:val="24"/>
                    </w:rPr>
                  </w:pPr>
                  <w:r>
                    <w:rPr>
                      <w:rFonts w:ascii="Times New Roman" w:hAnsi="Times New Roman" w:cs="Times New Roman"/>
                      <w:sz w:val="24"/>
                      <w:szCs w:val="24"/>
                    </w:rPr>
                    <w:t>10,146,960</w:t>
                  </w:r>
                </w:p>
              </w:tc>
              <w:tc>
                <w:tcPr>
                  <w:tcW w:w="1618" w:type="dxa"/>
                </w:tcPr>
                <w:p w:rsidR="00B21D0D" w:rsidRDefault="003F294F" w:rsidP="00571767">
                  <w:pPr>
                    <w:framePr w:hSpace="180" w:wrap="around" w:vAnchor="text" w:hAnchor="margin" w:y="307"/>
                    <w:rPr>
                      <w:rFonts w:ascii="Times New Roman" w:hAnsi="Times New Roman" w:cs="Times New Roman"/>
                      <w:b/>
                      <w:sz w:val="24"/>
                      <w:szCs w:val="24"/>
                    </w:rPr>
                  </w:pPr>
                  <w:r>
                    <w:rPr>
                      <w:rFonts w:ascii="Times New Roman" w:hAnsi="Times New Roman" w:cs="Times New Roman"/>
                      <w:b/>
                      <w:sz w:val="24"/>
                      <w:szCs w:val="24"/>
                    </w:rPr>
                    <w:t>00</w:t>
                  </w:r>
                </w:p>
              </w:tc>
            </w:tr>
          </w:tbl>
          <w:p w:rsidR="00776F89" w:rsidRDefault="00776F89" w:rsidP="00571767">
            <w:pPr>
              <w:spacing w:after="200" w:line="276" w:lineRule="auto"/>
              <w:rPr>
                <w:rFonts w:ascii="Times New Roman" w:hAnsi="Times New Roman" w:cs="Times New Roman"/>
                <w:b/>
                <w:sz w:val="24"/>
                <w:szCs w:val="24"/>
              </w:rPr>
            </w:pPr>
          </w:p>
        </w:tc>
      </w:tr>
      <w:tr w:rsidR="00776F89" w:rsidTr="00776F89">
        <w:trPr>
          <w:trHeight w:val="562"/>
        </w:trPr>
        <w:tc>
          <w:tcPr>
            <w:tcW w:w="3219" w:type="dxa"/>
            <w:gridSpan w:val="3"/>
            <w:vMerge/>
            <w:tcBorders>
              <w:left w:val="nil"/>
              <w:right w:val="nil"/>
            </w:tcBorders>
          </w:tcPr>
          <w:p w:rsidR="00776F89" w:rsidRDefault="00776F89" w:rsidP="00571767">
            <w:pPr>
              <w:spacing w:after="200" w:line="276" w:lineRule="auto"/>
              <w:rPr>
                <w:rFonts w:ascii="Times New Roman" w:hAnsi="Times New Roman" w:cs="Times New Roman"/>
                <w:b/>
                <w:sz w:val="24"/>
                <w:szCs w:val="24"/>
              </w:rPr>
            </w:pPr>
          </w:p>
        </w:tc>
        <w:tc>
          <w:tcPr>
            <w:tcW w:w="6424" w:type="dxa"/>
            <w:tcBorders>
              <w:top w:val="nil"/>
              <w:left w:val="nil"/>
              <w:bottom w:val="nil"/>
              <w:right w:val="nil"/>
            </w:tcBorders>
          </w:tcPr>
          <w:p w:rsidR="00776F89" w:rsidRDefault="00776F89" w:rsidP="00776F89">
            <w:pPr>
              <w:rPr>
                <w:rFonts w:ascii="Times New Roman" w:hAnsi="Times New Roman" w:cs="Times New Roman"/>
                <w:b/>
                <w:sz w:val="24"/>
                <w:szCs w:val="24"/>
              </w:rPr>
            </w:pPr>
          </w:p>
        </w:tc>
      </w:tr>
      <w:tr w:rsidR="00776F89" w:rsidTr="00776F89">
        <w:tblPrEx>
          <w:tblLook w:val="0000" w:firstRow="0" w:lastRow="0" w:firstColumn="0" w:lastColumn="0" w:noHBand="0" w:noVBand="0"/>
        </w:tblPrEx>
        <w:trPr>
          <w:trHeight w:val="922"/>
        </w:trPr>
        <w:tc>
          <w:tcPr>
            <w:tcW w:w="3219" w:type="dxa"/>
            <w:gridSpan w:val="3"/>
            <w:vMerge/>
            <w:tcBorders>
              <w:left w:val="nil"/>
              <w:bottom w:val="nil"/>
              <w:right w:val="nil"/>
            </w:tcBorders>
          </w:tcPr>
          <w:p w:rsidR="00776F89" w:rsidRDefault="00776F89" w:rsidP="00776F89">
            <w:pPr>
              <w:spacing w:after="200" w:line="276" w:lineRule="auto"/>
              <w:rPr>
                <w:rFonts w:ascii="Times New Roman" w:hAnsi="Times New Roman" w:cs="Times New Roman"/>
                <w:b/>
                <w:sz w:val="24"/>
                <w:szCs w:val="24"/>
              </w:rPr>
            </w:pPr>
          </w:p>
        </w:tc>
        <w:tc>
          <w:tcPr>
            <w:tcW w:w="4191" w:type="dxa"/>
            <w:vMerge w:val="restart"/>
            <w:tcBorders>
              <w:top w:val="nil"/>
              <w:left w:val="nil"/>
              <w:right w:val="nil"/>
            </w:tcBorders>
          </w:tcPr>
          <w:p w:rsidR="00776F89" w:rsidRDefault="00776F89" w:rsidP="00776F89">
            <w:pPr>
              <w:rPr>
                <w:rFonts w:ascii="Times New Roman" w:hAnsi="Times New Roman" w:cs="Times New Roman"/>
                <w:b/>
                <w:sz w:val="24"/>
                <w:szCs w:val="24"/>
              </w:rPr>
            </w:pPr>
          </w:p>
          <w:p w:rsidR="00776F89" w:rsidRDefault="00776F89" w:rsidP="00776F89">
            <w:pPr>
              <w:rPr>
                <w:rFonts w:ascii="Times New Roman" w:hAnsi="Times New Roman" w:cs="Times New Roman"/>
                <w:b/>
                <w:sz w:val="24"/>
                <w:szCs w:val="24"/>
              </w:rPr>
            </w:pPr>
          </w:p>
          <w:p w:rsidR="00776F89" w:rsidRDefault="00776F89" w:rsidP="00776F89">
            <w:pPr>
              <w:rPr>
                <w:rFonts w:ascii="Times New Roman" w:hAnsi="Times New Roman" w:cs="Times New Roman"/>
                <w:b/>
                <w:sz w:val="24"/>
                <w:szCs w:val="24"/>
              </w:rPr>
            </w:pPr>
          </w:p>
        </w:tc>
      </w:tr>
      <w:tr w:rsidR="00844564" w:rsidTr="00776F89">
        <w:tblPrEx>
          <w:tblLook w:val="0000" w:firstRow="0" w:lastRow="0" w:firstColumn="0" w:lastColumn="0" w:noHBand="0" w:noVBand="0"/>
        </w:tblPrEx>
        <w:trPr>
          <w:gridBefore w:val="1"/>
          <w:wBefore w:w="394" w:type="dxa"/>
          <w:trHeight w:val="373"/>
        </w:trPr>
        <w:tc>
          <w:tcPr>
            <w:tcW w:w="883" w:type="dxa"/>
            <w:tcBorders>
              <w:top w:val="nil"/>
              <w:left w:val="nil"/>
              <w:bottom w:val="nil"/>
              <w:right w:val="nil"/>
              <w:tl2br w:val="nil"/>
              <w:tr2bl w:val="nil"/>
            </w:tcBorders>
            <w:vAlign w:val="center"/>
          </w:tcPr>
          <w:p w:rsidR="00844564" w:rsidRDefault="00844564" w:rsidP="00776F89">
            <w:pPr>
              <w:rPr>
                <w:rFonts w:ascii="Times New Roman" w:hAnsi="Times New Roman" w:cs="Times New Roman"/>
                <w:b/>
                <w:sz w:val="24"/>
                <w:szCs w:val="24"/>
              </w:rPr>
            </w:pPr>
          </w:p>
          <w:p w:rsidR="00B21D0D" w:rsidRPr="00A6547B" w:rsidRDefault="00B21D0D" w:rsidP="00776F89">
            <w:pPr>
              <w:rPr>
                <w:rFonts w:ascii="Times New Roman" w:hAnsi="Times New Roman" w:cs="Times New Roman"/>
                <w:b/>
                <w:sz w:val="24"/>
                <w:szCs w:val="24"/>
              </w:rPr>
            </w:pPr>
          </w:p>
        </w:tc>
        <w:tc>
          <w:tcPr>
            <w:tcW w:w="1942" w:type="dxa"/>
            <w:tcBorders>
              <w:top w:val="nil"/>
              <w:left w:val="nil"/>
              <w:bottom w:val="nil"/>
              <w:right w:val="nil"/>
              <w:tl2br w:val="nil"/>
              <w:tr2bl w:val="nil"/>
            </w:tcBorders>
          </w:tcPr>
          <w:p w:rsidR="00844564" w:rsidRPr="00A6547B" w:rsidRDefault="00844564" w:rsidP="00776F89">
            <w:pPr>
              <w:rPr>
                <w:rFonts w:ascii="Times New Roman" w:hAnsi="Times New Roman" w:cs="Times New Roman"/>
                <w:b/>
                <w:sz w:val="24"/>
                <w:szCs w:val="24"/>
              </w:rPr>
            </w:pPr>
          </w:p>
        </w:tc>
        <w:tc>
          <w:tcPr>
            <w:tcW w:w="4191" w:type="dxa"/>
            <w:vMerge/>
            <w:tcBorders>
              <w:top w:val="nil"/>
              <w:left w:val="nil"/>
              <w:right w:val="nil"/>
            </w:tcBorders>
          </w:tcPr>
          <w:p w:rsidR="00844564" w:rsidRDefault="00844564" w:rsidP="00776F89">
            <w:pPr>
              <w:rPr>
                <w:rFonts w:ascii="Times New Roman" w:hAnsi="Times New Roman" w:cs="Times New Roman"/>
                <w:b/>
                <w:sz w:val="24"/>
                <w:szCs w:val="24"/>
              </w:rPr>
            </w:pPr>
          </w:p>
        </w:tc>
      </w:tr>
      <w:tr w:rsidR="00844564" w:rsidTr="00776F89">
        <w:tblPrEx>
          <w:tblLook w:val="0000" w:firstRow="0" w:lastRow="0" w:firstColumn="0" w:lastColumn="0" w:noHBand="0" w:noVBand="0"/>
        </w:tblPrEx>
        <w:trPr>
          <w:gridBefore w:val="3"/>
          <w:wBefore w:w="3219" w:type="dxa"/>
          <w:trHeight w:val="1939"/>
        </w:trPr>
        <w:tc>
          <w:tcPr>
            <w:tcW w:w="4191" w:type="dxa"/>
            <w:vMerge/>
            <w:tcBorders>
              <w:top w:val="nil"/>
              <w:left w:val="nil"/>
              <w:bottom w:val="nil"/>
              <w:right w:val="nil"/>
            </w:tcBorders>
          </w:tcPr>
          <w:p w:rsidR="00844564" w:rsidRDefault="00844564" w:rsidP="00776F89">
            <w:pPr>
              <w:rPr>
                <w:rFonts w:ascii="Times New Roman" w:hAnsi="Times New Roman" w:cs="Times New Roman"/>
                <w:b/>
                <w:sz w:val="24"/>
                <w:szCs w:val="24"/>
              </w:rPr>
            </w:pPr>
          </w:p>
        </w:tc>
        <w:bookmarkStart w:id="0" w:name="_GoBack"/>
        <w:bookmarkEnd w:id="0"/>
      </w:tr>
    </w:tbl>
    <w:tbl>
      <w:tblPr>
        <w:tblStyle w:val="TableGrid"/>
        <w:tblW w:w="10095" w:type="dxa"/>
        <w:tblLook w:val="04A0" w:firstRow="1" w:lastRow="0" w:firstColumn="1" w:lastColumn="0" w:noHBand="0" w:noVBand="1"/>
      </w:tblPr>
      <w:tblGrid>
        <w:gridCol w:w="3365"/>
        <w:gridCol w:w="3365"/>
        <w:gridCol w:w="3365"/>
      </w:tblGrid>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Working Capital</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K</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proofErr w:type="spellStart"/>
            <w:r>
              <w:rPr>
                <w:rFonts w:ascii="Times New Roman" w:hAnsi="Times New Roman" w:cs="Times New Roman"/>
                <w:sz w:val="24"/>
                <w:szCs w:val="24"/>
              </w:rPr>
              <w:t>Ploughing</w:t>
            </w:r>
            <w:proofErr w:type="spellEnd"/>
            <w:r>
              <w:rPr>
                <w:rFonts w:ascii="Times New Roman" w:hAnsi="Times New Roman" w:cs="Times New Roman"/>
                <w:sz w:val="24"/>
                <w:szCs w:val="24"/>
              </w:rPr>
              <w:t>/ Ha</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15,000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Harrowing/ Ha</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10,000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Subtotal</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25,000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For 400 Ha</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10,000,000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Mechanization and storage</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105,000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For 400 Ha</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42,000,000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Input/Ha</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91,825</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 xml:space="preserve">For 400 Ha </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36,730,000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Area yield insurance</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13,500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Produce aggregation</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5,500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Geo spatial service</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4,500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subtotal</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23,500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For 400 Ha</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9,400,000</w:t>
            </w:r>
          </w:p>
        </w:tc>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A13B06" w:rsidP="00803E99">
            <w:pPr>
              <w:rPr>
                <w:rFonts w:ascii="Times New Roman" w:hAnsi="Times New Roman" w:cs="Times New Roman"/>
                <w:sz w:val="24"/>
                <w:szCs w:val="24"/>
              </w:rPr>
            </w:pPr>
            <w:r>
              <w:rPr>
                <w:rFonts w:ascii="Times New Roman" w:hAnsi="Times New Roman" w:cs="Times New Roman"/>
                <w:sz w:val="24"/>
                <w:szCs w:val="24"/>
              </w:rPr>
              <w:t>Interest per hectare</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22,079</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25</w:t>
            </w:r>
          </w:p>
        </w:tc>
      </w:tr>
      <w:tr w:rsidR="00A13B06" w:rsidTr="00A13B06">
        <w:trPr>
          <w:trHeight w:val="314"/>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For 400 Ha</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8,831,700</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Total cost per hectare</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245,325</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Total cost for 400 Ha</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98,130,000</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Loan principle and interest( per hectare)</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267,404</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25</w:t>
            </w:r>
          </w:p>
        </w:tc>
      </w:tr>
      <w:tr w:rsidR="00A13B06" w:rsidTr="00A13B06">
        <w:trPr>
          <w:trHeight w:val="299"/>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 xml:space="preserve">Total for 400 Ha </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106,961,700</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Irrigation cost for 400 Ha( excluding fixed cost</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24,018,120</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299"/>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AMORTIZATION</w:t>
            </w:r>
          </w:p>
          <w:p w:rsidR="00994C36" w:rsidRDefault="00994C36" w:rsidP="00803E99">
            <w:pPr>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300,000</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r w:rsidR="00A13B06" w:rsidTr="00A13B06">
        <w:trPr>
          <w:trHeight w:val="335"/>
        </w:trPr>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12,000,000</w:t>
            </w:r>
          </w:p>
        </w:tc>
        <w:tc>
          <w:tcPr>
            <w:tcW w:w="3365" w:type="dxa"/>
          </w:tcPr>
          <w:p w:rsidR="00A13B06" w:rsidRDefault="00994C36" w:rsidP="00803E99">
            <w:pPr>
              <w:rPr>
                <w:rFonts w:ascii="Times New Roman" w:hAnsi="Times New Roman" w:cs="Times New Roman"/>
                <w:sz w:val="24"/>
                <w:szCs w:val="24"/>
              </w:rPr>
            </w:pPr>
            <w:r>
              <w:rPr>
                <w:rFonts w:ascii="Times New Roman" w:hAnsi="Times New Roman" w:cs="Times New Roman"/>
                <w:sz w:val="24"/>
                <w:szCs w:val="24"/>
              </w:rPr>
              <w:t>00</w:t>
            </w:r>
          </w:p>
        </w:tc>
      </w:tr>
    </w:tbl>
    <w:p w:rsidR="00187B9B" w:rsidRDefault="00187B9B" w:rsidP="00803E99">
      <w:pPr>
        <w:rPr>
          <w:rFonts w:ascii="Times New Roman" w:hAnsi="Times New Roman" w:cs="Times New Roman"/>
          <w:sz w:val="24"/>
          <w:szCs w:val="24"/>
        </w:rPr>
      </w:pPr>
    </w:p>
    <w:p w:rsidR="00E20CED" w:rsidRDefault="00994C36" w:rsidP="00803E99">
      <w:pPr>
        <w:rPr>
          <w:rFonts w:ascii="Times New Roman" w:hAnsi="Times New Roman" w:cs="Times New Roman"/>
          <w:sz w:val="24"/>
          <w:szCs w:val="24"/>
        </w:rPr>
      </w:pPr>
      <w:r>
        <w:rPr>
          <w:rFonts w:ascii="Times New Roman" w:hAnsi="Times New Roman" w:cs="Times New Roman"/>
          <w:sz w:val="24"/>
          <w:szCs w:val="24"/>
        </w:rPr>
        <w:t>Revenue</w:t>
      </w:r>
    </w:p>
    <w:p w:rsidR="00E20CED" w:rsidRDefault="00994C36" w:rsidP="00844564">
      <w:pPr>
        <w:rPr>
          <w:rFonts w:ascii="Times New Roman" w:hAnsi="Times New Roman" w:cs="Times New Roman"/>
          <w:sz w:val="24"/>
          <w:szCs w:val="24"/>
        </w:rPr>
      </w:pPr>
      <w:r>
        <w:rPr>
          <w:rFonts w:ascii="Times New Roman" w:hAnsi="Times New Roman" w:cs="Times New Roman"/>
          <w:sz w:val="24"/>
          <w:szCs w:val="24"/>
        </w:rPr>
        <w:t xml:space="preserve">Yield per hectare 3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 145,000 per </w:t>
      </w:r>
      <w:proofErr w:type="spellStart"/>
      <w:r>
        <w:rPr>
          <w:rFonts w:ascii="Times New Roman" w:hAnsi="Times New Roman" w:cs="Times New Roman"/>
          <w:sz w:val="24"/>
          <w:szCs w:val="24"/>
        </w:rPr>
        <w:t>tonne</w:t>
      </w:r>
      <w:proofErr w:type="spellEnd"/>
    </w:p>
    <w:tbl>
      <w:tblPr>
        <w:tblStyle w:val="TableGrid"/>
        <w:tblW w:w="0" w:type="auto"/>
        <w:tblLook w:val="04A0" w:firstRow="1" w:lastRow="0" w:firstColumn="1" w:lastColumn="0" w:noHBand="0" w:noVBand="1"/>
      </w:tblPr>
      <w:tblGrid>
        <w:gridCol w:w="2472"/>
        <w:gridCol w:w="2472"/>
        <w:gridCol w:w="2472"/>
      </w:tblGrid>
      <w:tr w:rsidR="00032641" w:rsidTr="00032641">
        <w:trPr>
          <w:trHeight w:val="367"/>
        </w:trPr>
        <w:tc>
          <w:tcPr>
            <w:tcW w:w="2472" w:type="dxa"/>
          </w:tcPr>
          <w:p w:rsidR="00032641" w:rsidRDefault="00032641" w:rsidP="00844564">
            <w:pPr>
              <w:rPr>
                <w:rFonts w:ascii="Times New Roman" w:hAnsi="Times New Roman" w:cs="Times New Roman"/>
                <w:sz w:val="24"/>
                <w:szCs w:val="24"/>
              </w:rPr>
            </w:pPr>
          </w:p>
        </w:tc>
        <w:tc>
          <w:tcPr>
            <w:tcW w:w="2472" w:type="dxa"/>
          </w:tcPr>
          <w:p w:rsidR="00032641" w:rsidRDefault="00032641" w:rsidP="00844564">
            <w:pPr>
              <w:rPr>
                <w:rFonts w:ascii="Times New Roman" w:hAnsi="Times New Roman" w:cs="Times New Roman"/>
                <w:sz w:val="24"/>
                <w:szCs w:val="24"/>
              </w:rPr>
            </w:pPr>
            <w:r>
              <w:rPr>
                <w:rFonts w:ascii="Times New Roman" w:hAnsi="Times New Roman" w:cs="Times New Roman"/>
                <w:sz w:val="24"/>
                <w:szCs w:val="24"/>
              </w:rPr>
              <w:t>#</w:t>
            </w:r>
          </w:p>
        </w:tc>
        <w:tc>
          <w:tcPr>
            <w:tcW w:w="2472" w:type="dxa"/>
          </w:tcPr>
          <w:p w:rsidR="00032641" w:rsidRDefault="00032641" w:rsidP="00844564">
            <w:pPr>
              <w:rPr>
                <w:rFonts w:ascii="Times New Roman" w:hAnsi="Times New Roman" w:cs="Times New Roman"/>
                <w:sz w:val="24"/>
                <w:szCs w:val="24"/>
              </w:rPr>
            </w:pPr>
            <w:r>
              <w:rPr>
                <w:rFonts w:ascii="Times New Roman" w:hAnsi="Times New Roman" w:cs="Times New Roman"/>
                <w:sz w:val="24"/>
                <w:szCs w:val="24"/>
              </w:rPr>
              <w:t>K</w:t>
            </w:r>
          </w:p>
        </w:tc>
      </w:tr>
      <w:tr w:rsidR="00032641" w:rsidTr="00032641">
        <w:trPr>
          <w:trHeight w:val="367"/>
        </w:trPr>
        <w:tc>
          <w:tcPr>
            <w:tcW w:w="2472" w:type="dxa"/>
          </w:tcPr>
          <w:p w:rsidR="00032641" w:rsidRDefault="00032641" w:rsidP="00844564">
            <w:pPr>
              <w:rPr>
                <w:rFonts w:ascii="Times New Roman" w:hAnsi="Times New Roman" w:cs="Times New Roman"/>
                <w:sz w:val="24"/>
                <w:szCs w:val="24"/>
              </w:rPr>
            </w:pPr>
            <w:r>
              <w:rPr>
                <w:rFonts w:ascii="Times New Roman" w:hAnsi="Times New Roman" w:cs="Times New Roman"/>
                <w:sz w:val="24"/>
                <w:szCs w:val="24"/>
              </w:rPr>
              <w:t>Revenue per hectare</w:t>
            </w:r>
          </w:p>
        </w:tc>
        <w:tc>
          <w:tcPr>
            <w:tcW w:w="2472" w:type="dxa"/>
          </w:tcPr>
          <w:p w:rsidR="00032641" w:rsidRDefault="00032641" w:rsidP="00844564">
            <w:pPr>
              <w:rPr>
                <w:rFonts w:ascii="Times New Roman" w:hAnsi="Times New Roman" w:cs="Times New Roman"/>
                <w:sz w:val="24"/>
                <w:szCs w:val="24"/>
              </w:rPr>
            </w:pPr>
            <w:r>
              <w:rPr>
                <w:rFonts w:ascii="Times New Roman" w:hAnsi="Times New Roman" w:cs="Times New Roman"/>
                <w:sz w:val="24"/>
                <w:szCs w:val="24"/>
              </w:rPr>
              <w:t>435,000</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00</w:t>
            </w:r>
          </w:p>
        </w:tc>
      </w:tr>
      <w:tr w:rsidR="00032641" w:rsidTr="00032641">
        <w:trPr>
          <w:trHeight w:val="384"/>
        </w:trPr>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lastRenderedPageBreak/>
              <w:t>For 400 Ha</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174,000,000</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00</w:t>
            </w:r>
          </w:p>
        </w:tc>
      </w:tr>
      <w:tr w:rsidR="00032641" w:rsidTr="00032641">
        <w:trPr>
          <w:trHeight w:val="367"/>
        </w:trPr>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Net revenue for 400 Ha( without amortization)</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67,038,306</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00</w:t>
            </w:r>
          </w:p>
        </w:tc>
      </w:tr>
      <w:tr w:rsidR="00032641" w:rsidTr="00032641">
        <w:trPr>
          <w:trHeight w:val="384"/>
        </w:trPr>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Net Revenue with amortization( 400Ha clearing)</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55,038,300</w:t>
            </w:r>
          </w:p>
        </w:tc>
        <w:tc>
          <w:tcPr>
            <w:tcW w:w="2472" w:type="dxa"/>
          </w:tcPr>
          <w:p w:rsidR="00032641" w:rsidRDefault="00A21A62" w:rsidP="00844564">
            <w:pPr>
              <w:rPr>
                <w:rFonts w:ascii="Times New Roman" w:hAnsi="Times New Roman" w:cs="Times New Roman"/>
                <w:sz w:val="24"/>
                <w:szCs w:val="24"/>
              </w:rPr>
            </w:pPr>
            <w:r>
              <w:rPr>
                <w:rFonts w:ascii="Times New Roman" w:hAnsi="Times New Roman" w:cs="Times New Roman"/>
                <w:sz w:val="24"/>
                <w:szCs w:val="24"/>
              </w:rPr>
              <w:t>00</w:t>
            </w:r>
          </w:p>
        </w:tc>
      </w:tr>
    </w:tbl>
    <w:p w:rsidR="00994C36" w:rsidRDefault="00994C36" w:rsidP="00844564">
      <w:pPr>
        <w:rPr>
          <w:rFonts w:ascii="Times New Roman" w:hAnsi="Times New Roman" w:cs="Times New Roman"/>
          <w:sz w:val="24"/>
          <w:szCs w:val="24"/>
        </w:rPr>
      </w:pPr>
    </w:p>
    <w:p w:rsidR="00A21A62" w:rsidRDefault="00A21A62" w:rsidP="00844564">
      <w:pPr>
        <w:rPr>
          <w:rFonts w:ascii="Times New Roman" w:hAnsi="Times New Roman" w:cs="Times New Roman"/>
          <w:sz w:val="24"/>
          <w:szCs w:val="24"/>
        </w:rPr>
      </w:pPr>
    </w:p>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2</w:t>
      </w:r>
      <w:r w:rsidRPr="00A21A62">
        <w:rPr>
          <w:rFonts w:ascii="Times New Roman" w:hAnsi="Times New Roman" w:cs="Times New Roman"/>
          <w:sz w:val="24"/>
          <w:szCs w:val="24"/>
          <w:vertAlign w:val="superscript"/>
        </w:rPr>
        <w:t>nd</w:t>
      </w:r>
      <w:r>
        <w:rPr>
          <w:rFonts w:ascii="Times New Roman" w:hAnsi="Times New Roman" w:cs="Times New Roman"/>
          <w:sz w:val="24"/>
          <w:szCs w:val="24"/>
        </w:rPr>
        <w:t xml:space="preserve"> Pr0duction cycle</w:t>
      </w:r>
    </w:p>
    <w:tbl>
      <w:tblPr>
        <w:tblStyle w:val="TableGrid"/>
        <w:tblW w:w="0" w:type="auto"/>
        <w:tblLook w:val="04A0" w:firstRow="1" w:lastRow="0" w:firstColumn="1" w:lastColumn="0" w:noHBand="0" w:noVBand="1"/>
      </w:tblPr>
      <w:tblGrid>
        <w:gridCol w:w="2549"/>
        <w:gridCol w:w="2549"/>
        <w:gridCol w:w="2549"/>
      </w:tblGrid>
      <w:tr w:rsidR="00A21A62" w:rsidTr="00A21A62">
        <w:trPr>
          <w:trHeight w:val="460"/>
        </w:trPr>
        <w:tc>
          <w:tcPr>
            <w:tcW w:w="2549" w:type="dxa"/>
          </w:tcPr>
          <w:p w:rsidR="00A21A62" w:rsidRDefault="00A21A62" w:rsidP="00844564">
            <w:pPr>
              <w:rPr>
                <w:rFonts w:ascii="Times New Roman" w:hAnsi="Times New Roman" w:cs="Times New Roman"/>
                <w:sz w:val="24"/>
                <w:szCs w:val="24"/>
              </w:rPr>
            </w:pPr>
          </w:p>
        </w:tc>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w:t>
            </w:r>
          </w:p>
        </w:tc>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K</w:t>
            </w:r>
          </w:p>
        </w:tc>
      </w:tr>
      <w:tr w:rsidR="00A21A62" w:rsidTr="00A21A62">
        <w:trPr>
          <w:trHeight w:val="460"/>
        </w:trPr>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Net Revenue</w:t>
            </w:r>
          </w:p>
        </w:tc>
        <w:tc>
          <w:tcPr>
            <w:tcW w:w="2549" w:type="dxa"/>
          </w:tcPr>
          <w:p w:rsidR="00A21A62" w:rsidRDefault="00A21A62" w:rsidP="00844564">
            <w:pPr>
              <w:rPr>
                <w:rFonts w:ascii="Times New Roman" w:hAnsi="Times New Roman" w:cs="Times New Roman"/>
                <w:sz w:val="24"/>
                <w:szCs w:val="24"/>
              </w:rPr>
            </w:pPr>
          </w:p>
        </w:tc>
        <w:tc>
          <w:tcPr>
            <w:tcW w:w="2549" w:type="dxa"/>
          </w:tcPr>
          <w:p w:rsidR="00A21A62" w:rsidRDefault="00A21A62" w:rsidP="00844564">
            <w:pPr>
              <w:rPr>
                <w:rFonts w:ascii="Times New Roman" w:hAnsi="Times New Roman" w:cs="Times New Roman"/>
                <w:sz w:val="24"/>
                <w:szCs w:val="24"/>
              </w:rPr>
            </w:pPr>
          </w:p>
        </w:tc>
      </w:tr>
      <w:tr w:rsidR="00A21A62" w:rsidTr="00A21A62">
        <w:trPr>
          <w:trHeight w:val="482"/>
        </w:trPr>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Net revenue with amortization( 400Ha)</w:t>
            </w:r>
          </w:p>
        </w:tc>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43,020,180</w:t>
            </w:r>
          </w:p>
        </w:tc>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00</w:t>
            </w:r>
          </w:p>
        </w:tc>
      </w:tr>
      <w:tr w:rsidR="00A21A62" w:rsidTr="00A21A62">
        <w:trPr>
          <w:trHeight w:val="460"/>
        </w:trPr>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Annual net revenue( 1</w:t>
            </w:r>
            <w:r w:rsidRPr="00A21A62">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A21A62">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98,058,480</w:t>
            </w:r>
          </w:p>
        </w:tc>
        <w:tc>
          <w:tcPr>
            <w:tcW w:w="2549" w:type="dxa"/>
          </w:tcPr>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00</w:t>
            </w:r>
          </w:p>
        </w:tc>
      </w:tr>
    </w:tbl>
    <w:p w:rsidR="00A21A62" w:rsidRDefault="00A21A62" w:rsidP="00844564">
      <w:pPr>
        <w:rPr>
          <w:rFonts w:ascii="Times New Roman" w:hAnsi="Times New Roman" w:cs="Times New Roman"/>
          <w:sz w:val="24"/>
          <w:szCs w:val="24"/>
        </w:rPr>
      </w:pPr>
    </w:p>
    <w:p w:rsidR="00A21A62" w:rsidRDefault="00A21A62" w:rsidP="00844564">
      <w:pPr>
        <w:rPr>
          <w:rFonts w:ascii="Times New Roman" w:hAnsi="Times New Roman" w:cs="Times New Roman"/>
          <w:sz w:val="24"/>
          <w:szCs w:val="24"/>
        </w:rPr>
      </w:pPr>
    </w:p>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Funding</w:t>
      </w:r>
    </w:p>
    <w:p w:rsidR="00A21A62" w:rsidRDefault="00A21A62" w:rsidP="00844564">
      <w:pPr>
        <w:rPr>
          <w:rFonts w:ascii="Times New Roman" w:hAnsi="Times New Roman" w:cs="Times New Roman"/>
          <w:sz w:val="24"/>
          <w:szCs w:val="24"/>
        </w:rPr>
      </w:pPr>
      <w:r>
        <w:rPr>
          <w:rFonts w:ascii="Times New Roman" w:hAnsi="Times New Roman" w:cs="Times New Roman"/>
          <w:sz w:val="24"/>
          <w:szCs w:val="24"/>
        </w:rPr>
        <w:t>From my gathered savings overtime and from members of the family</w:t>
      </w:r>
      <w:r w:rsidR="003F294F">
        <w:rPr>
          <w:rFonts w:ascii="Times New Roman" w:hAnsi="Times New Roman" w:cs="Times New Roman"/>
          <w:sz w:val="24"/>
          <w:szCs w:val="24"/>
        </w:rPr>
        <w:t>, I will provide about 9 % of the loan to establish a successful farmland business.</w:t>
      </w:r>
    </w:p>
    <w:p w:rsidR="003F294F" w:rsidRDefault="003F294F" w:rsidP="00844564">
      <w:pPr>
        <w:rPr>
          <w:rFonts w:ascii="Times New Roman" w:hAnsi="Times New Roman" w:cs="Times New Roman"/>
          <w:sz w:val="24"/>
          <w:szCs w:val="24"/>
        </w:rPr>
      </w:pPr>
    </w:p>
    <w:p w:rsidR="003F294F" w:rsidRDefault="003F294F" w:rsidP="00844564">
      <w:pPr>
        <w:rPr>
          <w:rFonts w:ascii="Times New Roman" w:hAnsi="Times New Roman" w:cs="Times New Roman"/>
          <w:sz w:val="24"/>
          <w:szCs w:val="24"/>
        </w:rPr>
      </w:pPr>
      <w:r>
        <w:rPr>
          <w:rFonts w:ascii="Times New Roman" w:hAnsi="Times New Roman" w:cs="Times New Roman"/>
          <w:sz w:val="24"/>
          <w:szCs w:val="24"/>
        </w:rPr>
        <w:t>Conclusion</w:t>
      </w:r>
    </w:p>
    <w:p w:rsidR="003F294F" w:rsidRPr="00A9770F" w:rsidRDefault="003F294F" w:rsidP="00844564">
      <w:pPr>
        <w:rPr>
          <w:rFonts w:ascii="Times New Roman" w:hAnsi="Times New Roman" w:cs="Times New Roman"/>
          <w:sz w:val="24"/>
          <w:szCs w:val="24"/>
        </w:rPr>
      </w:pPr>
      <w:r>
        <w:rPr>
          <w:rFonts w:ascii="Times New Roman" w:hAnsi="Times New Roman" w:cs="Times New Roman"/>
          <w:sz w:val="24"/>
          <w:szCs w:val="24"/>
        </w:rPr>
        <w:t>This project is technically feasible and commercially viable. It is therefore recommended for funding.</w:t>
      </w:r>
    </w:p>
    <w:sectPr w:rsidR="003F294F" w:rsidRPr="00A97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8E" w:rsidRDefault="0006688E" w:rsidP="00A5711F">
      <w:pPr>
        <w:spacing w:after="0" w:line="240" w:lineRule="auto"/>
      </w:pPr>
      <w:r>
        <w:separator/>
      </w:r>
    </w:p>
  </w:endnote>
  <w:endnote w:type="continuationSeparator" w:id="0">
    <w:p w:rsidR="0006688E" w:rsidRDefault="0006688E" w:rsidP="00A5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8E" w:rsidRDefault="0006688E" w:rsidP="00A5711F">
      <w:pPr>
        <w:spacing w:after="0" w:line="240" w:lineRule="auto"/>
      </w:pPr>
      <w:r>
        <w:separator/>
      </w:r>
    </w:p>
  </w:footnote>
  <w:footnote w:type="continuationSeparator" w:id="0">
    <w:p w:rsidR="0006688E" w:rsidRDefault="0006688E" w:rsidP="00A5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1843"/>
    <w:multiLevelType w:val="hybridMultilevel"/>
    <w:tmpl w:val="14B2595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99"/>
    <w:rsid w:val="00032641"/>
    <w:rsid w:val="0006688E"/>
    <w:rsid w:val="000A0EB6"/>
    <w:rsid w:val="00151AAD"/>
    <w:rsid w:val="00187B9B"/>
    <w:rsid w:val="003441D6"/>
    <w:rsid w:val="003F294F"/>
    <w:rsid w:val="004866DD"/>
    <w:rsid w:val="005144C9"/>
    <w:rsid w:val="00691752"/>
    <w:rsid w:val="006D3270"/>
    <w:rsid w:val="00776F89"/>
    <w:rsid w:val="00803E99"/>
    <w:rsid w:val="00844564"/>
    <w:rsid w:val="008478E6"/>
    <w:rsid w:val="00874F1F"/>
    <w:rsid w:val="008B4731"/>
    <w:rsid w:val="00994C36"/>
    <w:rsid w:val="00995085"/>
    <w:rsid w:val="00996804"/>
    <w:rsid w:val="00A051EC"/>
    <w:rsid w:val="00A13B06"/>
    <w:rsid w:val="00A21A62"/>
    <w:rsid w:val="00A5711F"/>
    <w:rsid w:val="00A6547B"/>
    <w:rsid w:val="00A9770F"/>
    <w:rsid w:val="00AF037A"/>
    <w:rsid w:val="00B21D0D"/>
    <w:rsid w:val="00B66E42"/>
    <w:rsid w:val="00BA425D"/>
    <w:rsid w:val="00C6331A"/>
    <w:rsid w:val="00CC6061"/>
    <w:rsid w:val="00CF306A"/>
    <w:rsid w:val="00D47D2F"/>
    <w:rsid w:val="00D522E6"/>
    <w:rsid w:val="00DA2ECB"/>
    <w:rsid w:val="00E20CED"/>
    <w:rsid w:val="00EC4907"/>
    <w:rsid w:val="00EE7504"/>
    <w:rsid w:val="00F74B10"/>
    <w:rsid w:val="00F77F20"/>
    <w:rsid w:val="00FA210D"/>
    <w:rsid w:val="00FC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99"/>
    <w:pPr>
      <w:ind w:left="720"/>
      <w:contextualSpacing/>
    </w:pPr>
  </w:style>
  <w:style w:type="paragraph" w:styleId="Header">
    <w:name w:val="header"/>
    <w:basedOn w:val="Normal"/>
    <w:link w:val="HeaderChar"/>
    <w:uiPriority w:val="99"/>
    <w:unhideWhenUsed/>
    <w:rsid w:val="00A5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1F"/>
  </w:style>
  <w:style w:type="paragraph" w:styleId="Footer">
    <w:name w:val="footer"/>
    <w:basedOn w:val="Normal"/>
    <w:link w:val="FooterChar"/>
    <w:uiPriority w:val="99"/>
    <w:unhideWhenUsed/>
    <w:rsid w:val="00A5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1F"/>
  </w:style>
  <w:style w:type="paragraph" w:styleId="Title">
    <w:name w:val="Title"/>
    <w:basedOn w:val="Normal"/>
    <w:next w:val="Normal"/>
    <w:link w:val="TitleChar"/>
    <w:uiPriority w:val="10"/>
    <w:qFormat/>
    <w:rsid w:val="00A57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11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86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99"/>
    <w:pPr>
      <w:ind w:left="720"/>
      <w:contextualSpacing/>
    </w:pPr>
  </w:style>
  <w:style w:type="paragraph" w:styleId="Header">
    <w:name w:val="header"/>
    <w:basedOn w:val="Normal"/>
    <w:link w:val="HeaderChar"/>
    <w:uiPriority w:val="99"/>
    <w:unhideWhenUsed/>
    <w:rsid w:val="00A5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1F"/>
  </w:style>
  <w:style w:type="paragraph" w:styleId="Footer">
    <w:name w:val="footer"/>
    <w:basedOn w:val="Normal"/>
    <w:link w:val="FooterChar"/>
    <w:uiPriority w:val="99"/>
    <w:unhideWhenUsed/>
    <w:rsid w:val="00A5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1F"/>
  </w:style>
  <w:style w:type="paragraph" w:styleId="Title">
    <w:name w:val="Title"/>
    <w:basedOn w:val="Normal"/>
    <w:next w:val="Normal"/>
    <w:link w:val="TitleChar"/>
    <w:uiPriority w:val="10"/>
    <w:qFormat/>
    <w:rsid w:val="00A57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11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86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2020-04-27T11:49:00Z</dcterms:created>
  <dcterms:modified xsi:type="dcterms:W3CDTF">2020-04-28T07:31:00Z</dcterms:modified>
</cp:coreProperties>
</file>