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C0" w:rsidRDefault="008E1D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NAME:MGBEZE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EKENE MICHAEL </w:t>
      </w:r>
    </w:p>
    <w:p w:rsidR="008E1D8F" w:rsidRDefault="008E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 :18/SMS09/058</w:t>
      </w:r>
    </w:p>
    <w:p w:rsidR="008E1D8F" w:rsidRDefault="00596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</w:t>
      </w:r>
      <w:r w:rsidR="0021514B">
        <w:rPr>
          <w:rFonts w:ascii="Times New Roman" w:hAnsi="Times New Roman" w:cs="Times New Roman"/>
          <w:sz w:val="28"/>
          <w:szCs w:val="28"/>
        </w:rPr>
        <w:t xml:space="preserve">: AFE </w:t>
      </w:r>
      <w:r w:rsidR="008E1D8F">
        <w:rPr>
          <w:rFonts w:ascii="Times New Roman" w:hAnsi="Times New Roman" w:cs="Times New Roman"/>
          <w:sz w:val="28"/>
          <w:szCs w:val="28"/>
        </w:rPr>
        <w:t xml:space="preserve"> 202 </w:t>
      </w:r>
    </w:p>
    <w:p w:rsidR="00383D78" w:rsidRDefault="00383D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DEPARTMENT:IRD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8F" w:rsidRDefault="008E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</w:t>
      </w:r>
    </w:p>
    <w:p w:rsidR="0034434D" w:rsidRDefault="008E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a business plan on a chosen agricultural enterprise following the guideline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note .</w:t>
      </w:r>
      <w:proofErr w:type="gramEnd"/>
      <w:r w:rsidR="0034434D">
        <w:rPr>
          <w:rFonts w:ascii="Times New Roman" w:hAnsi="Times New Roman" w:cs="Times New Roman"/>
          <w:sz w:val="28"/>
          <w:szCs w:val="28"/>
        </w:rPr>
        <w:t xml:space="preserve"> Minimum of five pages, times new roman size 12 with double spacing. </w:t>
      </w:r>
    </w:p>
    <w:p w:rsidR="0034434D" w:rsidRDefault="00344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4D" w:rsidRDefault="0034434D" w:rsidP="008F7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D8F" w:rsidRDefault="0034434D" w:rsidP="008F7B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34D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  <w:r w:rsidR="008E1D8F" w:rsidRPr="00344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434D" w:rsidRDefault="00DC45EA" w:rsidP="008F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What is an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enterprise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enterprise is something new, difficult, or important that you do </w:t>
      </w:r>
      <w:proofErr w:type="gramStart"/>
      <w:r>
        <w:rPr>
          <w:rFonts w:ascii="Times New Roman" w:hAnsi="Times New Roman" w:cs="Times New Roman"/>
          <w:sz w:val="24"/>
          <w:szCs w:val="24"/>
        </w:rPr>
        <w:t>try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or try</w:t>
      </w:r>
      <w:r w:rsidR="000F3165">
        <w:rPr>
          <w:rFonts w:ascii="Times New Roman" w:hAnsi="Times New Roman" w:cs="Times New Roman"/>
          <w:sz w:val="24"/>
          <w:szCs w:val="24"/>
        </w:rPr>
        <w:t xml:space="preserve"> to do . </w:t>
      </w:r>
    </w:p>
    <w:p w:rsidR="00773C56" w:rsidRDefault="00773C56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Census Bureau data, from 1978 to 2012 there’s been a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 44</w:t>
      </w:r>
      <w:proofErr w:type="gramEnd"/>
      <w:r>
        <w:rPr>
          <w:rFonts w:ascii="Times New Roman" w:hAnsi="Times New Roman" w:cs="Times New Roman"/>
          <w:sz w:val="24"/>
          <w:szCs w:val="24"/>
        </w:rPr>
        <w:t>% decrease in new firms being created as a share of total businesses in the United State-the home of the American Dream-a trend that has been interpreted as the decline of entrepreneurship .</w:t>
      </w:r>
    </w:p>
    <w:p w:rsidR="00260133" w:rsidRDefault="00773C56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that, our overall interest in the “entrepreneur” is still alive and healthy around the world, according to Google Trends. In </w:t>
      </w:r>
      <w:proofErr w:type="gramStart"/>
      <w:r>
        <w:rPr>
          <w:rFonts w:ascii="Times New Roman" w:hAnsi="Times New Roman" w:cs="Times New Roman"/>
          <w:sz w:val="24"/>
          <w:szCs w:val="24"/>
        </w:rPr>
        <w:t>fact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Global Entrepreneurship Monitor report in 2015 revealed that 66% of adults s</w:t>
      </w:r>
      <w:r w:rsidR="00C20A79">
        <w:rPr>
          <w:rFonts w:ascii="Times New Roman" w:hAnsi="Times New Roman" w:cs="Times New Roman"/>
          <w:sz w:val="24"/>
          <w:szCs w:val="24"/>
        </w:rPr>
        <w:t>urveyed  worldwide see entrepreneurship as good career choice-over half who are working-age feel they have the ability to start a business.</w:t>
      </w:r>
    </w:p>
    <w:p w:rsidR="008F7B2E" w:rsidRDefault="008F7B2E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request</w:t>
      </w:r>
      <w:r w:rsidR="00BB1E9B">
        <w:rPr>
          <w:rFonts w:ascii="Times New Roman" w:hAnsi="Times New Roman" w:cs="Times New Roman"/>
          <w:sz w:val="24"/>
          <w:szCs w:val="24"/>
        </w:rPr>
        <w:t>, this document is to be immediately returned to the promoters of the proposed business</w:t>
      </w:r>
    </w:p>
    <w:p w:rsidR="00BB1E9B" w:rsidRDefault="00BB1E9B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BB1E9B" w:rsidRDefault="00BB1E9B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MGBEZE EKENE MICHAEL </w:t>
      </w:r>
    </w:p>
    <w:p w:rsidR="00BB1E9B" w:rsidRDefault="00BB1E9B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April 26,2020</w:t>
      </w:r>
      <w:bookmarkStart w:id="0" w:name="_GoBack"/>
      <w:bookmarkEnd w:id="0"/>
    </w:p>
    <w:p w:rsidR="000819B9" w:rsidRPr="002C7465" w:rsidRDefault="000819B9" w:rsidP="008F7B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lastRenderedPageBreak/>
        <w:t>CONTENT OF A BUSINESS PLAN REPORT</w:t>
      </w:r>
    </w:p>
    <w:p w:rsidR="000819B9" w:rsidRDefault="000819B9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 /Brief D</w:t>
      </w:r>
      <w:r w:rsidR="00301A72">
        <w:rPr>
          <w:rFonts w:ascii="Times New Roman" w:hAnsi="Times New Roman" w:cs="Times New Roman"/>
          <w:sz w:val="24"/>
          <w:szCs w:val="24"/>
        </w:rPr>
        <w:t xml:space="preserve">escription of the project </w:t>
      </w:r>
    </w:p>
    <w:p w:rsidR="00301A72" w:rsidRDefault="00301A72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Sponsorship, Management and Technical Assistance </w:t>
      </w:r>
    </w:p>
    <w:p w:rsidR="00301A72" w:rsidRDefault="00301A72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and Sales </w:t>
      </w:r>
    </w:p>
    <w:p w:rsidR="00301A72" w:rsidRDefault="00301A72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and Environment </w:t>
      </w:r>
    </w:p>
    <w:p w:rsidR="00301A72" w:rsidRDefault="00301A72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and Regulation </w:t>
      </w:r>
    </w:p>
    <w:p w:rsidR="00301A72" w:rsidRDefault="00301A72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of Projects</w:t>
      </w:r>
    </w:p>
    <w:p w:rsidR="00301A72" w:rsidRDefault="00301A72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505">
        <w:rPr>
          <w:rFonts w:ascii="Times New Roman" w:hAnsi="Times New Roman" w:cs="Times New Roman"/>
          <w:sz w:val="24"/>
          <w:szCs w:val="24"/>
        </w:rPr>
        <w:t xml:space="preserve">Estimated projects Cost and Revenue </w:t>
      </w:r>
    </w:p>
    <w:p w:rsidR="00386505" w:rsidRDefault="00386505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Mechanism</w:t>
      </w:r>
    </w:p>
    <w:p w:rsidR="00386505" w:rsidRPr="000819B9" w:rsidRDefault="008F7B2E" w:rsidP="008F7B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386505">
        <w:rPr>
          <w:rFonts w:ascii="Times New Roman" w:hAnsi="Times New Roman" w:cs="Times New Roman"/>
          <w:sz w:val="24"/>
          <w:szCs w:val="24"/>
        </w:rPr>
        <w:t xml:space="preserve">nclusion </w:t>
      </w:r>
    </w:p>
    <w:p w:rsidR="00C309D1" w:rsidRDefault="00C309D1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45" w:rsidRDefault="00386505" w:rsidP="008F7B2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386505" w:rsidRDefault="00386505" w:rsidP="008F7B2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EXECUTIVE SUMMARY </w:t>
      </w:r>
    </w:p>
    <w:p w:rsidR="00ED381E" w:rsidRDefault="00386505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business</w:t>
      </w:r>
      <w:r w:rsidR="001106C6">
        <w:rPr>
          <w:rFonts w:ascii="Times New Roman" w:hAnsi="Times New Roman" w:cs="Times New Roman"/>
          <w:sz w:val="24"/>
          <w:szCs w:val="24"/>
        </w:rPr>
        <w:t xml:space="preserve"> plan examines the Agricultural Development Project which aim at developing medium to large scale value-added agriculture project. The primary goal is to address important-substitution by increasing agricultural </w:t>
      </w:r>
      <w:proofErr w:type="spellStart"/>
      <w:proofErr w:type="gramStart"/>
      <w:r w:rsidR="001106C6">
        <w:rPr>
          <w:rFonts w:ascii="Times New Roman" w:hAnsi="Times New Roman" w:cs="Times New Roman"/>
          <w:sz w:val="24"/>
          <w:szCs w:val="24"/>
        </w:rPr>
        <w:t>production,export</w:t>
      </w:r>
      <w:proofErr w:type="spellEnd"/>
      <w:proofErr w:type="gramEnd"/>
      <w:r w:rsidR="001106C6">
        <w:rPr>
          <w:rFonts w:ascii="Times New Roman" w:hAnsi="Times New Roman" w:cs="Times New Roman"/>
          <w:sz w:val="24"/>
          <w:szCs w:val="24"/>
        </w:rPr>
        <w:t xml:space="preserve"> diversification and job creation, in the economy . The EOI should conceptualize in </w:t>
      </w:r>
      <w:proofErr w:type="gramStart"/>
      <w:r w:rsidR="001106C6">
        <w:rPr>
          <w:rFonts w:ascii="Times New Roman" w:hAnsi="Times New Roman" w:cs="Times New Roman"/>
          <w:sz w:val="24"/>
          <w:szCs w:val="24"/>
        </w:rPr>
        <w:t>summary ,the</w:t>
      </w:r>
      <w:proofErr w:type="gramEnd"/>
      <w:r w:rsidR="001106C6">
        <w:rPr>
          <w:rFonts w:ascii="Times New Roman" w:hAnsi="Times New Roman" w:cs="Times New Roman"/>
          <w:sz w:val="24"/>
          <w:szCs w:val="24"/>
        </w:rPr>
        <w:t xml:space="preserve"> development, execution and delivery of agriculture land to interested  investors.</w:t>
      </w:r>
    </w:p>
    <w:p w:rsidR="00ED381E" w:rsidRDefault="00ED381E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Foe much of the period from independence in 1960’sup until the late 1980’</w:t>
      </w:r>
      <w:proofErr w:type="gramStart"/>
      <w:r>
        <w:rPr>
          <w:rFonts w:ascii="Times New Roman" w:hAnsi="Times New Roman" w:cs="Times New Roman"/>
          <w:sz w:val="24"/>
          <w:szCs w:val="24"/>
        </w:rPr>
        <w:t>s ,Guyana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pursued a series of inward looking policies where the state was deeply involved and exercised firm control of most areas of the economy including the agricultural sector.</w:t>
      </w:r>
    </w:p>
    <w:p w:rsidR="00ED381E" w:rsidRPr="002C7465" w:rsidRDefault="00ED381E" w:rsidP="008F7B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lastRenderedPageBreak/>
        <w:t>SPONSORSHIP, MANAGEMENT AND TECHNICAL ASSISTANCE</w:t>
      </w:r>
    </w:p>
    <w:p w:rsidR="00ED381E" w:rsidRDefault="00ED381E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Guyana officer for investment (Go-invest 190 Camp and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streets  Guyana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1E" w:rsidRPr="002C7465" w:rsidRDefault="00ED381E" w:rsidP="008F7B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MARKET AND SALES </w:t>
      </w:r>
    </w:p>
    <w:p w:rsidR="00B26B8C" w:rsidRDefault="00ED381E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Guyana economy is still heavily dependent on primary agricultural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sector .Rice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8C">
        <w:rPr>
          <w:rFonts w:ascii="Times New Roman" w:hAnsi="Times New Roman" w:cs="Times New Roman"/>
          <w:sz w:val="24"/>
          <w:szCs w:val="24"/>
        </w:rPr>
        <w:t>and Sugar remains the two most important agricultural commodities in Guyana on the basis of their respective contributions to agricultural exports, earnings ,farm incomes employment and food security .</w:t>
      </w:r>
    </w:p>
    <w:p w:rsidR="00992C38" w:rsidRDefault="00992C38" w:rsidP="008F7B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indicator ,EOIs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submitted must contain :</w:t>
      </w:r>
    </w:p>
    <w:p w:rsidR="00992C38" w:rsidRDefault="00992C38" w:rsidP="008F7B2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Conceptual Design proposal for the Agricultural Development projects </w:t>
      </w:r>
    </w:p>
    <w:p w:rsidR="00992C38" w:rsidRDefault="00992C38" w:rsidP="008F7B2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information demonstrating that they are qualified to perform the required services, detailed description of similar </w:t>
      </w:r>
      <w:proofErr w:type="gramStart"/>
      <w:r>
        <w:rPr>
          <w:rFonts w:ascii="Times New Roman" w:hAnsi="Times New Roman" w:cs="Times New Roman"/>
          <w:sz w:val="24"/>
          <w:szCs w:val="24"/>
        </w:rPr>
        <w:t>assignments ,experience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similar conditions, availability of appropriate skills among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staff,ets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753" w:rsidRPr="002D3753" w:rsidRDefault="00992C38" w:rsidP="008F7B2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information of</w:t>
      </w:r>
      <w:r w:rsidR="002D3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753">
        <w:rPr>
          <w:rFonts w:ascii="Times New Roman" w:hAnsi="Times New Roman" w:cs="Times New Roman"/>
          <w:sz w:val="24"/>
          <w:szCs w:val="24"/>
        </w:rPr>
        <w:t>the  interested</w:t>
      </w:r>
      <w:proofErr w:type="gramEnd"/>
      <w:r w:rsidR="002D3753">
        <w:rPr>
          <w:rFonts w:ascii="Times New Roman" w:hAnsi="Times New Roman" w:cs="Times New Roman"/>
          <w:sz w:val="24"/>
          <w:szCs w:val="24"/>
        </w:rPr>
        <w:t xml:space="preserve"> company  or participants of the consortium ,including identifying the structure of relationships and provision of proof of business registration ,</w:t>
      </w:r>
      <w:proofErr w:type="spellStart"/>
      <w:r w:rsidR="002D3753">
        <w:rPr>
          <w:rFonts w:ascii="Times New Roman" w:hAnsi="Times New Roman" w:cs="Times New Roman"/>
          <w:sz w:val="24"/>
          <w:szCs w:val="24"/>
        </w:rPr>
        <w:t>incorporation,etc</w:t>
      </w:r>
      <w:proofErr w:type="spellEnd"/>
      <w:r w:rsidR="002D3753">
        <w:rPr>
          <w:rFonts w:ascii="Times New Roman" w:hAnsi="Times New Roman" w:cs="Times New Roman"/>
          <w:sz w:val="24"/>
          <w:szCs w:val="24"/>
        </w:rPr>
        <w:t>.</w:t>
      </w:r>
    </w:p>
    <w:p w:rsidR="00B26B8C" w:rsidRPr="002C7465" w:rsidRDefault="00B26B8C" w:rsidP="008F7B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Technical Facilities </w:t>
      </w:r>
    </w:p>
    <w:p w:rsidR="00F54ADB" w:rsidRDefault="00B26B8C" w:rsidP="008F7B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data (on soil (type, </w:t>
      </w:r>
      <w:proofErr w:type="gramStart"/>
      <w:r>
        <w:rPr>
          <w:rFonts w:ascii="Times New Roman" w:hAnsi="Times New Roman" w:cs="Times New Roman"/>
          <w:sz w:val="24"/>
          <w:szCs w:val="24"/>
        </w:rPr>
        <w:t>PH ,content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,moisture retention propertied ,vegetation pattern ,crops suitability, seasonality )</w:t>
      </w:r>
    </w:p>
    <w:p w:rsidR="00386505" w:rsidRDefault="00B26B8C" w:rsidP="008F7B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Meteorological data (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 ,rainfall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,humidity ,sunlight hours per day for location ,chill hours per day ,etc. To consider the locations’ climate</w:t>
      </w:r>
      <w:r w:rsidR="00DF69CD">
        <w:rPr>
          <w:rFonts w:ascii="Times New Roman" w:hAnsi="Times New Roman" w:cs="Times New Roman"/>
          <w:sz w:val="24"/>
          <w:szCs w:val="24"/>
        </w:rPr>
        <w:t xml:space="preserve"> scenario and therefore structure development plans to prevent lack of sustainability and project failures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69CD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DF69CD" w:rsidRDefault="00DF69CD" w:rsidP="008F7B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Availability of inputs (proximity to workforce, technical ability of available </w:t>
      </w:r>
      <w:proofErr w:type="gramStart"/>
      <w:r>
        <w:rPr>
          <w:rFonts w:ascii="Times New Roman" w:hAnsi="Times New Roman" w:cs="Times New Roman"/>
          <w:sz w:val="24"/>
          <w:szCs w:val="24"/>
        </w:rPr>
        <w:t>workforce ,data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labor rated for the sector ,etc.) for each location </w:t>
      </w:r>
    </w:p>
    <w:p w:rsidR="00DF69CD" w:rsidRPr="002C7465" w:rsidRDefault="00DF69CD" w:rsidP="008F7B2E">
      <w:pPr>
        <w:spacing w:line="480" w:lineRule="auto"/>
        <w:ind w:left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Environmental factors and considerations </w:t>
      </w:r>
    </w:p>
    <w:p w:rsidR="00DF69CD" w:rsidRDefault="00DF69CD" w:rsidP="008F7B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guidelines on environmental requirements and considerations for the identified lands </w:t>
      </w:r>
    </w:p>
    <w:p w:rsidR="00DF69CD" w:rsidRDefault="00DF69CD" w:rsidP="008F7B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and provide demographic data for each location (labor, </w:t>
      </w:r>
      <w:proofErr w:type="gramStart"/>
      <w:r>
        <w:rPr>
          <w:rFonts w:ascii="Times New Roman" w:hAnsi="Times New Roman" w:cs="Times New Roman"/>
          <w:sz w:val="24"/>
          <w:szCs w:val="24"/>
        </w:rPr>
        <w:t>security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availability agricultural institutions and support service ,supply chain essentials and others deemed </w:t>
      </w:r>
      <w:r w:rsidR="000610EC">
        <w:rPr>
          <w:rFonts w:ascii="Times New Roman" w:hAnsi="Times New Roman" w:cs="Times New Roman"/>
          <w:sz w:val="24"/>
          <w:szCs w:val="24"/>
        </w:rPr>
        <w:t>necessary)</w:t>
      </w:r>
    </w:p>
    <w:p w:rsidR="000610EC" w:rsidRPr="002C7465" w:rsidRDefault="000610EC" w:rsidP="008F7B2E">
      <w:pPr>
        <w:spacing w:line="480" w:lineRule="auto"/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Government support </w:t>
      </w:r>
    </w:p>
    <w:p w:rsidR="000610EC" w:rsidRDefault="000610EC" w:rsidP="008F7B2E">
      <w:pPr>
        <w:spacing w:line="480" w:lineRule="auto"/>
        <w:ind w:left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1996 and in response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WTO ,the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 of Guyana outlined the National Development Strategy (NDS). The policy objectives articulated were aimed at the transformation of the agricultural sector to increase its productivity</w:t>
      </w:r>
      <w:r w:rsidR="001566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663B">
        <w:rPr>
          <w:rFonts w:ascii="Times New Roman" w:hAnsi="Times New Roman" w:cs="Times New Roman"/>
          <w:sz w:val="24"/>
          <w:szCs w:val="24"/>
        </w:rPr>
        <w:t>output ,production</w:t>
      </w:r>
      <w:proofErr w:type="gramEnd"/>
      <w:r w:rsidR="0015663B">
        <w:rPr>
          <w:rFonts w:ascii="Times New Roman" w:hAnsi="Times New Roman" w:cs="Times New Roman"/>
          <w:sz w:val="24"/>
          <w:szCs w:val="24"/>
        </w:rPr>
        <w:t xml:space="preserve"> and competiveness.</w:t>
      </w:r>
    </w:p>
    <w:p w:rsidR="0015663B" w:rsidRPr="002C7465" w:rsidRDefault="0015663B" w:rsidP="008F7B2E">
      <w:pPr>
        <w:spacing w:line="480" w:lineRule="auto"/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Teams of References </w:t>
      </w:r>
    </w:p>
    <w:p w:rsidR="00714A55" w:rsidRDefault="0015663B" w:rsidP="008F7B2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identify a suitable vacant lands ranging between 10,000 to 15,000 acers in </w:t>
      </w:r>
      <w:proofErr w:type="gramStart"/>
      <w:r>
        <w:rPr>
          <w:rFonts w:ascii="Times New Roman" w:hAnsi="Times New Roman" w:cs="Times New Roman"/>
          <w:sz w:val="24"/>
          <w:szCs w:val="24"/>
        </w:rPr>
        <w:t>size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establishing an estimated 5 projects .The location should allow for a least-cost development of suitable drainage and irrigation infrastructure ,access to markets ,and water resources ,, yields or profitability;</w:t>
      </w:r>
    </w:p>
    <w:p w:rsidR="0015663B" w:rsidRDefault="0015663B" w:rsidP="008F7B2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still of Quantities for the land development and construction </w:t>
      </w:r>
      <w:r w:rsidR="001445F2">
        <w:rPr>
          <w:rFonts w:ascii="Times New Roman" w:hAnsi="Times New Roman" w:cs="Times New Roman"/>
          <w:sz w:val="24"/>
          <w:szCs w:val="24"/>
        </w:rPr>
        <w:t xml:space="preserve">works and any other infrastructure deemed necessary for the successful operation of the Agricultural </w:t>
      </w:r>
      <w:proofErr w:type="gramStart"/>
      <w:r w:rsidR="001445F2">
        <w:rPr>
          <w:rFonts w:ascii="Times New Roman" w:hAnsi="Times New Roman" w:cs="Times New Roman"/>
          <w:sz w:val="24"/>
          <w:szCs w:val="24"/>
        </w:rPr>
        <w:t>activity .</w:t>
      </w:r>
      <w:proofErr w:type="gramEnd"/>
      <w:r w:rsidR="001445F2">
        <w:rPr>
          <w:rFonts w:ascii="Times New Roman" w:hAnsi="Times New Roman" w:cs="Times New Roman"/>
          <w:sz w:val="24"/>
          <w:szCs w:val="24"/>
        </w:rPr>
        <w:t xml:space="preserve">(This information  will be used to validate assumptions of profitability and return); </w:t>
      </w:r>
    </w:p>
    <w:p w:rsidR="001445F2" w:rsidRDefault="001445F2" w:rsidP="008F7B2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 Map of the locations showing amongst others :- the Farms layout including field sizes with defined</w:t>
      </w:r>
      <w:r w:rsidR="00522EE0">
        <w:rPr>
          <w:rFonts w:ascii="Times New Roman" w:hAnsi="Times New Roman" w:cs="Times New Roman"/>
          <w:sz w:val="24"/>
          <w:szCs w:val="24"/>
        </w:rPr>
        <w:t xml:space="preserve"> boundaries , drainage and irrigation canals and embankments , access roads ,access to viable fresh water resources , source for drainage ,topography of the location ,Geo-referenced soils investigation and analysis for crop types ,creating a soils map from data gathered above ,superimpose same on site l</w:t>
      </w:r>
      <w:r w:rsidR="009E53F1">
        <w:rPr>
          <w:rFonts w:ascii="Times New Roman" w:hAnsi="Times New Roman" w:cs="Times New Roman"/>
          <w:sz w:val="24"/>
          <w:szCs w:val="24"/>
        </w:rPr>
        <w:t xml:space="preserve">ocation map and identify the closest bench-mark to the location as recognized by Guyana Lands &amp; Surveys Commission; and </w:t>
      </w:r>
    </w:p>
    <w:p w:rsidR="009E53F1" w:rsidRDefault="009E53F1" w:rsidP="008F7B2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viable designs for all agricultural land development and infrastructural work including bush </w:t>
      </w:r>
      <w:proofErr w:type="gramStart"/>
      <w:r>
        <w:rPr>
          <w:rFonts w:ascii="Times New Roman" w:hAnsi="Times New Roman" w:cs="Times New Roman"/>
          <w:sz w:val="24"/>
          <w:szCs w:val="24"/>
        </w:rPr>
        <w:t>clearing ,primary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secondary structures for water control and management , Drainage and irrigation  Canals and their Embankments ,Farm Beds and later Bed Drains,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Tilage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fair weather Access Road(capped with crusher-run) compile infrastructu</w:t>
      </w:r>
      <w:r w:rsidR="00992C38">
        <w:rPr>
          <w:rFonts w:ascii="Times New Roman" w:hAnsi="Times New Roman" w:cs="Times New Roman"/>
          <w:sz w:val="24"/>
          <w:szCs w:val="24"/>
        </w:rPr>
        <w:t>re data (access to land ,roads, proximity to other required infrastructure such as  ports, markets</w:t>
      </w:r>
      <w:r w:rsidR="002D3753">
        <w:rPr>
          <w:rFonts w:ascii="Times New Roman" w:hAnsi="Times New Roman" w:cs="Times New Roman"/>
          <w:sz w:val="24"/>
          <w:szCs w:val="24"/>
        </w:rPr>
        <w:t xml:space="preserve"> </w:t>
      </w:r>
      <w:r w:rsidR="00992C3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92C3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92C38">
        <w:rPr>
          <w:rFonts w:ascii="Times New Roman" w:hAnsi="Times New Roman" w:cs="Times New Roman"/>
          <w:sz w:val="24"/>
          <w:szCs w:val="24"/>
        </w:rPr>
        <w:t>);</w:t>
      </w:r>
    </w:p>
    <w:p w:rsidR="00D045DC" w:rsidRPr="002C7465" w:rsidRDefault="00D045DC" w:rsidP="008F7B2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>Land Clearing</w:t>
      </w:r>
    </w:p>
    <w:tbl>
      <w:tblPr>
        <w:tblStyle w:val="TableGrid"/>
        <w:tblW w:w="0" w:type="auto"/>
        <w:tblInd w:w="1201" w:type="dxa"/>
        <w:tblLook w:val="04A0" w:firstRow="1" w:lastRow="0" w:firstColumn="1" w:lastColumn="0" w:noHBand="0" w:noVBand="1"/>
      </w:tblPr>
      <w:tblGrid>
        <w:gridCol w:w="1617"/>
        <w:gridCol w:w="1626"/>
        <w:gridCol w:w="1702"/>
        <w:gridCol w:w="1484"/>
        <w:gridCol w:w="236"/>
      </w:tblGrid>
      <w:tr w:rsidR="00D045DC" w:rsidTr="00D045DC">
        <w:trPr>
          <w:trHeight w:val="525"/>
        </w:trPr>
        <w:tc>
          <w:tcPr>
            <w:tcW w:w="1617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62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  <w:tc>
          <w:tcPr>
            <w:tcW w:w="1702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84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DC" w:rsidTr="00D045DC">
        <w:trPr>
          <w:trHeight w:val="525"/>
        </w:trPr>
        <w:tc>
          <w:tcPr>
            <w:tcW w:w="1617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Clearing</w:t>
            </w:r>
          </w:p>
        </w:tc>
        <w:tc>
          <w:tcPr>
            <w:tcW w:w="162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Hectare</w:t>
            </w:r>
          </w:p>
        </w:tc>
        <w:tc>
          <w:tcPr>
            <w:tcW w:w="1702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484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DC" w:rsidTr="00D045DC">
        <w:trPr>
          <w:trHeight w:val="511"/>
        </w:trPr>
        <w:tc>
          <w:tcPr>
            <w:tcW w:w="1617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cutting </w:t>
            </w:r>
          </w:p>
        </w:tc>
        <w:tc>
          <w:tcPr>
            <w:tcW w:w="162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3Hectare </w:t>
            </w:r>
          </w:p>
        </w:tc>
        <w:tc>
          <w:tcPr>
            <w:tcW w:w="1702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84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DC" w:rsidTr="00D045DC">
        <w:trPr>
          <w:trHeight w:val="525"/>
        </w:trPr>
        <w:tc>
          <w:tcPr>
            <w:tcW w:w="1617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total </w:t>
            </w:r>
          </w:p>
        </w:tc>
        <w:tc>
          <w:tcPr>
            <w:tcW w:w="162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Hectare</w:t>
            </w:r>
          </w:p>
        </w:tc>
        <w:tc>
          <w:tcPr>
            <w:tcW w:w="1702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484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DC" w:rsidTr="00D045DC">
        <w:trPr>
          <w:trHeight w:val="525"/>
        </w:trPr>
        <w:tc>
          <w:tcPr>
            <w:tcW w:w="1617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Hectares</w:t>
            </w:r>
          </w:p>
        </w:tc>
        <w:tc>
          <w:tcPr>
            <w:tcW w:w="1702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200,000.000</w:t>
            </w:r>
          </w:p>
        </w:tc>
        <w:tc>
          <w:tcPr>
            <w:tcW w:w="1484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" w:type="dxa"/>
          </w:tcPr>
          <w:p w:rsidR="00D045DC" w:rsidRDefault="00D045DC" w:rsidP="008F7B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DC" w:rsidRDefault="00D045DC" w:rsidP="008F7B2E">
      <w:pPr>
        <w:spacing w:line="480" w:lineRule="auto"/>
        <w:ind w:left="1201"/>
        <w:jc w:val="both"/>
        <w:rPr>
          <w:rFonts w:ascii="Times New Roman" w:hAnsi="Times New Roman" w:cs="Times New Roman"/>
          <w:sz w:val="24"/>
          <w:szCs w:val="24"/>
        </w:rPr>
      </w:pPr>
    </w:p>
    <w:p w:rsidR="002C72D0" w:rsidRPr="002C7465" w:rsidRDefault="002C72D0" w:rsidP="008F7B2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Equipment </w:t>
      </w:r>
    </w:p>
    <w:tbl>
      <w:tblPr>
        <w:tblStyle w:val="TableGrid"/>
        <w:tblW w:w="0" w:type="auto"/>
        <w:tblInd w:w="1561" w:type="dxa"/>
        <w:tblLook w:val="04A0" w:firstRow="1" w:lastRow="0" w:firstColumn="1" w:lastColumn="0" w:noHBand="0" w:noVBand="1"/>
      </w:tblPr>
      <w:tblGrid>
        <w:gridCol w:w="1963"/>
        <w:gridCol w:w="1944"/>
        <w:gridCol w:w="1941"/>
        <w:gridCol w:w="1941"/>
      </w:tblGrid>
      <w:tr w:rsidR="002C72D0" w:rsidTr="002C72D0">
        <w:tc>
          <w:tcPr>
            <w:tcW w:w="2337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  <w:tc>
          <w:tcPr>
            <w:tcW w:w="2338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2338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C72D0" w:rsidTr="002C72D0">
        <w:tc>
          <w:tcPr>
            <w:tcW w:w="2337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Soil and water</w:t>
            </w:r>
          </w:p>
        </w:tc>
        <w:tc>
          <w:tcPr>
            <w:tcW w:w="2337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338" w:type="dxa"/>
          </w:tcPr>
          <w:p w:rsidR="002C72D0" w:rsidRDefault="002C72D0" w:rsidP="008F7B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C72D0" w:rsidRPr="002C72D0" w:rsidRDefault="002C72D0" w:rsidP="008F7B2E">
      <w:pPr>
        <w:pStyle w:val="ListParagraph"/>
        <w:spacing w:line="480" w:lineRule="auto"/>
        <w:ind w:left="1561"/>
        <w:jc w:val="both"/>
        <w:rPr>
          <w:rFonts w:ascii="Times New Roman" w:hAnsi="Times New Roman" w:cs="Times New Roman"/>
          <w:sz w:val="24"/>
          <w:szCs w:val="24"/>
        </w:rPr>
      </w:pPr>
    </w:p>
    <w:p w:rsidR="002D3753" w:rsidRPr="002C7465" w:rsidRDefault="002D3753" w:rsidP="008F7B2E">
      <w:pPr>
        <w:pStyle w:val="ListParagraph"/>
        <w:spacing w:line="480" w:lineRule="auto"/>
        <w:ind w:left="12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5">
        <w:rPr>
          <w:rFonts w:ascii="Times New Roman" w:hAnsi="Times New Roman" w:cs="Times New Roman"/>
          <w:b/>
          <w:sz w:val="24"/>
          <w:szCs w:val="24"/>
        </w:rPr>
        <w:t xml:space="preserve">Conclusions </w:t>
      </w:r>
    </w:p>
    <w:p w:rsidR="00F54ADB" w:rsidRDefault="002D3753" w:rsidP="008F7B2E">
      <w:pPr>
        <w:pStyle w:val="ListParagraph"/>
        <w:spacing w:line="480" w:lineRule="auto"/>
        <w:ind w:left="1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agriculture development projects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viewed as tools for implementing  solid and carefully planned programs and initiatives aimed at improving condition and providing the platform for improving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skills and knowledge ,encourage the engagement of local farmers and sustainable financing .</w:t>
      </w:r>
    </w:p>
    <w:p w:rsidR="002D3753" w:rsidRPr="0015162C" w:rsidRDefault="002D3753" w:rsidP="002D3753">
      <w:pPr>
        <w:pStyle w:val="ListParagraph"/>
        <w:spacing w:line="480" w:lineRule="auto"/>
        <w:ind w:left="1201"/>
        <w:rPr>
          <w:rFonts w:ascii="Times New Roman" w:hAnsi="Times New Roman" w:cs="Times New Roman"/>
          <w:sz w:val="24"/>
          <w:szCs w:val="24"/>
        </w:rPr>
      </w:pPr>
    </w:p>
    <w:sectPr w:rsidR="002D3753" w:rsidRPr="0015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775"/>
    <w:multiLevelType w:val="hybridMultilevel"/>
    <w:tmpl w:val="D39C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200"/>
    <w:multiLevelType w:val="hybridMultilevel"/>
    <w:tmpl w:val="7D06BAEA"/>
    <w:lvl w:ilvl="0" w:tplc="04090019">
      <w:start w:val="1"/>
      <w:numFmt w:val="lowerLetter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 w15:restartNumberingAfterBreak="0">
    <w:nsid w:val="113B2817"/>
    <w:multiLevelType w:val="hybridMultilevel"/>
    <w:tmpl w:val="69CC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571B"/>
    <w:multiLevelType w:val="hybridMultilevel"/>
    <w:tmpl w:val="E27EA288"/>
    <w:lvl w:ilvl="0" w:tplc="04090019">
      <w:start w:val="1"/>
      <w:numFmt w:val="low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" w15:restartNumberingAfterBreak="0">
    <w:nsid w:val="40891569"/>
    <w:multiLevelType w:val="hybridMultilevel"/>
    <w:tmpl w:val="2F0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18D8"/>
    <w:multiLevelType w:val="hybridMultilevel"/>
    <w:tmpl w:val="076CF9DC"/>
    <w:lvl w:ilvl="0" w:tplc="7FC88AB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5FA03A05"/>
    <w:multiLevelType w:val="hybridMultilevel"/>
    <w:tmpl w:val="A8007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569E3"/>
    <w:multiLevelType w:val="hybridMultilevel"/>
    <w:tmpl w:val="E57A2F36"/>
    <w:lvl w:ilvl="0" w:tplc="04090019">
      <w:start w:val="1"/>
      <w:numFmt w:val="low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8" w15:restartNumberingAfterBreak="0">
    <w:nsid w:val="79601924"/>
    <w:multiLevelType w:val="hybridMultilevel"/>
    <w:tmpl w:val="761A1F82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F"/>
    <w:rsid w:val="000610EC"/>
    <w:rsid w:val="000819B9"/>
    <w:rsid w:val="000F3165"/>
    <w:rsid w:val="001106C6"/>
    <w:rsid w:val="001445F2"/>
    <w:rsid w:val="0015162C"/>
    <w:rsid w:val="00153105"/>
    <w:rsid w:val="0015663B"/>
    <w:rsid w:val="00157D74"/>
    <w:rsid w:val="001668DB"/>
    <w:rsid w:val="0021514B"/>
    <w:rsid w:val="00260133"/>
    <w:rsid w:val="002A2CFB"/>
    <w:rsid w:val="002C72D0"/>
    <w:rsid w:val="002C7465"/>
    <w:rsid w:val="002D3753"/>
    <w:rsid w:val="00301A72"/>
    <w:rsid w:val="0034434D"/>
    <w:rsid w:val="00347381"/>
    <w:rsid w:val="0037749F"/>
    <w:rsid w:val="00383D78"/>
    <w:rsid w:val="00386505"/>
    <w:rsid w:val="003D2B2E"/>
    <w:rsid w:val="004276D4"/>
    <w:rsid w:val="00463D85"/>
    <w:rsid w:val="004737A2"/>
    <w:rsid w:val="00491A7A"/>
    <w:rsid w:val="00513A6A"/>
    <w:rsid w:val="00522EE0"/>
    <w:rsid w:val="00596040"/>
    <w:rsid w:val="006023D0"/>
    <w:rsid w:val="006B727B"/>
    <w:rsid w:val="00714A55"/>
    <w:rsid w:val="00773C56"/>
    <w:rsid w:val="008D1B18"/>
    <w:rsid w:val="008D3C21"/>
    <w:rsid w:val="008E1D8F"/>
    <w:rsid w:val="008F7B2E"/>
    <w:rsid w:val="00992C38"/>
    <w:rsid w:val="009D30D8"/>
    <w:rsid w:val="009E53F1"/>
    <w:rsid w:val="00A36E05"/>
    <w:rsid w:val="00A8452E"/>
    <w:rsid w:val="00AB7EAE"/>
    <w:rsid w:val="00B26B8C"/>
    <w:rsid w:val="00BB1E9B"/>
    <w:rsid w:val="00BB7B45"/>
    <w:rsid w:val="00C20A79"/>
    <w:rsid w:val="00C309D1"/>
    <w:rsid w:val="00D045DC"/>
    <w:rsid w:val="00D06457"/>
    <w:rsid w:val="00DC45EA"/>
    <w:rsid w:val="00DF69CD"/>
    <w:rsid w:val="00E708BB"/>
    <w:rsid w:val="00E74F9E"/>
    <w:rsid w:val="00EC734B"/>
    <w:rsid w:val="00ED30C0"/>
    <w:rsid w:val="00ED381E"/>
    <w:rsid w:val="00F0391D"/>
    <w:rsid w:val="00F33458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D5D"/>
  <w15:chartTrackingRefBased/>
  <w15:docId w15:val="{4FDB9882-2A35-4ACE-8106-51306DB6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7A"/>
    <w:pPr>
      <w:ind w:left="720"/>
      <w:contextualSpacing/>
    </w:pPr>
  </w:style>
  <w:style w:type="table" w:styleId="TableGrid">
    <w:name w:val="Table Grid"/>
    <w:basedOn w:val="TableNormal"/>
    <w:uiPriority w:val="39"/>
    <w:rsid w:val="00D0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6976-E781-4791-ABA9-9F654E17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12</cp:revision>
  <dcterms:created xsi:type="dcterms:W3CDTF">2020-04-26T20:34:00Z</dcterms:created>
  <dcterms:modified xsi:type="dcterms:W3CDTF">2020-04-28T08:53:00Z</dcterms:modified>
</cp:coreProperties>
</file>