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themeColor="text1"/>
  <w:body>
    <w:p w14:paraId="25D80FAF" w14:textId="40E3AE58" w:rsidR="004B6E7D" w:rsidRPr="00873FFA" w:rsidRDefault="00C47BB4">
      <w:pPr>
        <w:rPr>
          <w:sz w:val="36"/>
          <w:szCs w:val="36"/>
          <w:lang w:val="en-US"/>
        </w:rPr>
      </w:pPr>
      <w:r w:rsidRPr="00873FFA">
        <w:rPr>
          <w:sz w:val="36"/>
          <w:szCs w:val="36"/>
          <w:lang w:val="en-US"/>
        </w:rPr>
        <w:t>Spatial interaction is referred to as the dynamic flow process from one another. It is a general concept that may refer to that the movement of human beings such as intra-urban communities or inter-continental migrants but may also refer to traffic in goods such as raw materials or to flows of intangible such as information. The origins of the term may be traced to French geographers of the early 20</w:t>
      </w:r>
      <w:r w:rsidRPr="00873FFA">
        <w:rPr>
          <w:sz w:val="36"/>
          <w:szCs w:val="36"/>
          <w:vertAlign w:val="superscript"/>
          <w:lang w:val="en-US"/>
        </w:rPr>
        <w:t>th</w:t>
      </w:r>
      <w:r w:rsidRPr="00873FFA">
        <w:rPr>
          <w:sz w:val="36"/>
          <w:szCs w:val="36"/>
          <w:lang w:val="en-US"/>
        </w:rPr>
        <w:t xml:space="preserve"> century by Edward Ullman in 1956. His work “Geography as Spatial Interaction”</w:t>
      </w:r>
      <w:r w:rsidR="00873FFA" w:rsidRPr="00873FFA">
        <w:rPr>
          <w:sz w:val="36"/>
          <w:szCs w:val="36"/>
          <w:lang w:val="en-US"/>
        </w:rPr>
        <w:t xml:space="preserve"> which has now become a choice concept cited in seminars, conferences &amp; workshops</w:t>
      </w:r>
      <w:r w:rsidR="00873FFA">
        <w:rPr>
          <w:sz w:val="36"/>
          <w:szCs w:val="36"/>
          <w:lang w:val="en-US"/>
        </w:rPr>
        <w:t xml:space="preserve">. </w:t>
      </w:r>
    </w:p>
    <w:sectPr w:rsidR="004B6E7D" w:rsidRPr="00873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BB4"/>
    <w:rsid w:val="0011547B"/>
    <w:rsid w:val="00396304"/>
    <w:rsid w:val="004B6E7D"/>
    <w:rsid w:val="00873FFA"/>
    <w:rsid w:val="00C47B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6F93"/>
  <w15:chartTrackingRefBased/>
  <w15:docId w15:val="{7AE0581F-01F8-4F39-B77F-2F7CDE5D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anthonio</dc:creator>
  <cp:keywords/>
  <dc:description/>
  <cp:lastModifiedBy>samara anthonio</cp:lastModifiedBy>
  <cp:revision>2</cp:revision>
  <dcterms:created xsi:type="dcterms:W3CDTF">2020-04-28T10:03:00Z</dcterms:created>
  <dcterms:modified xsi:type="dcterms:W3CDTF">2020-04-28T10:35:00Z</dcterms:modified>
</cp:coreProperties>
</file>