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6A" w:rsidRDefault="00725DC7">
      <w:pPr>
        <w:rPr>
          <w:rFonts w:ascii="Times New Roman" w:hAnsi="Times New Roman" w:cs="Times New Roman"/>
          <w:sz w:val="40"/>
          <w:szCs w:val="40"/>
        </w:rPr>
      </w:pPr>
      <w:r>
        <w:rPr>
          <w:rFonts w:ascii="Times New Roman" w:hAnsi="Times New Roman" w:cs="Times New Roman"/>
          <w:sz w:val="40"/>
          <w:szCs w:val="40"/>
        </w:rPr>
        <w:t>NAME: OHIEKU-AJANAKU UCHECHI ONIMISI</w:t>
      </w:r>
    </w:p>
    <w:p w:rsidR="00725DC7" w:rsidRDefault="00725DC7">
      <w:pPr>
        <w:rPr>
          <w:rFonts w:ascii="Times New Roman" w:hAnsi="Times New Roman" w:cs="Times New Roman"/>
          <w:sz w:val="40"/>
          <w:szCs w:val="40"/>
        </w:rPr>
      </w:pPr>
      <w:r>
        <w:rPr>
          <w:rFonts w:ascii="Times New Roman" w:hAnsi="Times New Roman" w:cs="Times New Roman"/>
          <w:sz w:val="40"/>
          <w:szCs w:val="40"/>
        </w:rPr>
        <w:t>MATRIC NO: 17/SMS06/010</w:t>
      </w:r>
    </w:p>
    <w:p w:rsidR="00725DC7" w:rsidRDefault="00725DC7">
      <w:pPr>
        <w:rPr>
          <w:rFonts w:ascii="Times New Roman" w:hAnsi="Times New Roman" w:cs="Times New Roman"/>
          <w:sz w:val="40"/>
          <w:szCs w:val="40"/>
        </w:rPr>
      </w:pPr>
    </w:p>
    <w:p w:rsidR="00725DC7" w:rsidRPr="00725DC7" w:rsidRDefault="00725DC7" w:rsidP="00725DC7">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PRIMARY DATA COLLECTION METHODS</w:t>
      </w:r>
    </w:p>
    <w:p w:rsidR="00725DC7" w:rsidRPr="00725DC7" w:rsidRDefault="00725DC7" w:rsidP="00725DC7">
      <w:pPr>
        <w:pStyle w:val="ListParagraph"/>
        <w:ind w:left="1080"/>
        <w:rPr>
          <w:rFonts w:ascii="Times New Roman" w:hAnsi="Times New Roman" w:cs="Times New Roman"/>
          <w:sz w:val="28"/>
          <w:szCs w:val="28"/>
        </w:rPr>
      </w:pPr>
    </w:p>
    <w:p w:rsidR="00725DC7" w:rsidRDefault="004E3984" w:rsidP="00725DC7">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u w:val="single"/>
        </w:rPr>
        <w:t>Face-to-face interviews</w:t>
      </w:r>
    </w:p>
    <w:p w:rsidR="004E3984" w:rsidRDefault="004E3984" w:rsidP="004E3984">
      <w:pPr>
        <w:pStyle w:val="ListParagraph"/>
        <w:rPr>
          <w:rFonts w:ascii="Times New Roman" w:hAnsi="Times New Roman" w:cs="Times New Roman"/>
          <w:sz w:val="28"/>
          <w:szCs w:val="28"/>
        </w:rPr>
      </w:pPr>
      <w:r>
        <w:rPr>
          <w:rFonts w:ascii="Times New Roman" w:hAnsi="Times New Roman" w:cs="Times New Roman"/>
          <w:sz w:val="28"/>
          <w:szCs w:val="28"/>
        </w:rPr>
        <w:t>In this method, the researcher or his/her representative asks specific questions on the research topic. Usually, a survey questionnaire is the research instrument used to conduct this type of survey. As much as possible the questionnaire should be brief, and concise.</w:t>
      </w:r>
    </w:p>
    <w:p w:rsidR="004E3984" w:rsidRDefault="004E3984" w:rsidP="004E3984">
      <w:pPr>
        <w:pStyle w:val="ListParagraph"/>
        <w:rPr>
          <w:rFonts w:ascii="Times New Roman" w:hAnsi="Times New Roman" w:cs="Times New Roman"/>
          <w:sz w:val="28"/>
          <w:szCs w:val="28"/>
        </w:rPr>
      </w:pPr>
    </w:p>
    <w:p w:rsidR="004E3984" w:rsidRDefault="004E3984" w:rsidP="004E3984">
      <w:pPr>
        <w:pStyle w:val="ListParagraph"/>
        <w:rPr>
          <w:rFonts w:ascii="Times New Roman" w:hAnsi="Times New Roman" w:cs="Times New Roman"/>
          <w:sz w:val="28"/>
          <w:szCs w:val="28"/>
          <w:u w:val="single"/>
        </w:rPr>
      </w:pPr>
      <w:r w:rsidRPr="004E3984">
        <w:rPr>
          <w:rFonts w:ascii="Times New Roman" w:hAnsi="Times New Roman" w:cs="Times New Roman"/>
          <w:sz w:val="28"/>
          <w:szCs w:val="28"/>
          <w:u w:val="single"/>
        </w:rPr>
        <w:t>Strengths of face-to-face interview</w:t>
      </w:r>
    </w:p>
    <w:p w:rsidR="004E3984" w:rsidRDefault="004E3984" w:rsidP="004E398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Possibility of arousing the interest of those being interviewed.</w:t>
      </w:r>
    </w:p>
    <w:p w:rsidR="004E3984" w:rsidRDefault="004E3984" w:rsidP="004E398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It is possible to ask difficult questions.</w:t>
      </w:r>
    </w:p>
    <w:p w:rsidR="003A119A" w:rsidRDefault="004E3984" w:rsidP="003A119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researcher could agree with the respondent to postpone the interview in case of bad weather conditions.</w:t>
      </w:r>
    </w:p>
    <w:p w:rsidR="003A119A" w:rsidRDefault="003A119A" w:rsidP="003A119A">
      <w:pPr>
        <w:ind w:firstLine="720"/>
        <w:rPr>
          <w:rFonts w:ascii="Times New Roman" w:hAnsi="Times New Roman" w:cs="Times New Roman"/>
          <w:sz w:val="28"/>
          <w:szCs w:val="28"/>
          <w:u w:val="single"/>
        </w:rPr>
      </w:pPr>
      <w:r w:rsidRPr="003A119A">
        <w:rPr>
          <w:rFonts w:ascii="Times New Roman" w:hAnsi="Times New Roman" w:cs="Times New Roman"/>
          <w:sz w:val="28"/>
          <w:szCs w:val="28"/>
          <w:u w:val="single"/>
        </w:rPr>
        <w:t>Weak</w:t>
      </w:r>
      <w:r w:rsidR="001F7F58">
        <w:rPr>
          <w:rFonts w:ascii="Times New Roman" w:hAnsi="Times New Roman" w:cs="Times New Roman"/>
          <w:sz w:val="28"/>
          <w:szCs w:val="28"/>
          <w:u w:val="single"/>
        </w:rPr>
        <w:t>nesses of face-to-face interview</w:t>
      </w:r>
    </w:p>
    <w:p w:rsidR="003A119A" w:rsidRPr="003A119A" w:rsidRDefault="003A119A" w:rsidP="003A119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Lengthy questionnaires could get respondents bored and might stop responding to the questions.</w:t>
      </w:r>
    </w:p>
    <w:p w:rsidR="003A119A" w:rsidRPr="003A119A" w:rsidRDefault="003A119A" w:rsidP="003A119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It is time consuming.</w:t>
      </w:r>
    </w:p>
    <w:p w:rsidR="003A119A" w:rsidRPr="003A119A" w:rsidRDefault="003A119A" w:rsidP="003A119A">
      <w:pPr>
        <w:pStyle w:val="ListParagraph"/>
        <w:numPr>
          <w:ilvl w:val="0"/>
          <w:numId w:val="10"/>
        </w:numPr>
        <w:rPr>
          <w:rFonts w:ascii="Times New Roman" w:hAnsi="Times New Roman" w:cs="Times New Roman"/>
          <w:sz w:val="28"/>
          <w:szCs w:val="28"/>
          <w:u w:val="single"/>
        </w:rPr>
      </w:pPr>
      <w:r>
        <w:rPr>
          <w:rFonts w:ascii="Times New Roman" w:hAnsi="Times New Roman" w:cs="Times New Roman"/>
          <w:sz w:val="28"/>
          <w:szCs w:val="28"/>
        </w:rPr>
        <w:t>Can be expensive.</w:t>
      </w:r>
    </w:p>
    <w:p w:rsidR="003A119A" w:rsidRDefault="003A119A" w:rsidP="003A119A">
      <w:pPr>
        <w:pStyle w:val="ListParagraph"/>
        <w:rPr>
          <w:rFonts w:ascii="Times New Roman" w:hAnsi="Times New Roman" w:cs="Times New Roman"/>
          <w:sz w:val="28"/>
          <w:szCs w:val="28"/>
        </w:rPr>
      </w:pPr>
    </w:p>
    <w:p w:rsidR="003A119A" w:rsidRDefault="003A119A" w:rsidP="003A119A">
      <w:pPr>
        <w:pStyle w:val="ListParagraph"/>
        <w:numPr>
          <w:ilvl w:val="0"/>
          <w:numId w:val="5"/>
        </w:numPr>
        <w:rPr>
          <w:rFonts w:ascii="Times New Roman" w:hAnsi="Times New Roman" w:cs="Times New Roman"/>
          <w:sz w:val="28"/>
          <w:szCs w:val="28"/>
          <w:u w:val="single"/>
        </w:rPr>
      </w:pPr>
      <w:r w:rsidRPr="001F7F58">
        <w:rPr>
          <w:rFonts w:ascii="Times New Roman" w:hAnsi="Times New Roman" w:cs="Times New Roman"/>
          <w:sz w:val="28"/>
          <w:szCs w:val="28"/>
          <w:u w:val="single"/>
        </w:rPr>
        <w:t>Postal interviews</w:t>
      </w:r>
    </w:p>
    <w:p w:rsidR="001F7F58" w:rsidRDefault="001F7F58" w:rsidP="001F7F58">
      <w:pPr>
        <w:pStyle w:val="ListParagraph"/>
        <w:rPr>
          <w:rFonts w:ascii="Times New Roman" w:hAnsi="Times New Roman" w:cs="Times New Roman"/>
          <w:sz w:val="28"/>
          <w:szCs w:val="28"/>
        </w:rPr>
      </w:pPr>
      <w:r>
        <w:rPr>
          <w:rFonts w:ascii="Times New Roman" w:hAnsi="Times New Roman" w:cs="Times New Roman"/>
          <w:sz w:val="28"/>
          <w:szCs w:val="28"/>
        </w:rPr>
        <w:t>This method entails mailing survey questionnaires to respondents, requesting completion and return of the questionnaires to the researcher. Usually the questionnaires are mailed to pre-selected potential respondents.</w:t>
      </w:r>
    </w:p>
    <w:p w:rsidR="001F7F58" w:rsidRDefault="001F7F58" w:rsidP="001F7F58">
      <w:pPr>
        <w:pStyle w:val="ListParagraph"/>
        <w:rPr>
          <w:rFonts w:ascii="Times New Roman" w:hAnsi="Times New Roman" w:cs="Times New Roman"/>
          <w:sz w:val="28"/>
          <w:szCs w:val="28"/>
        </w:rPr>
      </w:pPr>
    </w:p>
    <w:p w:rsidR="001F7F58" w:rsidRDefault="001F7F58" w:rsidP="001F7F58">
      <w:pPr>
        <w:pStyle w:val="ListParagraph"/>
        <w:rPr>
          <w:rFonts w:ascii="Times New Roman" w:hAnsi="Times New Roman" w:cs="Times New Roman"/>
          <w:sz w:val="28"/>
          <w:szCs w:val="28"/>
          <w:u w:val="single"/>
        </w:rPr>
      </w:pPr>
      <w:r w:rsidRPr="001F7F58">
        <w:rPr>
          <w:rFonts w:ascii="Times New Roman" w:hAnsi="Times New Roman" w:cs="Times New Roman"/>
          <w:sz w:val="28"/>
          <w:szCs w:val="28"/>
          <w:u w:val="single"/>
        </w:rPr>
        <w:t>Strengths of postal interview</w:t>
      </w:r>
    </w:p>
    <w:p w:rsidR="007716B2" w:rsidRDefault="007716B2" w:rsidP="007716B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Ability to send multiple interviews to different people at the same time.</w:t>
      </w:r>
    </w:p>
    <w:p w:rsidR="007716B2" w:rsidRDefault="007716B2" w:rsidP="007716B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Easy distribution of questionnaire.</w:t>
      </w:r>
    </w:p>
    <w:p w:rsidR="007716B2" w:rsidRDefault="007716B2" w:rsidP="007716B2">
      <w:pPr>
        <w:rPr>
          <w:rFonts w:ascii="Times New Roman" w:hAnsi="Times New Roman" w:cs="Times New Roman"/>
          <w:sz w:val="28"/>
          <w:szCs w:val="28"/>
          <w:u w:val="single"/>
        </w:rPr>
      </w:pPr>
      <w:r w:rsidRPr="007716B2">
        <w:rPr>
          <w:rFonts w:ascii="Times New Roman" w:hAnsi="Times New Roman" w:cs="Times New Roman"/>
          <w:sz w:val="28"/>
          <w:szCs w:val="28"/>
          <w:u w:val="single"/>
        </w:rPr>
        <w:lastRenderedPageBreak/>
        <w:t>Weaknesses of postal interview</w:t>
      </w:r>
    </w:p>
    <w:p w:rsidR="007716B2" w:rsidRDefault="007716B2" w:rsidP="007716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Difficulty in getting the required mailing addresses.</w:t>
      </w:r>
    </w:p>
    <w:p w:rsidR="007716B2" w:rsidRDefault="007716B2" w:rsidP="007716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Respondents may misinterpret questions leading to skipping.</w:t>
      </w:r>
    </w:p>
    <w:p w:rsidR="007716B2" w:rsidRDefault="007716B2" w:rsidP="007716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Late return of completed questionnaires is very likely to occur.</w:t>
      </w:r>
    </w:p>
    <w:p w:rsidR="007716B2" w:rsidRDefault="007716B2" w:rsidP="007716B2">
      <w:pPr>
        <w:pStyle w:val="ListParagraph"/>
        <w:rPr>
          <w:rFonts w:ascii="Times New Roman" w:hAnsi="Times New Roman" w:cs="Times New Roman"/>
          <w:sz w:val="28"/>
          <w:szCs w:val="28"/>
        </w:rPr>
      </w:pPr>
    </w:p>
    <w:p w:rsidR="007716B2" w:rsidRDefault="007716B2" w:rsidP="007716B2">
      <w:pPr>
        <w:pStyle w:val="ListParagraph"/>
        <w:numPr>
          <w:ilvl w:val="0"/>
          <w:numId w:val="5"/>
        </w:numPr>
        <w:rPr>
          <w:rFonts w:ascii="Times New Roman" w:hAnsi="Times New Roman" w:cs="Times New Roman"/>
          <w:sz w:val="28"/>
          <w:szCs w:val="28"/>
          <w:u w:val="single"/>
        </w:rPr>
      </w:pPr>
      <w:r w:rsidRPr="007716B2">
        <w:rPr>
          <w:rFonts w:ascii="Times New Roman" w:hAnsi="Times New Roman" w:cs="Times New Roman"/>
          <w:sz w:val="28"/>
          <w:szCs w:val="28"/>
          <w:u w:val="single"/>
        </w:rPr>
        <w:t>Telephone interviews</w:t>
      </w:r>
    </w:p>
    <w:p w:rsidR="007716B2" w:rsidRDefault="007716B2" w:rsidP="007716B2">
      <w:pPr>
        <w:pStyle w:val="ListParagraph"/>
        <w:rPr>
          <w:rFonts w:ascii="Times New Roman" w:hAnsi="Times New Roman" w:cs="Times New Roman"/>
          <w:sz w:val="28"/>
          <w:szCs w:val="28"/>
        </w:rPr>
      </w:pPr>
      <w:r>
        <w:rPr>
          <w:rFonts w:ascii="Times New Roman" w:hAnsi="Times New Roman" w:cs="Times New Roman"/>
          <w:sz w:val="28"/>
          <w:szCs w:val="28"/>
        </w:rPr>
        <w:t>This type of interview</w:t>
      </w:r>
      <w:r w:rsidR="00A35D44">
        <w:rPr>
          <w:rFonts w:ascii="Times New Roman" w:hAnsi="Times New Roman" w:cs="Times New Roman"/>
          <w:sz w:val="28"/>
          <w:szCs w:val="28"/>
        </w:rPr>
        <w:t xml:space="preserve"> used to be restricted to the developed countries. However, this interview method is now very possible in Nigeria due to the high level of telephone penetration. This involves conducting interviews of questionnaires with the respondent over the phone.</w:t>
      </w:r>
    </w:p>
    <w:p w:rsidR="00A35D44" w:rsidRDefault="00A35D44" w:rsidP="007716B2">
      <w:pPr>
        <w:pStyle w:val="ListParagraph"/>
        <w:rPr>
          <w:rFonts w:ascii="Times New Roman" w:hAnsi="Times New Roman" w:cs="Times New Roman"/>
          <w:sz w:val="28"/>
          <w:szCs w:val="28"/>
        </w:rPr>
      </w:pPr>
    </w:p>
    <w:p w:rsidR="00A35D44" w:rsidRDefault="00A35D44" w:rsidP="007716B2">
      <w:pPr>
        <w:pStyle w:val="ListParagraph"/>
        <w:rPr>
          <w:rFonts w:ascii="Times New Roman" w:hAnsi="Times New Roman" w:cs="Times New Roman"/>
          <w:sz w:val="28"/>
          <w:szCs w:val="28"/>
          <w:u w:val="single"/>
        </w:rPr>
      </w:pPr>
      <w:r w:rsidRPr="009B7DA3">
        <w:rPr>
          <w:rFonts w:ascii="Times New Roman" w:hAnsi="Times New Roman" w:cs="Times New Roman"/>
          <w:sz w:val="28"/>
          <w:szCs w:val="28"/>
          <w:u w:val="single"/>
        </w:rPr>
        <w:t>Strengths of telephone interviews</w:t>
      </w:r>
    </w:p>
    <w:p w:rsidR="009B7DA3" w:rsidRDefault="009B7DA3" w:rsidP="009B7DA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Relatively affordable.</w:t>
      </w:r>
    </w:p>
    <w:p w:rsidR="009B7DA3" w:rsidRDefault="009B7DA3" w:rsidP="009B7DA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Although money is spent on credit during telephone interviews, it is still more cost effective than primary interview.</w:t>
      </w:r>
    </w:p>
    <w:p w:rsidR="009B7DA3" w:rsidRDefault="009B7DA3" w:rsidP="009B7DA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Many interviews possible in a short time.</w:t>
      </w:r>
    </w:p>
    <w:p w:rsidR="00CD50E2" w:rsidRDefault="009B7DA3" w:rsidP="00CD50E2">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Good response rate possible.</w:t>
      </w:r>
    </w:p>
    <w:p w:rsidR="00CD50E2" w:rsidRDefault="00CD50E2" w:rsidP="00CD50E2">
      <w:pPr>
        <w:ind w:firstLine="720"/>
        <w:rPr>
          <w:rFonts w:ascii="Times New Roman" w:hAnsi="Times New Roman" w:cs="Times New Roman"/>
          <w:sz w:val="28"/>
          <w:szCs w:val="28"/>
          <w:u w:val="single"/>
        </w:rPr>
      </w:pPr>
      <w:r w:rsidRPr="00CD50E2">
        <w:rPr>
          <w:rFonts w:ascii="Times New Roman" w:hAnsi="Times New Roman" w:cs="Times New Roman"/>
          <w:sz w:val="28"/>
          <w:szCs w:val="28"/>
          <w:u w:val="single"/>
        </w:rPr>
        <w:t>Weaknesses of telephone interviews</w:t>
      </w:r>
    </w:p>
    <w:p w:rsidR="00CD50E2" w:rsidRDefault="00CD50E2" w:rsidP="00CD50E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Demonstration by researcher is not possible.</w:t>
      </w:r>
    </w:p>
    <w:p w:rsidR="00CD50E2" w:rsidRPr="00CD50E2" w:rsidRDefault="00CD50E2" w:rsidP="00CD50E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Respondents could terminate the interview at will.</w:t>
      </w:r>
    </w:p>
    <w:p w:rsidR="009B7DA3" w:rsidRDefault="009B7DA3" w:rsidP="009B7DA3">
      <w:pPr>
        <w:pStyle w:val="ListParagraph"/>
        <w:ind w:left="1080"/>
        <w:rPr>
          <w:rFonts w:ascii="Times New Roman" w:hAnsi="Times New Roman" w:cs="Times New Roman"/>
          <w:sz w:val="28"/>
          <w:szCs w:val="28"/>
        </w:rPr>
      </w:pPr>
    </w:p>
    <w:p w:rsidR="009B7DA3" w:rsidRDefault="009B7DA3" w:rsidP="009B7DA3">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FOCUS GROUP DISCUSSION</w:t>
      </w:r>
    </w:p>
    <w:p w:rsidR="001F7F58" w:rsidRDefault="009B7DA3" w:rsidP="009B7DA3">
      <w:pPr>
        <w:pStyle w:val="ListParagraph"/>
        <w:ind w:left="1080"/>
        <w:rPr>
          <w:rFonts w:ascii="Times New Roman" w:hAnsi="Times New Roman" w:cs="Times New Roman"/>
          <w:sz w:val="28"/>
          <w:szCs w:val="28"/>
        </w:rPr>
      </w:pPr>
      <w:r>
        <w:rPr>
          <w:rFonts w:ascii="Times New Roman" w:hAnsi="Times New Roman" w:cs="Times New Roman"/>
          <w:sz w:val="28"/>
          <w:szCs w:val="28"/>
        </w:rPr>
        <w:t>Focus group discussion (FGD) is a method whereby tourism stakeholders are brought together in a place to discuss specific issues relevant to the research topic. The preferred number of people involved in FDGs is between 6 and 10,</w:t>
      </w:r>
      <w:r w:rsidR="003C3670">
        <w:rPr>
          <w:rFonts w:ascii="Times New Roman" w:hAnsi="Times New Roman" w:cs="Times New Roman"/>
          <w:sz w:val="28"/>
          <w:szCs w:val="28"/>
        </w:rPr>
        <w:t xml:space="preserve"> but 12 is regarded as the maximum.</w:t>
      </w:r>
    </w:p>
    <w:p w:rsidR="00CA6B19" w:rsidRDefault="003C3670" w:rsidP="00CA6B19">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Participants are normally selected to represent a cross section of the population most likely to have interest or stake in the study topic or </w:t>
      </w:r>
      <w:r w:rsidR="0044285F">
        <w:rPr>
          <w:rFonts w:ascii="Times New Roman" w:hAnsi="Times New Roman" w:cs="Times New Roman"/>
          <w:sz w:val="28"/>
          <w:szCs w:val="28"/>
        </w:rPr>
        <w:t>area. The moderator can obtain useful information on ideas, attitudes, feelings and experience on a particular issue.</w:t>
      </w:r>
    </w:p>
    <w:p w:rsidR="00CA6B19" w:rsidRDefault="00CA6B19" w:rsidP="00703F51">
      <w:pPr>
        <w:rPr>
          <w:rFonts w:ascii="Times New Roman" w:hAnsi="Times New Roman" w:cs="Times New Roman"/>
          <w:sz w:val="28"/>
          <w:szCs w:val="28"/>
        </w:rPr>
      </w:pPr>
    </w:p>
    <w:p w:rsidR="00703F51" w:rsidRPr="00703F51" w:rsidRDefault="00703F51" w:rsidP="00703F51">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lastRenderedPageBreak/>
        <w:t>AN OUTLINE OF A TOURISM AND EVENTS MANAGEMENT RESEARCH PROPOSAL</w:t>
      </w:r>
    </w:p>
    <w:p w:rsidR="00703F51" w:rsidRDefault="00703F51" w:rsidP="00703F51">
      <w:pPr>
        <w:pStyle w:val="ListParagraph"/>
        <w:ind w:left="990"/>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Select a research topic and define the topic</w:t>
      </w:r>
      <w:r w:rsidR="007B6ECD">
        <w:rPr>
          <w:rFonts w:ascii="Times New Roman" w:hAnsi="Times New Roman" w:cs="Times New Roman"/>
          <w:sz w:val="28"/>
          <w:szCs w:val="28"/>
        </w:rPr>
        <w:t>.</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ii. Review the literature</w:t>
      </w:r>
      <w:r w:rsidR="007B6ECD">
        <w:rPr>
          <w:rFonts w:ascii="Times New Roman" w:hAnsi="Times New Roman" w:cs="Times New Roman"/>
          <w:sz w:val="28"/>
          <w:szCs w:val="28"/>
        </w:rPr>
        <w:t>.</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iii. Specify the data required.</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iv. Evaluate the secondary data.</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v. If a secondary data</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 xml:space="preserve">    - Gather desired data.</w:t>
      </w:r>
    </w:p>
    <w:p w:rsidR="00703F51" w:rsidRDefault="00703F51" w:rsidP="00703F51">
      <w:pPr>
        <w:pStyle w:val="ListParagraph"/>
        <w:ind w:left="990"/>
        <w:rPr>
          <w:rFonts w:ascii="Times New Roman" w:hAnsi="Times New Roman" w:cs="Times New Roman"/>
          <w:sz w:val="28"/>
          <w:szCs w:val="28"/>
        </w:rPr>
      </w:pPr>
      <w:r>
        <w:rPr>
          <w:rFonts w:ascii="Times New Roman" w:hAnsi="Times New Roman" w:cs="Times New Roman"/>
          <w:sz w:val="28"/>
          <w:szCs w:val="28"/>
        </w:rPr>
        <w:t>If primary data</w:t>
      </w:r>
    </w:p>
    <w:p w:rsidR="00703F51" w:rsidRDefault="00703F51" w:rsidP="00703F5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Choose primary data collection.</w:t>
      </w:r>
    </w:p>
    <w:p w:rsidR="00703F51" w:rsidRDefault="00703F51" w:rsidP="00703F5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Plan primary data collection.</w:t>
      </w:r>
    </w:p>
    <w:p w:rsidR="00703F51" w:rsidRDefault="00703F51" w:rsidP="00703F5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Design the data collection instrument.</w:t>
      </w:r>
    </w:p>
    <w:p w:rsidR="00703F51" w:rsidRDefault="00703F51" w:rsidP="00703F51">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Collect desired data.</w:t>
      </w:r>
    </w:p>
    <w:p w:rsidR="00703F51" w:rsidRDefault="00703F51" w:rsidP="00703F51">
      <w:pPr>
        <w:tabs>
          <w:tab w:val="left" w:pos="1002"/>
        </w:tabs>
        <w:rPr>
          <w:rFonts w:ascii="Times New Roman" w:hAnsi="Times New Roman" w:cs="Times New Roman"/>
          <w:sz w:val="28"/>
          <w:szCs w:val="28"/>
        </w:rPr>
      </w:pPr>
      <w:r>
        <w:rPr>
          <w:rFonts w:ascii="Times New Roman" w:hAnsi="Times New Roman" w:cs="Times New Roman"/>
          <w:sz w:val="28"/>
          <w:szCs w:val="28"/>
        </w:rPr>
        <w:tab/>
        <w:t>vi. Process and evaluate the data.</w:t>
      </w:r>
    </w:p>
    <w:p w:rsidR="00703F51" w:rsidRDefault="00703F51" w:rsidP="00703F51">
      <w:pPr>
        <w:tabs>
          <w:tab w:val="left" w:pos="1002"/>
        </w:tabs>
        <w:rPr>
          <w:rFonts w:ascii="Times New Roman" w:hAnsi="Times New Roman" w:cs="Times New Roman"/>
          <w:sz w:val="28"/>
          <w:szCs w:val="28"/>
        </w:rPr>
      </w:pPr>
      <w:r>
        <w:rPr>
          <w:rFonts w:ascii="Times New Roman" w:hAnsi="Times New Roman" w:cs="Times New Roman"/>
          <w:sz w:val="28"/>
          <w:szCs w:val="28"/>
        </w:rPr>
        <w:tab/>
        <w:t>vii. Interpret result and draw conclusion.</w:t>
      </w:r>
    </w:p>
    <w:p w:rsidR="00703F51" w:rsidRDefault="00703F51" w:rsidP="00703F51">
      <w:pPr>
        <w:tabs>
          <w:tab w:val="left" w:pos="1002"/>
        </w:tabs>
        <w:rPr>
          <w:rFonts w:ascii="Times New Roman" w:hAnsi="Times New Roman" w:cs="Times New Roman"/>
          <w:sz w:val="28"/>
          <w:szCs w:val="28"/>
        </w:rPr>
      </w:pPr>
      <w:r>
        <w:rPr>
          <w:rFonts w:ascii="Times New Roman" w:hAnsi="Times New Roman" w:cs="Times New Roman"/>
          <w:sz w:val="28"/>
          <w:szCs w:val="28"/>
        </w:rPr>
        <w:tab/>
        <w:t>viii. Formulate recommendation.</w:t>
      </w:r>
    </w:p>
    <w:p w:rsidR="00703F51" w:rsidRPr="00703F51" w:rsidRDefault="00703F51" w:rsidP="00703F51">
      <w:pPr>
        <w:tabs>
          <w:tab w:val="left" w:pos="1002"/>
        </w:tabs>
        <w:rPr>
          <w:rFonts w:ascii="Times New Roman" w:hAnsi="Times New Roman" w:cs="Times New Roman"/>
          <w:sz w:val="28"/>
          <w:szCs w:val="28"/>
        </w:rPr>
      </w:pPr>
      <w:r>
        <w:rPr>
          <w:rFonts w:ascii="Times New Roman" w:hAnsi="Times New Roman" w:cs="Times New Roman"/>
          <w:sz w:val="28"/>
          <w:szCs w:val="28"/>
        </w:rPr>
        <w:tab/>
        <w:t>ix. Prepare and present findings.</w:t>
      </w:r>
    </w:p>
    <w:p w:rsidR="00CD50E2" w:rsidRPr="00CD50E2" w:rsidRDefault="00CD50E2" w:rsidP="00CD50E2">
      <w:pPr>
        <w:pStyle w:val="ListParagraph"/>
        <w:ind w:left="1080"/>
        <w:rPr>
          <w:rFonts w:ascii="Times New Roman" w:hAnsi="Times New Roman" w:cs="Times New Roman"/>
          <w:sz w:val="28"/>
          <w:szCs w:val="28"/>
        </w:rPr>
      </w:pPr>
    </w:p>
    <w:p w:rsidR="004E3984" w:rsidRDefault="00CD50E2" w:rsidP="00CD50E2">
      <w:pPr>
        <w:ind w:left="720"/>
        <w:rPr>
          <w:rFonts w:ascii="Times New Roman" w:hAnsi="Times New Roman" w:cs="Times New Roman"/>
          <w:b/>
          <w:sz w:val="28"/>
          <w:szCs w:val="28"/>
        </w:rPr>
      </w:pPr>
      <w:r w:rsidRPr="00CD50E2">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BENEFITS OF REVIEW OF LITERATURE NECESSARY WHEN CARRYING OUT RESEARCH</w:t>
      </w:r>
    </w:p>
    <w:p w:rsidR="00CD50E2" w:rsidRDefault="00E87F89" w:rsidP="00CD50E2">
      <w:pPr>
        <w:ind w:left="720"/>
        <w:rPr>
          <w:rFonts w:ascii="Times New Roman" w:hAnsi="Times New Roman" w:cs="Times New Roman"/>
          <w:sz w:val="28"/>
          <w:szCs w:val="28"/>
        </w:rPr>
      </w:pPr>
      <w:r>
        <w:rPr>
          <w:rFonts w:ascii="Times New Roman" w:hAnsi="Times New Roman" w:cs="Times New Roman"/>
          <w:sz w:val="28"/>
          <w:szCs w:val="28"/>
        </w:rPr>
        <w:t xml:space="preserve">a. </w:t>
      </w:r>
      <w:r w:rsidR="00CA6B19">
        <w:rPr>
          <w:rFonts w:ascii="Times New Roman" w:hAnsi="Times New Roman" w:cs="Times New Roman"/>
          <w:sz w:val="28"/>
          <w:szCs w:val="28"/>
        </w:rPr>
        <w:t>It will enable the researcher to understand the history of the body of knowledge surrounding the variables of his/her interest and thus be in a position to appreciate the magnitude of the problem he/she is trying to address.</w:t>
      </w:r>
    </w:p>
    <w:p w:rsidR="00CA6B19" w:rsidRDefault="00CA6B19" w:rsidP="00CD50E2">
      <w:pPr>
        <w:ind w:left="720"/>
        <w:rPr>
          <w:rFonts w:ascii="Times New Roman" w:hAnsi="Times New Roman" w:cs="Times New Roman"/>
          <w:sz w:val="28"/>
          <w:szCs w:val="28"/>
        </w:rPr>
      </w:pPr>
      <w:r>
        <w:rPr>
          <w:rFonts w:ascii="Times New Roman" w:hAnsi="Times New Roman" w:cs="Times New Roman"/>
          <w:sz w:val="28"/>
          <w:szCs w:val="28"/>
        </w:rPr>
        <w:t>b. It enables the researcher to understand how others who have earlier worked on the problem or similar problems went above their research.</w:t>
      </w:r>
    </w:p>
    <w:p w:rsidR="00CA6B19" w:rsidRPr="00E87F89" w:rsidRDefault="00CA6B19" w:rsidP="00CD50E2">
      <w:pPr>
        <w:ind w:left="720"/>
        <w:rPr>
          <w:rFonts w:ascii="Times New Roman" w:hAnsi="Times New Roman" w:cs="Times New Roman"/>
          <w:sz w:val="28"/>
          <w:szCs w:val="28"/>
        </w:rPr>
      </w:pPr>
      <w:r>
        <w:rPr>
          <w:rFonts w:ascii="Times New Roman" w:hAnsi="Times New Roman" w:cs="Times New Roman"/>
          <w:sz w:val="28"/>
          <w:szCs w:val="28"/>
        </w:rPr>
        <w:t>c. It also enables the researcher to properly focus the problem of his research by showing how his proposed study relates to or derives from previous work in that area.</w:t>
      </w:r>
    </w:p>
    <w:sectPr w:rsidR="00CA6B19" w:rsidRPr="00E87F89" w:rsidSect="00960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64B"/>
    <w:multiLevelType w:val="hybridMultilevel"/>
    <w:tmpl w:val="B308E5A4"/>
    <w:lvl w:ilvl="0" w:tplc="7286E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3D07F9"/>
    <w:multiLevelType w:val="hybridMultilevel"/>
    <w:tmpl w:val="B3348808"/>
    <w:lvl w:ilvl="0" w:tplc="EF343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C7FA3"/>
    <w:multiLevelType w:val="hybridMultilevel"/>
    <w:tmpl w:val="4184B466"/>
    <w:lvl w:ilvl="0" w:tplc="D0A4D3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15C51"/>
    <w:multiLevelType w:val="hybridMultilevel"/>
    <w:tmpl w:val="7A660DA0"/>
    <w:lvl w:ilvl="0" w:tplc="64B26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4B5610"/>
    <w:multiLevelType w:val="hybridMultilevel"/>
    <w:tmpl w:val="B6DA6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4520B"/>
    <w:multiLevelType w:val="hybridMultilevel"/>
    <w:tmpl w:val="8C16A6B8"/>
    <w:lvl w:ilvl="0" w:tplc="DD56B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A5432"/>
    <w:multiLevelType w:val="hybridMultilevel"/>
    <w:tmpl w:val="2BB2C5AA"/>
    <w:lvl w:ilvl="0" w:tplc="4FC0D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474F56"/>
    <w:multiLevelType w:val="hybridMultilevel"/>
    <w:tmpl w:val="DB4C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32528"/>
    <w:multiLevelType w:val="hybridMultilevel"/>
    <w:tmpl w:val="90687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D42D4"/>
    <w:multiLevelType w:val="hybridMultilevel"/>
    <w:tmpl w:val="C15682B8"/>
    <w:lvl w:ilvl="0" w:tplc="1F36B4C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23A11A6"/>
    <w:multiLevelType w:val="hybridMultilevel"/>
    <w:tmpl w:val="94B4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520F0"/>
    <w:multiLevelType w:val="hybridMultilevel"/>
    <w:tmpl w:val="1B68B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457B1"/>
    <w:multiLevelType w:val="hybridMultilevel"/>
    <w:tmpl w:val="3DD8FA7E"/>
    <w:lvl w:ilvl="0" w:tplc="B6763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1669C5"/>
    <w:multiLevelType w:val="hybridMultilevel"/>
    <w:tmpl w:val="1EFCF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12731"/>
    <w:multiLevelType w:val="hybridMultilevel"/>
    <w:tmpl w:val="F6F80996"/>
    <w:lvl w:ilvl="0" w:tplc="739EDA58">
      <w:start w:val="5"/>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C051B3C"/>
    <w:multiLevelType w:val="hybridMultilevel"/>
    <w:tmpl w:val="55D2D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0"/>
  </w:num>
  <w:num w:numId="3">
    <w:abstractNumId w:val="2"/>
  </w:num>
  <w:num w:numId="4">
    <w:abstractNumId w:val="9"/>
  </w:num>
  <w:num w:numId="5">
    <w:abstractNumId w:val="13"/>
  </w:num>
  <w:num w:numId="6">
    <w:abstractNumId w:val="1"/>
  </w:num>
  <w:num w:numId="7">
    <w:abstractNumId w:val="15"/>
  </w:num>
  <w:num w:numId="8">
    <w:abstractNumId w:val="5"/>
  </w:num>
  <w:num w:numId="9">
    <w:abstractNumId w:val="12"/>
  </w:num>
  <w:num w:numId="10">
    <w:abstractNumId w:val="8"/>
  </w:num>
  <w:num w:numId="11">
    <w:abstractNumId w:val="6"/>
  </w:num>
  <w:num w:numId="12">
    <w:abstractNumId w:val="11"/>
  </w:num>
  <w:num w:numId="13">
    <w:abstractNumId w:val="4"/>
  </w:num>
  <w:num w:numId="14">
    <w:abstractNumId w:val="3"/>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66F33"/>
    <w:rsid w:val="001F7F58"/>
    <w:rsid w:val="0025083B"/>
    <w:rsid w:val="003A119A"/>
    <w:rsid w:val="003C3670"/>
    <w:rsid w:val="0044285F"/>
    <w:rsid w:val="004E3984"/>
    <w:rsid w:val="00703F51"/>
    <w:rsid w:val="00725DC7"/>
    <w:rsid w:val="007716B2"/>
    <w:rsid w:val="007B6ECD"/>
    <w:rsid w:val="0082365F"/>
    <w:rsid w:val="0096014D"/>
    <w:rsid w:val="009B7DA3"/>
    <w:rsid w:val="00A35D44"/>
    <w:rsid w:val="00A66F33"/>
    <w:rsid w:val="00B22DE8"/>
    <w:rsid w:val="00CA6B19"/>
    <w:rsid w:val="00CD50E2"/>
    <w:rsid w:val="00E8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2020-04-28T10:27:00Z</dcterms:created>
  <dcterms:modified xsi:type="dcterms:W3CDTF">2020-04-28T12:29:00Z</dcterms:modified>
</cp:coreProperties>
</file>