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left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NAME: OLUWAFEMI  OLUWATINUKEMISOLA JOY</w:t>
      </w:r>
    </w:p>
    <w:p>
      <w:pPr>
        <w:pStyle w:val="style0"/>
        <w:spacing w:lineRule="auto" w:line="360"/>
        <w:jc w:val="left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jc w:val="left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MATRIC NUMBER: 18/LAW01/186</w:t>
      </w:r>
    </w:p>
    <w:p>
      <w:pPr>
        <w:pStyle w:val="style0"/>
        <w:spacing w:lineRule="auto" w:line="360"/>
        <w:jc w:val="left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jc w:val="left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DEPARTMENT: LAW</w:t>
      </w:r>
    </w:p>
    <w:p>
      <w:pPr>
        <w:pStyle w:val="style0"/>
        <w:spacing w:lineRule="auto" w:line="360"/>
        <w:jc w:val="left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jc w:val="left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COURSE TITLE: FOOD PRODUCTION AND HEALTH AWARENESS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  <w:t>ASSIGNMENT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PREPARE A BUSINESS PLAN ON A CHOSEN AGRICULTURAL ENTERPRISE FOLLOWING THE GUIDELINE IN THE NOTE. SPIRAL BIND AND SUBMIT UPON RESUMPTION. MINIMIUM OF 5 PAGES, TIMES NEW ROMAN, FONT SIZE 12 WITH DOUBLE SPACING.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                               </w:t>
      </w:r>
      <w:r>
        <w:rPr>
          <w:rFonts w:ascii="Times New Roman" w:cs="Times New Roman" w:hAnsi="Times New Roman" w:hint="default"/>
          <w:sz w:val="24"/>
          <w:szCs w:val="24"/>
          <w:u w:val="single"/>
          <w:lang w:val="en-GB"/>
        </w:rPr>
        <w:t>ANSWERS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A) LAND CLEARING</w:t>
      </w:r>
    </w:p>
    <w:tbl>
      <w:tblPr>
        <w:tblStyle w:val="style154"/>
        <w:tblpPr w:leftFromText="180" w:rightFromText="180" w:topFromText="0" w:bottomFromText="0" w:vertAnchor="text" w:horzAnchor="page" w:tblpX="1747" w:tblpY="236"/>
        <w:tblOverlap w:val="never"/>
        <w:tblW w:w="85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4"/>
        <w:gridCol w:w="2126"/>
        <w:gridCol w:w="2125"/>
      </w:tblGrid>
      <w:tr>
        <w:trPr>
          <w:trHeight w:val="253" w:hRule="atLeast"/>
        </w:trPr>
        <w:tc>
          <w:tcPr>
            <w:tcW w:w="212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ACTIVITY</w:t>
            </w:r>
          </w:p>
        </w:tc>
        <w:tc>
          <w:tcPr>
            <w:tcW w:w="212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QUANTITY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NAIRA</w:t>
            </w:r>
          </w:p>
        </w:tc>
        <w:tc>
          <w:tcPr>
            <w:tcW w:w="212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KOBO</w:t>
            </w:r>
          </w:p>
        </w:tc>
      </w:tr>
      <w:tr>
        <w:tblPrEx/>
        <w:trPr>
          <w:trHeight w:val="253" w:hRule="atLeast"/>
        </w:trPr>
        <w:tc>
          <w:tcPr>
            <w:tcW w:w="212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Land clearing</w:t>
            </w:r>
          </w:p>
        </w:tc>
        <w:tc>
          <w:tcPr>
            <w:tcW w:w="212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vertAlign w:val="baseline"/>
                <w:lang w:val="en-GB"/>
              </w:rPr>
              <w:t>1 hectare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400,000</w:t>
            </w:r>
          </w:p>
        </w:tc>
        <w:tc>
          <w:tcPr>
            <w:tcW w:w="212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>
          <w:trHeight w:val="253" w:hRule="atLeast"/>
        </w:trPr>
        <w:tc>
          <w:tcPr>
            <w:tcW w:w="212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Cross cutting</w:t>
            </w:r>
          </w:p>
        </w:tc>
        <w:tc>
          <w:tcPr>
            <w:tcW w:w="212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vertAlign w:val="baseline"/>
                <w:lang w:val="en-GB"/>
              </w:rPr>
              <w:t>1 hectare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33,000</w:t>
            </w:r>
          </w:p>
        </w:tc>
        <w:tc>
          <w:tcPr>
            <w:tcW w:w="212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>
          <w:trHeight w:val="253" w:hRule="atLeast"/>
        </w:trPr>
        <w:tc>
          <w:tcPr>
            <w:tcW w:w="212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Rome ploughing</w:t>
            </w:r>
          </w:p>
        </w:tc>
        <w:tc>
          <w:tcPr>
            <w:tcW w:w="212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vertAlign w:val="baseline"/>
                <w:lang w:val="en-GB"/>
              </w:rPr>
              <w:t>1 hectare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27,000</w:t>
            </w:r>
          </w:p>
        </w:tc>
        <w:tc>
          <w:tcPr>
            <w:tcW w:w="212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>
          <w:trHeight w:val="253" w:hRule="atLeast"/>
        </w:trPr>
        <w:tc>
          <w:tcPr>
            <w:tcW w:w="212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Subtotal</w:t>
            </w:r>
          </w:p>
        </w:tc>
        <w:tc>
          <w:tcPr>
            <w:tcW w:w="212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vertAlign w:val="baseline"/>
                <w:lang w:val="en-GB"/>
              </w:rPr>
              <w:t>1 hectare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449,000</w:t>
            </w:r>
          </w:p>
        </w:tc>
        <w:tc>
          <w:tcPr>
            <w:tcW w:w="212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>
          <w:trHeight w:val="263" w:hRule="atLeast"/>
        </w:trPr>
        <w:tc>
          <w:tcPr>
            <w:tcW w:w="212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Total</w:t>
            </w:r>
          </w:p>
        </w:tc>
        <w:tc>
          <w:tcPr>
            <w:tcW w:w="212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  <w:vertAlign w:val="baseline"/>
                <w:lang w:val="en-GB"/>
              </w:rPr>
              <w:t>600 hectare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250,000,000</w:t>
            </w:r>
          </w:p>
        </w:tc>
        <w:tc>
          <w:tcPr>
            <w:tcW w:w="212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</w:tbl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B) EQUIPMENT</w:t>
      </w:r>
    </w:p>
    <w:tbl>
      <w:tblPr>
        <w:tblStyle w:val="style154"/>
        <w:tblW w:w="85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rPr/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QUANTITY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MODEL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USD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NAIRA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KOBO</w:t>
            </w:r>
          </w:p>
        </w:tc>
      </w:tr>
      <w:tr>
        <w:tblPrEx/>
        <w:trPr/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Tractor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Y70-904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24,450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8,882,000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Cocoa seeder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2BFY-6C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4,950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1,782,000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Disc harrow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IBJ-3.0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3,520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1,267,200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Tripper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7CX-87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9,450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3,402,000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Combined harvester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4YZ-6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103,500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37,260,000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Boom sprayer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3W-100L-18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6,950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2,502,000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Font loader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TZ10D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6,570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2,305,200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Subtotal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159,390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57,380,400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</w:tbl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C) VEHICLE</w:t>
      </w:r>
    </w:p>
    <w:tbl>
      <w:tblPr>
        <w:tblStyle w:val="style154"/>
        <w:tblW w:w="85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rPr/>
        <w:tc>
          <w:tcPr>
            <w:tcW w:w="170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TYPE</w:t>
            </w:r>
          </w:p>
        </w:tc>
        <w:tc>
          <w:tcPr>
            <w:tcW w:w="170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MODEL</w:t>
            </w:r>
          </w:p>
        </w:tc>
        <w:tc>
          <w:tcPr>
            <w:tcW w:w="170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QUANTITY</w:t>
            </w:r>
          </w:p>
        </w:tc>
        <w:tc>
          <w:tcPr>
            <w:tcW w:w="170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 xml:space="preserve">NAIRA </w:t>
            </w:r>
          </w:p>
        </w:tc>
        <w:tc>
          <w:tcPr>
            <w:tcW w:w="170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KOBO</w:t>
            </w:r>
          </w:p>
        </w:tc>
      </w:tr>
      <w:tr>
        <w:tblPrEx/>
        <w:trPr/>
        <w:tc>
          <w:tcPr>
            <w:tcW w:w="170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Pick-up-truck</w:t>
            </w:r>
          </w:p>
        </w:tc>
        <w:tc>
          <w:tcPr>
            <w:tcW w:w="170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Hilux</w:t>
            </w:r>
          </w:p>
        </w:tc>
        <w:tc>
          <w:tcPr>
            <w:tcW w:w="1704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2</w:t>
            </w:r>
          </w:p>
        </w:tc>
        <w:tc>
          <w:tcPr>
            <w:tcW w:w="170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30,000,000</w:t>
            </w:r>
          </w:p>
        </w:tc>
        <w:tc>
          <w:tcPr>
            <w:tcW w:w="170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</w:tbl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D) IRRIGATION</w:t>
      </w:r>
    </w:p>
    <w:tbl>
      <w:tblPr>
        <w:tblStyle w:val="style154"/>
        <w:tblW w:w="85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419"/>
        <w:gridCol w:w="1420"/>
        <w:gridCol w:w="1421"/>
        <w:gridCol w:w="1420"/>
        <w:gridCol w:w="1420"/>
      </w:tblGrid>
      <w:tr>
        <w:trPr>
          <w:trHeight w:val="250" w:hRule="atLeast"/>
        </w:trPr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TYPE</w:t>
            </w:r>
          </w:p>
        </w:tc>
        <w:tc>
          <w:tcPr>
            <w:tcW w:w="141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QUANTITY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MODEL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USD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NAIRA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KOBO</w:t>
            </w:r>
          </w:p>
        </w:tc>
      </w:tr>
      <w:tr>
        <w:tblPrEx/>
        <w:trPr>
          <w:trHeight w:val="250" w:hRule="atLeast"/>
        </w:trPr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Horse reel</w:t>
            </w:r>
          </w:p>
        </w:tc>
        <w:tc>
          <w:tcPr>
            <w:tcW w:w="141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140-4400MT</w:t>
            </w:r>
          </w:p>
        </w:tc>
        <w:tc>
          <w:tcPr>
            <w:tcW w:w="142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28,186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1,000,960</w:t>
            </w:r>
          </w:p>
        </w:tc>
        <w:tc>
          <w:tcPr>
            <w:tcW w:w="142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</w:tbl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E) OPERATING COST</w:t>
      </w:r>
    </w:p>
    <w:tbl>
      <w:tblPr>
        <w:tblStyle w:val="style154"/>
        <w:tblW w:w="85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WORKING CAPITAL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NAIRA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KOBO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Ploughing hectare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17,000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Harrowing hectare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15,000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Subtotal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32,000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For 600 Hectare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17,000,000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Mechanization and storage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120,000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For 600 Hectare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700,000,000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Input hectare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100,000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For 600 hectare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60,000,000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Area yield insurance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20,000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Purchase aggregation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6,000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Go special service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5,000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Subtotal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31,000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For 600 Hectare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16,500,000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Interest per hectare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30,000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For 600 hectare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16,000,000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Total cost per hectare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300,000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Total cost for 6,000 hectare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160,000,000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Loan, Principal and Interest (cost per hectare)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300,000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Total for 600 hectare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110,000,000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Irrigation cost for 500 hectare excluding fixed cost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25,835,000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</w:tbl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F) AMORTIZATION</w:t>
      </w:r>
    </w:p>
    <w:tbl>
      <w:tblPr>
        <w:tblStyle w:val="style154"/>
        <w:tblW w:w="85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FUNCTION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NAIRA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KOBO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Land clearing amortization (per hectare)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25,000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Land clearing amortization (600 hectare)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12,500,000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</w:tbl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G) REVENUE</w:t>
      </w:r>
    </w:p>
    <w:tbl>
      <w:tblPr>
        <w:tblStyle w:val="style154"/>
        <w:tblW w:w="85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841"/>
        <w:gridCol w:w="2841"/>
        <w:gridCol w:w="2840"/>
      </w:tblGrid>
      <w:tr>
        <w:trPr/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YIELD PER HECTARE FOR 600 HECTARE AT 150,000 PER TONNES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NAIRA</w:t>
            </w:r>
          </w:p>
        </w:tc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KOBO</w:t>
            </w:r>
          </w:p>
        </w:tc>
      </w:tr>
      <w:tr>
        <w:tblPrEx/>
        <w:trPr/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Revenue per hectare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500,000</w:t>
            </w:r>
          </w:p>
        </w:tc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For 600 hectares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250,000,000</w:t>
            </w:r>
          </w:p>
        </w:tc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Net revenue for 600 hectares without amortization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70,850,000</w:t>
            </w:r>
          </w:p>
        </w:tc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 xml:space="preserve">Net revenue for 600 hectares with amortization (cleaning) 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62,000,000</w:t>
            </w:r>
          </w:p>
        </w:tc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2</w:t>
            </w:r>
            <w:r>
              <w:rPr>
                <w:rFonts w:ascii="Times New Roman" w:cs="Times New Roman" w:hAnsi="Times New Roman" w:hint="default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 xml:space="preserve"> Production cycle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Net revenue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49,050,000</w:t>
            </w:r>
          </w:p>
        </w:tc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Net revenue with amortization for 600 hectares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  <w:tr>
        <w:tblPrEx/>
        <w:trPr/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Annual net revenue for the 1</w:t>
            </w:r>
            <w:r>
              <w:rPr>
                <w:rFonts w:ascii="Times New Roman" w:cs="Times New Roman" w:hAnsi="Times New Roman" w:hint="default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 xml:space="preserve"> and 2</w:t>
            </w:r>
            <w:r>
              <w:rPr>
                <w:rFonts w:ascii="Times New Roman" w:cs="Times New Roman" w:hAnsi="Times New Roman" w:hint="default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 xml:space="preserve"> cycles 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111,050,000</w:t>
            </w:r>
          </w:p>
        </w:tc>
        <w:tc>
          <w:tcPr>
            <w:tcW w:w="284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vertAlign w:val="baseline"/>
                <w:lang w:val="en-GB"/>
              </w:rPr>
              <w:t>00</w:t>
            </w:r>
          </w:p>
        </w:tc>
      </w:tr>
    </w:tbl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FUNDING MECHANISM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Dox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aford limited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will provide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500</w:t>
      </w: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hectares of cleared farmland around the parish and at lease it to members of the cooperative. It will also lease 7,000MT capacity silo as equity contribution.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 xml:space="preserve"> 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Equity investor to provide equity for the equipment and vehicles purchase.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Where possible equity investor to provide equity for working capital or otherwise secure.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Loan at the rate of 9% through government intervention window at the Bank of Agriculture, Bank of Industry, and other commercial banks.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Conclusion</w:t>
      </w:r>
    </w:p>
    <w:p>
      <w:pPr>
        <w:pStyle w:val="style0"/>
        <w:spacing w:lineRule="auto" w:line="360"/>
        <w:rPr>
          <w:rFonts w:ascii="Times New Roman" w:cs="Times New Roman" w:hAnsi="Times New Roman" w:hint="default"/>
          <w:sz w:val="24"/>
          <w:szCs w:val="24"/>
          <w:lang w:val="en-GB"/>
        </w:rPr>
      </w:pPr>
      <w:r>
        <w:rPr>
          <w:rFonts w:ascii="Times New Roman" w:cs="Times New Roman" w:hAnsi="Times New Roman" w:hint="default"/>
          <w:sz w:val="24"/>
          <w:szCs w:val="24"/>
          <w:lang w:val="en-GB"/>
        </w:rPr>
        <w:t>The cocoa project is feasible and viable. It will requ</w:t>
      </w:r>
      <w:bookmarkStart w:id="0" w:name="_GoBack"/>
      <w:bookmarkEnd w:id="0"/>
      <w:r>
        <w:rPr>
          <w:rFonts w:ascii="Times New Roman" w:cs="Times New Roman" w:hAnsi="Times New Roman" w:hint="default"/>
          <w:sz w:val="24"/>
          <w:szCs w:val="24"/>
          <w:lang w:val="en-GB"/>
        </w:rPr>
        <w:t>ire your funding.</w:t>
      </w:r>
    </w:p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Cambria">
    <w:altName w:val="Cambria"/>
    <w:panose1 w:val="02040503050004030204"/>
    <w:charset w:val="00"/>
    <w:family w:val="roman"/>
    <w:pitch w:val="default"/>
    <w:sig w:usb0="E00006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Calibri Light">
    <w:altName w:val="Calibri Light"/>
    <w:panose1 w:val="020f0302020002030204"/>
    <w:charset w:val="00"/>
    <w:family w:val="auto"/>
    <w:pitch w:val="default"/>
    <w:sig w:usb0="E0002AFF" w:usb1="C000247B" w:usb2="00000009" w:usb3="00000000" w:csb0="200001FF" w:csb1="00000000"/>
  </w:font>
  <w:font w:name="Arial Unicode MS">
    <w:altName w:val="Arial Unicode MS"/>
    <w:panose1 w:val="020b0604020002020204"/>
    <w:charset w:val="86"/>
    <w:family w:val="auto"/>
    <w:pitch w:val="default"/>
    <w:sig w:usb0="FFFFFFFF" w:usb1="E9FFFFFF" w:usb2="0000003F" w:usb3="00000000" w:csb0="603F01FF" w:csb1="FFFF0000"/>
  </w:font>
  <w:font w:name="Malgun Gothic">
    <w:altName w:val="Malgun Gothic"/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altName w:val="Malgun Gothic Semilight"/>
    <w:panose1 w:val="020b0502040002020203"/>
    <w:charset w:val="86"/>
    <w:family w:val="auto"/>
    <w:pitch w:val="default"/>
    <w:sig w:usb0="900002AF" w:usb1="01D77CFB" w:usb2="00000012" w:usb3="00000000" w:csb0="203E01BD" w:csb1="D7FF0000"/>
  </w:font>
  <w:font w:name="Meiryo">
    <w:altName w:val="Meiryo"/>
    <w:panose1 w:val="020b0604030005040204"/>
    <w:charset w:val="80"/>
    <w:family w:val="auto"/>
    <w:pitch w:val="default"/>
    <w:sig w:usb0="E10102FF" w:usb1="EAC7FFFF" w:usb2="00010012" w:usb3="00000000" w:csb0="6002009F" w:csb1="DFD70000"/>
  </w:font>
  <w:font w:name="Microsoft YaHei">
    <w:altName w:val="Microsoft YaHei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Microsoft YaHei Light">
    <w:altName w:val="Microsoft YaHei Light"/>
    <w:panose1 w:val="020b0502040002020203"/>
    <w:charset w:val="86"/>
    <w:family w:val="auto"/>
    <w:pitch w:val="default"/>
    <w:sig w:usb0="80000287" w:usb1="2ACF0010" w:usb2="00000016" w:usb3="00000000" w:csb0="0004001F" w:csb1="00000000"/>
  </w:font>
  <w:font w:name="Microsoft YaHei UI">
    <w:altName w:val="Microsoft YaHei UI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altName w:val="Microsoft YaHei UI Light"/>
    <w:panose1 w:val="020b0502040002020203"/>
    <w:charset w:val="86"/>
    <w:family w:val="auto"/>
    <w:pitch w:val="default"/>
    <w:sig w:usb0="80000287" w:usb1="2ACF0010" w:usb2="00000016" w:usb3="00000000" w:csb0="0004001F" w:csb1="00000000"/>
  </w:font>
  <w:font w:name="MingLiU-ExtB">
    <w:altName w:val="MingLiU-ExtB"/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altName w:val="MingLiU_HKSCS-ExtB"/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altName w:val="MS Gothic"/>
    <w:panose1 w:val="020b0609070002080204"/>
    <w:charset w:val="80"/>
    <w:family w:val="auto"/>
    <w:pitch w:val="default"/>
    <w:sig w:usb0="E00002FF" w:usb1="6AC7FDFB" w:usb2="08000012" w:usb3="00000000" w:csb0="4002009F" w:csb1="DFD70000"/>
  </w:font>
  <w:font w:name="MS PGothic">
    <w:altName w:val="MS PGothic"/>
    <w:panose1 w:val="020b0600070002080204"/>
    <w:charset w:val="80"/>
    <w:family w:val="auto"/>
    <w:pitch w:val="default"/>
    <w:sig w:usb0="E00002FF" w:usb1="6AC7FDFB" w:usb2="08000012" w:usb3="00000000" w:csb0="4002009F" w:csb1="DFD70000"/>
  </w:font>
  <w:font w:name="MS UI Gothic">
    <w:altName w:val="MS UI Gothic"/>
    <w:panose1 w:val="020b0600070002080204"/>
    <w:charset w:val="80"/>
    <w:family w:val="auto"/>
    <w:pitch w:val="default"/>
    <w:sig w:usb0="E00002FF" w:usb1="6AC7FDFB" w:usb2="08000012" w:usb3="00000000" w:csb0="4002009F" w:csb1="DFD70000"/>
  </w:font>
  <w:font w:name="Microsoft JhengHei UI Light">
    <w:altName w:val="Microsoft JhengHei UI Light"/>
    <w:panose1 w:val="020b0304030005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altName w:val="Microsoft JhengHei UI"/>
    <w:panose1 w:val="020b0604030005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altName w:val="Microsoft JhengHei Light"/>
    <w:panose1 w:val="020b0304030005040204"/>
    <w:charset w:val="88"/>
    <w:family w:val="auto"/>
    <w:pitch w:val="default"/>
    <w:sig w:usb0="800002A7" w:usb1="28CF4400" w:usb2="00000016" w:usb3="00000000" w:csb0="00100009" w:csb1="00000000"/>
  </w:font>
  <w:font w:name="Microsoft JhengHei">
    <w:altName w:val="Microsoft JhengHei"/>
    <w:panose1 w:val="020b0604030005040204"/>
    <w:charset w:val="88"/>
    <w:family w:val="auto"/>
    <w:pitch w:val="default"/>
    <w:sig w:usb0="000002A7" w:usb1="28CF4400" w:usb2="00000016" w:usb3="00000000" w:csb0="00100009" w:csb1="00000000"/>
  </w:font>
  <w:font w:name="Meiryo UI">
    <w:altName w:val="Meiryo UI"/>
    <w:panose1 w:val="020b0604030005040204"/>
    <w:charset w:val="80"/>
    <w:family w:val="auto"/>
    <w:pitch w:val="default"/>
    <w:sig w:usb0="E10102FF" w:usb1="EAC7FFFF" w:usb2="00010012" w:usb3="00000000" w:csb0="6002009F" w:csb1="DFD70000"/>
  </w:font>
  <w:font w:name="Tempus Sans ITC">
    <w:altName w:val="Tempus Sans ITC"/>
    <w:panose1 w:val="04020404030002020202"/>
    <w:charset w:val="00"/>
    <w:family w:val="auto"/>
    <w:pitch w:val="default"/>
    <w:sig w:usb0="00000003" w:usb1="00000000" w:usb2="00000000" w:usb3="00000000" w:csb0="20000001" w:csb1="00000000"/>
  </w:font>
  <w:font w:name="Stencil">
    <w:altName w:val="Stencil"/>
    <w:panose1 w:val="04040905020008020404"/>
    <w:charset w:val="00"/>
    <w:family w:val="auto"/>
    <w:pitch w:val="default"/>
    <w:sig w:usb0="00000003" w:usb1="00000000" w:usb2="00000000" w:usb3="00000000" w:csb0="20000001" w:csb1="00000000"/>
  </w:font>
  <w:font w:name="Sylfaen">
    <w:altName w:val="Sylfaen"/>
    <w:panose1 w:val="010a0502050003030303"/>
    <w:charset w:val="00"/>
    <w:family w:val="auto"/>
    <w:pitch w:val="default"/>
    <w:sig w:usb0="04000687" w:usb1="00000000" w:usb2="00000000" w:usb3="00000000" w:csb0="2000009F" w:csb1="00000000"/>
  </w:font>
  <w:font w:name="Symbol">
    <w:altName w:val="Symbol"/>
    <w:panose1 w:val="05050102010007020507"/>
    <w:charset w:val="00"/>
    <w:family w:val="auto"/>
    <w:pitch w:val="default"/>
    <w:sig w:usb0="00000000" w:usb1="00000000" w:usb2="00000000" w:usb3="00000000" w:csb0="80000000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  <w:font w:name="Tw Cen MT Condensed">
    <w:altName w:val="Tw Cen MT Condensed"/>
    <w:panose1 w:val="020b0606020001020203"/>
    <w:charset w:val="00"/>
    <w:family w:val="auto"/>
    <w:pitch w:val="default"/>
    <w:sig w:usb0="00000003" w:usb1="00000000" w:usb2="00000000" w:usb3="00000000" w:csb0="20000003" w:csb1="00000000"/>
  </w:font>
  <w:font w:name="Tw Cen MT">
    <w:altName w:val="Tw Cen MT"/>
    <w:panose1 w:val="020b0602020001020603"/>
    <w:charset w:val="00"/>
    <w:family w:val="auto"/>
    <w:pitch w:val="default"/>
    <w:sig w:usb0="00000003" w:usb1="00000000" w:usb2="00000000" w:usb3="00000000" w:csb0="20000003" w:csb1="00000000"/>
  </w:font>
  <w:font w:name="Trebuchet MS">
    <w:altName w:val="Trebuchet MS"/>
    <w:panose1 w:val="020b06030200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/>
    <w:rPr>
      <w:rFonts w:ascii="Calibri" w:cs="宋体" w:eastAsia="宋体" w:hAnsi="Calibri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464</Words>
  <Pages>1</Pages>
  <Characters>2529</Characters>
  <Application>WPS Office</Application>
  <DocSecurity>0</DocSecurity>
  <Paragraphs>321</Paragraphs>
  <ScaleCrop>false</ScaleCrop>
  <LinksUpToDate>false</LinksUpToDate>
  <CharactersWithSpaces>2818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2020-04-28T14:28:59Z</dcterms:created>
  <dc:creator>FOLAKEMI</dc:creator>
  <lastModifiedBy>Infinix X606</lastModifiedBy>
  <dcterms:modified xsi:type="dcterms:W3CDTF">2020-04-28T14:28:59Z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