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NAME: </w:t>
      </w:r>
      <w:r>
        <w:rPr>
          <w:rFonts w:ascii="Times New Roman" w:hAnsi="Times New Roman" w:cs="Times New Roman" w:eastAsia="Times New Roman"/>
          <w:color w:val="auto"/>
          <w:spacing w:val="0"/>
          <w:position w:val="0"/>
          <w:sz w:val="24"/>
          <w:shd w:fill="auto" w:val="clear"/>
        </w:rPr>
        <w:t xml:space="preserve">OMODELE MORAYO</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MATRIC NUMBER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18</w:t>
      </w:r>
      <w:r>
        <w:rPr>
          <w:rFonts w:ascii="Times New Roman" w:hAnsi="Times New Roman" w:cs="Times New Roman" w:eastAsia="Times New Roman"/>
          <w:color w:val="auto"/>
          <w:spacing w:val="0"/>
          <w:position w:val="0"/>
          <w:sz w:val="24"/>
          <w:shd w:fill="auto" w:val="clear"/>
        </w:rPr>
        <w:t xml:space="preserve">/MHS</w:t>
      </w: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295</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DEPARTMENT: </w:t>
      </w:r>
      <w:r>
        <w:rPr>
          <w:rFonts w:ascii="Times New Roman" w:hAnsi="Times New Roman" w:cs="Times New Roman" w:eastAsia="Times New Roman"/>
          <w:color w:val="auto"/>
          <w:spacing w:val="0"/>
          <w:position w:val="0"/>
          <w:sz w:val="24"/>
          <w:shd w:fill="auto" w:val="clear"/>
        </w:rPr>
        <w:t xml:space="preserve">ANATOMY</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CODE</w:t>
      </w:r>
      <w:r>
        <w:rPr>
          <w:rFonts w:ascii="Times New Roman" w:hAnsi="Times New Roman" w:cs="Times New Roman" w:eastAsia="Times New Roman"/>
          <w:color w:val="auto"/>
          <w:spacing w:val="0"/>
          <w:position w:val="0"/>
          <w:sz w:val="24"/>
          <w:shd w:fill="auto" w:val="clear"/>
        </w:rPr>
        <w:t xml:space="preserve">: AFE </w:t>
      </w:r>
      <w:r>
        <w:rPr>
          <w:rFonts w:ascii="Times New Roman" w:hAnsi="Times New Roman" w:cs="Times New Roman" w:eastAsia="Times New Roman"/>
          <w:color w:val="auto"/>
          <w:spacing w:val="0"/>
          <w:position w:val="0"/>
          <w:sz w:val="24"/>
          <w:shd w:fill="auto" w:val="clear"/>
        </w:rPr>
        <w:t xml:space="preserve">202</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Prepare a business plan on a chosen agricultural enterprise following the guideline in the note.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FEASIBILITY REPORT / BUSINESS PLAN FOR THE PRODUCTION OF FRUIT JUICE AND ESTABLISHMENT OF </w:t>
      </w:r>
      <w:r>
        <w:rPr>
          <w:rFonts w:ascii="Times New Roman" w:hAnsi="Times New Roman" w:cs="Times New Roman" w:eastAsia="Times New Roman"/>
          <w:color w:val="auto"/>
          <w:spacing w:val="0"/>
          <w:position w:val="0"/>
          <w:sz w:val="24"/>
          <w:shd w:fill="auto" w:val="clear"/>
        </w:rPr>
        <w:t xml:space="preserve">30 </w:t>
      </w:r>
      <w:r>
        <w:rPr>
          <w:rFonts w:ascii="Times New Roman" w:hAnsi="Times New Roman" w:cs="Times New Roman" w:eastAsia="Times New Roman"/>
          <w:color w:val="auto"/>
          <w:spacing w:val="0"/>
          <w:position w:val="0"/>
          <w:sz w:val="24"/>
          <w:shd w:fill="auto" w:val="clear"/>
        </w:rPr>
        <w:t xml:space="preserve">TONNES PER DAY.</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Upon request, this document is to be immediately returned to the promoters of the proposed business</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CONTENTS OF A FEASIBILITY REPORT</w:t>
      </w:r>
    </w:p>
    <w:p>
      <w:pPr>
        <w:numPr>
          <w:ilvl w:val="0"/>
          <w:numId w:val="4"/>
        </w:numPr>
        <w:spacing w:before="0" w:after="200" w:line="4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Executive Summary/ Brief Description of the Project </w:t>
      </w:r>
    </w:p>
    <w:p>
      <w:pPr>
        <w:numPr>
          <w:ilvl w:val="0"/>
          <w:numId w:val="4"/>
        </w:numPr>
        <w:spacing w:before="0" w:after="200" w:line="4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Sponsorship, Management and Technical Assistance</w:t>
      </w:r>
    </w:p>
    <w:p>
      <w:pPr>
        <w:numPr>
          <w:ilvl w:val="0"/>
          <w:numId w:val="4"/>
        </w:numPr>
        <w:spacing w:before="0" w:after="200" w:line="4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and Sales</w:t>
      </w:r>
    </w:p>
    <w:p>
      <w:pPr>
        <w:numPr>
          <w:ilvl w:val="0"/>
          <w:numId w:val="4"/>
        </w:numPr>
        <w:spacing w:before="0" w:after="200" w:line="4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Technical Feasibility, Resources and Environment</w:t>
      </w:r>
    </w:p>
    <w:p>
      <w:pPr>
        <w:numPr>
          <w:ilvl w:val="0"/>
          <w:numId w:val="4"/>
        </w:numPr>
        <w:spacing w:before="0" w:after="200" w:line="4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Government Support and Regulation</w:t>
      </w:r>
    </w:p>
    <w:p>
      <w:pPr>
        <w:numPr>
          <w:ilvl w:val="0"/>
          <w:numId w:val="4"/>
        </w:numPr>
        <w:spacing w:before="0" w:after="200" w:line="4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Timelines of Projects</w:t>
      </w:r>
    </w:p>
    <w:p>
      <w:pPr>
        <w:numPr>
          <w:ilvl w:val="0"/>
          <w:numId w:val="4"/>
        </w:numPr>
        <w:spacing w:before="0" w:after="200" w:line="4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Estimated Project Cost and Revenue </w:t>
      </w:r>
    </w:p>
    <w:p>
      <w:pPr>
        <w:numPr>
          <w:ilvl w:val="0"/>
          <w:numId w:val="4"/>
        </w:numPr>
        <w:spacing w:before="0" w:after="200" w:line="4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Funding Mechanism</w:t>
      </w:r>
    </w:p>
    <w:p>
      <w:pPr>
        <w:numPr>
          <w:ilvl w:val="0"/>
          <w:numId w:val="4"/>
        </w:numPr>
        <w:spacing w:before="0" w:after="200" w:line="4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Conclusion</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Executive Summary/ Project Description</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business plan examines the feasibility of and indeed economic viability of the development of a </w:t>
      </w:r>
      <w:r>
        <w:rPr>
          <w:rFonts w:ascii="Times New Roman" w:hAnsi="Times New Roman" w:cs="Times New Roman" w:eastAsia="Times New Roman"/>
          <w:color w:val="auto"/>
          <w:spacing w:val="0"/>
          <w:position w:val="0"/>
          <w:sz w:val="24"/>
          <w:shd w:fill="auto" w:val="clear"/>
        </w:rPr>
        <w:t xml:space="preserve">400</w:t>
      </w:r>
      <w:r>
        <w:rPr>
          <w:rFonts w:ascii="Times New Roman" w:hAnsi="Times New Roman" w:cs="Times New Roman" w:eastAsia="Times New Roman"/>
          <w:color w:val="auto"/>
          <w:spacing w:val="0"/>
          <w:position w:val="0"/>
          <w:sz w:val="24"/>
          <w:shd w:fill="auto" w:val="clear"/>
        </w:rPr>
        <w:t xml:space="preserve">hectares fruit plantation and the establishment of a fruit juice in Lagos by Rush-Bal Nig Ltd. The farm will produce about </w:t>
      </w:r>
      <w:r>
        <w:rPr>
          <w:rFonts w:ascii="Times New Roman" w:hAnsi="Times New Roman" w:cs="Times New Roman" w:eastAsia="Times New Roman"/>
          <w:color w:val="auto"/>
          <w:spacing w:val="0"/>
          <w:position w:val="0"/>
          <w:sz w:val="24"/>
          <w:shd w:fill="auto" w:val="clear"/>
        </w:rPr>
        <w:t xml:space="preserve">1,200</w:t>
      </w:r>
      <w:r>
        <w:rPr>
          <w:rFonts w:ascii="Times New Roman" w:hAnsi="Times New Roman" w:cs="Times New Roman" w:eastAsia="Times New Roman"/>
          <w:color w:val="auto"/>
          <w:spacing w:val="0"/>
          <w:position w:val="0"/>
          <w:sz w:val="24"/>
          <w:shd w:fill="auto" w:val="clear"/>
        </w:rPr>
        <w:t xml:space="preserve">tonnes of fruits in a production cycle. The frui</w:t>
      </w: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t extraction plant will process about </w:t>
      </w:r>
      <w:r>
        <w:rPr>
          <w:rFonts w:ascii="Times New Roman" w:hAnsi="Times New Roman" w:cs="Times New Roman" w:eastAsia="Times New Roman"/>
          <w:color w:val="auto"/>
          <w:spacing w:val="0"/>
          <w:position w:val="0"/>
          <w:sz w:val="24"/>
          <w:shd w:fill="auto" w:val="clear"/>
        </w:rPr>
        <w:t xml:space="preserve">3,200</w:t>
      </w:r>
      <w:r>
        <w:rPr>
          <w:rFonts w:ascii="Times New Roman" w:hAnsi="Times New Roman" w:cs="Times New Roman" w:eastAsia="Times New Roman"/>
          <w:color w:val="auto"/>
          <w:spacing w:val="0"/>
          <w:position w:val="0"/>
          <w:sz w:val="24"/>
          <w:shd w:fill="auto" w:val="clear"/>
        </w:rPr>
        <w:t xml:space="preserve">tonnes of fruits into edible fruit juice. There is high domestic demand for these products because of our huge population and production constraints leading to shortage of the commodity. Production is currently popular in the South Africa and North Africa as the lead producers.</w:t>
      </w:r>
    </w:p>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Sponsorship</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is sponsored by Biola Omodele, the CEO of Rush-Bal Nig Ltd. Biola Omodele is promoting the productivity of business owners in Lagos state through the business owner cooperation. The company has a Department of agriculture and experts with many years of experience in the project being proposed. Mo-Bal business ventures will be responsible for the management consultancy of the projects.</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Management</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management will be made up of unanimous board of share holders in the company.The main aim of the board is to give rules and regulations that will ensure increase in profit and decrease in loss. The board will also ensure the rules and regulations are followed my the employees of the organization.</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General Manager (GM) ensures that the employees are on top of their game. She will also ensure the daily goal is met by the employees. She will report back to the board of shre holders everyday. She will also make sure risks are kept at minimal.</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Assistance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has working relationship with BON (Business Owners in Nigeria).</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Market and Sales</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orientation: continental: West and South Africa</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Share: </w:t>
      </w: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 niche market in West,South Africa</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Users of product: edible for human consumption</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Competition analysis</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Ghana alone produced </w:t>
      </w:r>
      <w:r>
        <w:rPr>
          <w:rFonts w:ascii="Times New Roman" w:hAnsi="Times New Roman" w:cs="Times New Roman" w:eastAsia="Times New Roman"/>
          <w:color w:val="auto"/>
          <w:spacing w:val="0"/>
          <w:position w:val="0"/>
          <w:sz w:val="24"/>
          <w:shd w:fill="auto" w:val="clear"/>
        </w:rPr>
        <w:t xml:space="preserve">45</w:t>
      </w:r>
      <w:r>
        <w:rPr>
          <w:rFonts w:ascii="Times New Roman" w:hAnsi="Times New Roman" w:cs="Times New Roman" w:eastAsia="Times New Roman"/>
          <w:color w:val="auto"/>
          <w:spacing w:val="0"/>
          <w:position w:val="0"/>
          <w:sz w:val="24"/>
          <w:shd w:fill="auto" w:val="clear"/>
        </w:rPr>
        <w:t xml:space="preserve">% of continental output between </w:t>
      </w:r>
      <w:r>
        <w:rPr>
          <w:rFonts w:ascii="Times New Roman" w:hAnsi="Times New Roman" w:cs="Times New Roman" w:eastAsia="Times New Roman"/>
          <w:color w:val="auto"/>
          <w:spacing w:val="0"/>
          <w:position w:val="0"/>
          <w:sz w:val="24"/>
          <w:shd w:fill="auto" w:val="clear"/>
        </w:rPr>
        <w:t xml:space="preserve">2002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color w:val="auto"/>
          <w:spacing w:val="0"/>
          <w:position w:val="0"/>
          <w:sz w:val="24"/>
          <w:shd w:fill="auto" w:val="clear"/>
        </w:rPr>
        <w:t xml:space="preserve">2016</w:t>
      </w:r>
      <w:r>
        <w:rPr>
          <w:rFonts w:ascii="Times New Roman" w:hAnsi="Times New Roman" w:cs="Times New Roman" w:eastAsia="Times New Roman"/>
          <w:color w:val="auto"/>
          <w:spacing w:val="0"/>
          <w:position w:val="0"/>
          <w:sz w:val="24"/>
          <w:shd w:fill="auto" w:val="clear"/>
        </w:rPr>
        <w:t xml:space="preserve">. Togo followed ith </w:t>
      </w:r>
      <w:r>
        <w:rPr>
          <w:rFonts w:ascii="Times New Roman" w:hAnsi="Times New Roman" w:cs="Times New Roman" w:eastAsia="Times New Roman"/>
          <w:color w:val="auto"/>
          <w:spacing w:val="0"/>
          <w:position w:val="0"/>
          <w:sz w:val="24"/>
          <w:shd w:fill="auto" w:val="clear"/>
        </w:rPr>
        <w:t xml:space="preserve">45</w:t>
      </w:r>
      <w:r>
        <w:rPr>
          <w:rFonts w:ascii="Times New Roman" w:hAnsi="Times New Roman" w:cs="Times New Roman" w:eastAsia="Times New Roman"/>
          <w:color w:val="auto"/>
          <w:spacing w:val="0"/>
          <w:position w:val="0"/>
          <w:sz w:val="24"/>
          <w:shd w:fill="auto" w:val="clear"/>
        </w:rPr>
        <w:t xml:space="preserve">% continental output within the period. Nigeria.(</w:t>
      </w:r>
      <w:r>
        <w:rPr>
          <w:rFonts w:ascii="Times New Roman" w:hAnsi="Times New Roman" w:cs="Times New Roman" w:eastAsia="Times New Roman"/>
          <w:b/>
          <w:color w:val="auto"/>
          <w:spacing w:val="0"/>
          <w:position w:val="0"/>
          <w:sz w:val="24"/>
          <w:shd w:fill="auto" w:val="clear"/>
        </w:rPr>
        <w:t xml:space="preserve">insert west and south  african countries) </w:t>
      </w:r>
      <w:r>
        <w:rPr>
          <w:rFonts w:ascii="Times New Roman" w:hAnsi="Times New Roman" w:cs="Times New Roman" w:eastAsia="Times New Roman"/>
          <w:color w:val="auto"/>
          <w:spacing w:val="0"/>
          <w:position w:val="0"/>
          <w:sz w:val="24"/>
          <w:shd w:fill="auto" w:val="clear"/>
        </w:rPr>
        <w:t xml:space="preserve">produced </w:t>
      </w: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 and below in the period. The seven state mentioned above produced </w:t>
      </w:r>
      <w:r>
        <w:rPr>
          <w:rFonts w:ascii="Times New Roman" w:hAnsi="Times New Roman" w:cs="Times New Roman" w:eastAsia="Times New Roman"/>
          <w:color w:val="auto"/>
          <w:spacing w:val="0"/>
          <w:position w:val="0"/>
          <w:sz w:val="24"/>
          <w:shd w:fill="auto" w:val="clear"/>
        </w:rPr>
        <w:t xml:space="preserve">98</w:t>
      </w:r>
      <w:r>
        <w:rPr>
          <w:rFonts w:ascii="Times New Roman" w:hAnsi="Times New Roman" w:cs="Times New Roman" w:eastAsia="Times New Roman"/>
          <w:color w:val="auto"/>
          <w:spacing w:val="0"/>
          <w:position w:val="0"/>
          <w:sz w:val="24"/>
          <w:shd w:fill="auto" w:val="clear"/>
        </w:rPr>
        <w:t xml:space="preserve">% of national output within the period. The only places where significant production took place in West Africa was in Accra in Ghana and (</w:t>
      </w:r>
      <w:r>
        <w:rPr>
          <w:rFonts w:ascii="Times New Roman" w:hAnsi="Times New Roman" w:cs="Times New Roman" w:eastAsia="Times New Roman"/>
          <w:b/>
          <w:color w:val="auto"/>
          <w:spacing w:val="0"/>
          <w:position w:val="0"/>
          <w:sz w:val="24"/>
          <w:shd w:fill="auto" w:val="clear"/>
        </w:rPr>
        <w:t xml:space="preserve">insert place in togo)</w:t>
      </w:r>
      <w:r>
        <w:rPr>
          <w:rFonts w:ascii="Times New Roman" w:hAnsi="Times New Roman" w:cs="Times New Roman" w:eastAsia="Times New Roman"/>
          <w:color w:val="auto"/>
          <w:spacing w:val="0"/>
          <w:position w:val="0"/>
          <w:sz w:val="24"/>
          <w:shd w:fill="auto" w:val="clear"/>
        </w:rPr>
        <w:t xml:space="preserve"> Togo. Based on this above analysis, competition in terms of production in South West, Nigeria is non- existent Compare to the demand for produce. Based on this above analysis, competition in terms of production in South Africa is non- existent Compare to the demand for produce.</w:t>
      </w:r>
    </w:p>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Tariff and Import Restriction</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There is no import restriction because the fruits are grown in the variuos ountries.</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Market Potential</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strong demand for fruits and fruits derivatives in the South Africa.</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state of infrastructure though not perfect still supports production and trade within Africa.</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Profitability</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Weather, biological, chemical, physical and environmental factors such as temperature, sunlight, water, air, soil conditions, varieties of seed, pests, diseases, price fluctuations and other risks.</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technical, scientific and financial based solutions will be employed to hedge against risks and safeguard profit. Irrigation option will be factored in to ensure two cycle of production in a year.</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Feasibility</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projects (production of Fruit juice) are technically feasible.  In terms of technology, which involve the crushing of fruit seed and the industrial processes are simple and a specialist in oil extraction with more than </w:t>
      </w: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years experience is part of our team.The needed equipment for oil extraction are readily available and our experts have hand on experience in the usage and maintenance of the equipment. </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fruit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company and generally in Lagos is adequate and suitable for the location of the farm/firm for efficient production, processing and marketing. Raw materials will be produced and sourced locally. </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major competitors in the South  are SAMUELS and JOEYS with the fruit juice brand and Executive Chef brand. Samuels has an installed capacity of </w:t>
      </w:r>
      <w:r>
        <w:rPr>
          <w:rFonts w:ascii="Times New Roman" w:hAnsi="Times New Roman" w:cs="Times New Roman" w:eastAsia="Times New Roman"/>
          <w:color w:val="auto"/>
          <w:spacing w:val="0"/>
          <w:position w:val="0"/>
          <w:sz w:val="24"/>
          <w:shd w:fill="auto" w:val="clear"/>
        </w:rPr>
        <w:t xml:space="preserve">150</w:t>
      </w:r>
      <w:r>
        <w:rPr>
          <w:rFonts w:ascii="Times New Roman" w:hAnsi="Times New Roman" w:cs="Times New Roman" w:eastAsia="Times New Roman"/>
          <w:color w:val="auto"/>
          <w:spacing w:val="0"/>
          <w:position w:val="0"/>
          <w:sz w:val="24"/>
          <w:shd w:fill="auto" w:val="clear"/>
        </w:rPr>
        <w:t xml:space="preserve">tonnes per day in Lagos and </w:t>
      </w:r>
      <w:r>
        <w:rPr>
          <w:rFonts w:ascii="Times New Roman" w:hAnsi="Times New Roman" w:cs="Times New Roman" w:eastAsia="Times New Roman"/>
          <w:color w:val="auto"/>
          <w:spacing w:val="0"/>
          <w:position w:val="0"/>
          <w:sz w:val="24"/>
          <w:shd w:fill="auto" w:val="clear"/>
        </w:rPr>
        <w:t xml:space="preserve">100</w:t>
      </w:r>
      <w:r>
        <w:rPr>
          <w:rFonts w:ascii="Times New Roman" w:hAnsi="Times New Roman" w:cs="Times New Roman" w:eastAsia="Times New Roman"/>
          <w:color w:val="auto"/>
          <w:spacing w:val="0"/>
          <w:position w:val="0"/>
          <w:sz w:val="24"/>
          <w:shd w:fill="auto" w:val="clear"/>
        </w:rPr>
        <w:t xml:space="preserve">tonnes per day in Kaduna While JOF has a capacity of </w:t>
      </w:r>
      <w:r>
        <w:rPr>
          <w:rFonts w:ascii="Times New Roman" w:hAnsi="Times New Roman" w:cs="Times New Roman" w:eastAsia="Times New Roman"/>
          <w:color w:val="auto"/>
          <w:spacing w:val="0"/>
          <w:position w:val="0"/>
          <w:sz w:val="24"/>
          <w:shd w:fill="auto" w:val="clear"/>
        </w:rPr>
        <w:t xml:space="preserve">120</w:t>
      </w:r>
      <w:r>
        <w:rPr>
          <w:rFonts w:ascii="Times New Roman" w:hAnsi="Times New Roman" w:cs="Times New Roman" w:eastAsia="Times New Roman"/>
          <w:color w:val="auto"/>
          <w:spacing w:val="0"/>
          <w:position w:val="0"/>
          <w:sz w:val="24"/>
          <w:shd w:fill="auto" w:val="clear"/>
        </w:rPr>
        <w:t xml:space="preserve">tonnes per day in Ondo, Rush-Bal will target a market niche and penetrate through cooperative societies to make our brand popular. From our analysis, integration of production and processing will give us a competitive advantage. </w:t>
      </w:r>
    </w:p>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Government Support and Regulation</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The project will contribute significantly to employment, output increase, stable price and stable exchange rate.</w:t>
      </w:r>
    </w:p>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Project Timeline</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will be completed within </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year preferably between April </w:t>
      </w:r>
      <w:r>
        <w:rPr>
          <w:rFonts w:ascii="Times New Roman" w:hAnsi="Times New Roman" w:cs="Times New Roman" w:eastAsia="Times New Roman"/>
          <w:color w:val="auto"/>
          <w:spacing w:val="0"/>
          <w:position w:val="0"/>
          <w:sz w:val="24"/>
          <w:shd w:fill="auto" w:val="clear"/>
        </w:rPr>
        <w:t xml:space="preserve">2017 </w:t>
      </w:r>
      <w:r>
        <w:rPr>
          <w:rFonts w:ascii="Times New Roman" w:hAnsi="Times New Roman" w:cs="Times New Roman" w:eastAsia="Times New Roman"/>
          <w:color w:val="auto"/>
          <w:spacing w:val="0"/>
          <w:position w:val="0"/>
          <w:sz w:val="24"/>
          <w:shd w:fill="auto" w:val="clear"/>
        </w:rPr>
        <w:t xml:space="preserve">to April, </w:t>
      </w:r>
      <w:r>
        <w:rPr>
          <w:rFonts w:ascii="Times New Roman" w:hAnsi="Times New Roman" w:cs="Times New Roman" w:eastAsia="Times New Roman"/>
          <w:color w:val="auto"/>
          <w:spacing w:val="0"/>
          <w:position w:val="0"/>
          <w:sz w:val="24"/>
          <w:shd w:fill="auto" w:val="clear"/>
        </w:rPr>
        <w:t xml:space="preserve">2018 </w:t>
      </w:r>
      <w:r>
        <w:rPr>
          <w:rFonts w:ascii="Times New Roman" w:hAnsi="Times New Roman" w:cs="Times New Roman" w:eastAsia="Times New Roman"/>
          <w:color w:val="auto"/>
          <w:spacing w:val="0"/>
          <w:position w:val="0"/>
          <w:sz w:val="24"/>
          <w:shd w:fill="auto" w:val="clear"/>
        </w:rPr>
        <w:t xml:space="preserve">because fruit growing is mostly done in the wet season.</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7.0 </w:t>
      </w:r>
      <w:r>
        <w:rPr>
          <w:rFonts w:ascii="Times New Roman" w:hAnsi="Times New Roman" w:cs="Times New Roman" w:eastAsia="Times New Roman"/>
          <w:b/>
          <w:color w:val="auto"/>
          <w:spacing w:val="0"/>
          <w:position w:val="0"/>
          <w:sz w:val="24"/>
          <w:shd w:fill="auto" w:val="clear"/>
        </w:rPr>
        <w:t xml:space="preserve">Estimated Project Costs and Revenue</w:t>
      </w:r>
    </w:p>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Fixed Cost  </w:t>
      </w:r>
    </w:p>
    <w:p>
      <w:pPr>
        <w:numPr>
          <w:ilvl w:val="0"/>
          <w:numId w:val="13"/>
        </w:numPr>
        <w:spacing w:before="0" w:after="200" w:line="480"/>
        <w:ind w:right="0" w:left="525" w:hanging="46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Land Clearing</w:t>
      </w:r>
    </w:p>
    <w:tbl>
      <w:tblPr>
        <w:tblInd w:w="45" w:type="dxa"/>
      </w:tblPr>
      <w:tblGrid>
        <w:gridCol w:w="2267"/>
        <w:gridCol w:w="2246"/>
        <w:gridCol w:w="2264"/>
        <w:gridCol w:w="1745"/>
      </w:tblGrid>
      <w:tr>
        <w:trPr>
          <w:trHeight w:val="600" w:hRule="auto"/>
          <w:jc w:val="left"/>
        </w:trPr>
        <w:tc>
          <w:tcPr>
            <w:tcW w:w="22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Activity</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QTY</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w:t>
            </w:r>
          </w:p>
        </w:tc>
        <w:tc>
          <w:tcPr>
            <w:tcW w:w="1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632" w:hRule="auto"/>
          <w:jc w:val="left"/>
        </w:trPr>
        <w:tc>
          <w:tcPr>
            <w:tcW w:w="22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Land Clearing</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Hectare</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300,000</w:t>
            </w:r>
          </w:p>
        </w:tc>
        <w:tc>
          <w:tcPr>
            <w:tcW w:w="1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22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Cross cutting</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Hectare</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30,000</w:t>
            </w:r>
          </w:p>
        </w:tc>
        <w:tc>
          <w:tcPr>
            <w:tcW w:w="1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22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Rome ploughing</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Hectare</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100,000</w:t>
            </w:r>
          </w:p>
        </w:tc>
        <w:tc>
          <w:tcPr>
            <w:tcW w:w="1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22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Sub total</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Hectare</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430,000</w:t>
            </w:r>
          </w:p>
        </w:tc>
        <w:tc>
          <w:tcPr>
            <w:tcW w:w="1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22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Total</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400 </w:t>
            </w:r>
            <w:r>
              <w:rPr>
                <w:rFonts w:ascii="Times New Roman" w:hAnsi="Times New Roman" w:cs="Times New Roman" w:eastAsia="Times New Roman"/>
                <w:color w:val="auto"/>
                <w:spacing w:val="0"/>
                <w:position w:val="0"/>
                <w:sz w:val="24"/>
                <w:shd w:fill="auto" w:val="clear"/>
              </w:rPr>
              <w:t xml:space="preserve">Hectare</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172,000,000</w:t>
            </w:r>
          </w:p>
        </w:tc>
        <w:tc>
          <w:tcPr>
            <w:tcW w:w="1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bl>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 Equipment</w:t>
      </w:r>
    </w:p>
    <w:tbl>
      <w:tblPr>
        <w:tblInd w:w="60" w:type="dxa"/>
      </w:tblPr>
      <w:tblGrid>
        <w:gridCol w:w="1712"/>
        <w:gridCol w:w="844"/>
        <w:gridCol w:w="2070"/>
        <w:gridCol w:w="1372"/>
        <w:gridCol w:w="1507"/>
        <w:gridCol w:w="1286"/>
      </w:tblGrid>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Name</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QTY</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MODEL</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USD</w:t>
            </w:r>
          </w:p>
        </w:tc>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w:t>
            </w:r>
          </w:p>
        </w:tc>
        <w:tc>
          <w:tcPr>
            <w:tcW w:w="1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Tractor</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2</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YTO-</w:t>
            </w:r>
            <w:r>
              <w:rPr>
                <w:rFonts w:ascii="Times New Roman" w:hAnsi="Times New Roman" w:cs="Times New Roman" w:eastAsia="Times New Roman"/>
                <w:color w:val="auto"/>
                <w:spacing w:val="0"/>
                <w:position w:val="0"/>
                <w:sz w:val="24"/>
                <w:shd w:fill="auto" w:val="clear"/>
              </w:rPr>
              <w:t xml:space="preserve">900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90</w:t>
            </w:r>
            <w:r>
              <w:rPr>
                <w:rFonts w:ascii="Times New Roman" w:hAnsi="Times New Roman" w:cs="Times New Roman" w:eastAsia="Times New Roman"/>
                <w:color w:val="auto"/>
                <w:spacing w:val="0"/>
                <w:position w:val="0"/>
                <w:sz w:val="24"/>
                <w:shd w:fill="auto" w:val="clear"/>
              </w:rPr>
              <w:t xml:space="preserve">hp)</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25,000    </w:t>
            </w:r>
          </w:p>
        </w:tc>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9,000,000       </w:t>
            </w:r>
          </w:p>
        </w:tc>
        <w:tc>
          <w:tcPr>
            <w:tcW w:w="1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Disc harrow     </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IBJ- </w:t>
            </w:r>
            <w:r>
              <w:rPr>
                <w:rFonts w:ascii="Times New Roman" w:hAnsi="Times New Roman" w:cs="Times New Roman" w:eastAsia="Times New Roman"/>
                <w:color w:val="auto"/>
                <w:spacing w:val="0"/>
                <w:position w:val="0"/>
                <w:sz w:val="24"/>
                <w:shd w:fill="auto" w:val="clear"/>
              </w:rPr>
              <w:t xml:space="preserve">4.0                         </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4,000</w:t>
            </w:r>
          </w:p>
        </w:tc>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1,440,000      </w:t>
            </w:r>
          </w:p>
        </w:tc>
        <w:tc>
          <w:tcPr>
            <w:tcW w:w="1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Sub soiler        </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2</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0"/>
                <w:position w:val="0"/>
                <w:sz w:val="24"/>
                <w:shd w:fill="auto" w:val="clear"/>
              </w:rPr>
              <w:t xml:space="preserve">300</w:t>
            </w:r>
            <w:r>
              <w:rPr>
                <w:rFonts w:ascii="Times New Roman" w:hAnsi="Times New Roman" w:cs="Times New Roman" w:eastAsia="Times New Roman"/>
                <w:color w:val="auto"/>
                <w:spacing w:val="0"/>
                <w:position w:val="0"/>
                <w:sz w:val="24"/>
                <w:shd w:fill="auto" w:val="clear"/>
              </w:rPr>
              <w:t xml:space="preserve">G                          </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3,500    </w:t>
            </w:r>
          </w:p>
        </w:tc>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1,260,000      </w:t>
            </w:r>
          </w:p>
        </w:tc>
        <w:tc>
          <w:tcPr>
            <w:tcW w:w="1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Soy seeder       </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2</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BFY-</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C                        </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5,000</w:t>
            </w:r>
          </w:p>
        </w:tc>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1,800,000      </w:t>
            </w:r>
          </w:p>
        </w:tc>
        <w:tc>
          <w:tcPr>
            <w:tcW w:w="1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Tripper</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DX-</w:t>
            </w: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T                         </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10,000</w:t>
            </w:r>
          </w:p>
        </w:tc>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3,600,000      </w:t>
            </w:r>
          </w:p>
        </w:tc>
        <w:tc>
          <w:tcPr>
            <w:tcW w:w="1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Combine Harvester     </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YZ-</w:t>
            </w:r>
            <w:r>
              <w:rPr>
                <w:rFonts w:ascii="Times New Roman" w:hAnsi="Times New Roman" w:cs="Times New Roman" w:eastAsia="Times New Roman"/>
                <w:color w:val="auto"/>
                <w:spacing w:val="0"/>
                <w:position w:val="0"/>
                <w:sz w:val="24"/>
                <w:shd w:fill="auto" w:val="clear"/>
              </w:rPr>
              <w:t xml:space="preserve">6                       </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105,000</w:t>
            </w:r>
          </w:p>
        </w:tc>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37,800,000        </w:t>
            </w:r>
          </w:p>
        </w:tc>
        <w:tc>
          <w:tcPr>
            <w:tcW w:w="1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Boom sprayer</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2</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10000</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19                </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7,500</w:t>
            </w:r>
          </w:p>
        </w:tc>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2,700,000</w:t>
            </w:r>
          </w:p>
        </w:tc>
        <w:tc>
          <w:tcPr>
            <w:tcW w:w="1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Front loader    </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MA</w:t>
            </w: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D</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7,000</w:t>
            </w:r>
          </w:p>
        </w:tc>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2,520,000       </w:t>
            </w:r>
          </w:p>
        </w:tc>
        <w:tc>
          <w:tcPr>
            <w:tcW w:w="1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1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Sub total                                             </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12</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167,000</w:t>
            </w:r>
          </w:p>
        </w:tc>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60,120,000</w:t>
            </w:r>
          </w:p>
        </w:tc>
        <w:tc>
          <w:tcPr>
            <w:tcW w:w="1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bl>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 Vehicle</w:t>
      </w:r>
    </w:p>
    <w:p>
      <w:pPr>
        <w:spacing w:before="0" w:after="200" w:line="480"/>
        <w:ind w:right="0" w:left="45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Type                            Model                             QTY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tbl>
      <w:tblPr>
        <w:tblInd w:w="450" w:type="dxa"/>
      </w:tblPr>
      <w:tblGrid>
        <w:gridCol w:w="2161"/>
        <w:gridCol w:w="2177"/>
        <w:gridCol w:w="1118"/>
        <w:gridCol w:w="1630"/>
      </w:tblGrid>
      <w:tr>
        <w:trPr>
          <w:trHeight w:val="1" w:hRule="atLeast"/>
          <w:jc w:val="left"/>
        </w:trPr>
        <w:tc>
          <w:tcPr>
            <w:tcW w:w="2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Pick up Truck                                                         </w:t>
            </w:r>
          </w:p>
        </w:tc>
        <w:tc>
          <w:tcPr>
            <w:tcW w:w="2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VOLKSWAGEN                                </w:t>
            </w:r>
          </w:p>
        </w:tc>
        <w:tc>
          <w:tcPr>
            <w:tcW w:w="1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2</w:t>
            </w:r>
          </w:p>
        </w:tc>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60,000,000    </w:t>
            </w:r>
          </w:p>
        </w:tc>
      </w:tr>
    </w:tbl>
    <w:p>
      <w:pPr>
        <w:numPr>
          <w:ilvl w:val="0"/>
          <w:numId w:val="59"/>
        </w:numPr>
        <w:spacing w:before="0" w:after="200" w:line="4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Irrigation </w:t>
      </w:r>
    </w:p>
    <w:p>
      <w:pPr>
        <w:spacing w:before="0" w:after="200" w:line="480"/>
        <w:ind w:right="0" w:left="45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Type               QTY         Model                USD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tbl>
      <w:tblPr>
        <w:tblInd w:w="60" w:type="dxa"/>
      </w:tblPr>
      <w:tblGrid>
        <w:gridCol w:w="1789"/>
        <w:gridCol w:w="1019"/>
        <w:gridCol w:w="1807"/>
        <w:gridCol w:w="1259"/>
        <w:gridCol w:w="1857"/>
      </w:tblGrid>
      <w:tr>
        <w:trPr>
          <w:trHeight w:val="1" w:hRule="atLeast"/>
          <w:jc w:val="left"/>
        </w:trPr>
        <w:tc>
          <w:tcPr>
            <w:tcW w:w="17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Hose Reel</w:t>
            </w:r>
          </w:p>
        </w:tc>
        <w:tc>
          <w:tcPr>
            <w:tcW w:w="1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1 </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150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550</w:t>
            </w:r>
            <w:r>
              <w:rPr>
                <w:rFonts w:ascii="Times New Roman" w:hAnsi="Times New Roman" w:cs="Times New Roman" w:eastAsia="Times New Roman"/>
                <w:b/>
                <w:color w:val="auto"/>
                <w:spacing w:val="0"/>
                <w:position w:val="0"/>
                <w:sz w:val="24"/>
                <w:shd w:fill="auto" w:val="clear"/>
              </w:rPr>
              <w:t xml:space="preserve">MT</w:t>
            </w:r>
          </w:p>
        </w:tc>
        <w:tc>
          <w:tcPr>
            <w:tcW w:w="1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30,000</w:t>
            </w:r>
          </w:p>
        </w:tc>
        <w:tc>
          <w:tcPr>
            <w:tcW w:w="18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10,800,000</w:t>
            </w:r>
            <w:r>
              <w:rPr>
                <w:rFonts w:ascii="Times New Roman" w:hAnsi="Times New Roman" w:cs="Times New Roman" w:eastAsia="Times New Roman"/>
                <w:b/>
                <w:color w:val="auto"/>
                <w:spacing w:val="0"/>
                <w:position w:val="0"/>
                <w:sz w:val="24"/>
                <w:shd w:fill="auto" w:val="clear"/>
              </w:rPr>
              <w:t xml:space="preserve">‬</w:t>
            </w:r>
          </w:p>
        </w:tc>
      </w:tr>
    </w:tbl>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Operating Cost</w:t>
      </w:r>
    </w:p>
    <w:tbl>
      <w:tblPr>
        <w:tblInd w:w="60" w:type="dxa"/>
      </w:tblPr>
      <w:tblGrid>
        <w:gridCol w:w="3013"/>
        <w:gridCol w:w="3004"/>
        <w:gridCol w:w="244"/>
      </w:tblGrid>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Working Capital</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Ploughing/Ha</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30,000 </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Harrowing/Ha </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10,000 </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Sub total </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40,000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For </w:t>
            </w:r>
            <w:r>
              <w:rPr>
                <w:rFonts w:ascii="Times New Roman" w:hAnsi="Times New Roman" w:cs="Times New Roman" w:eastAsia="Times New Roman"/>
                <w:b/>
                <w:color w:val="auto"/>
                <w:spacing w:val="0"/>
                <w:position w:val="0"/>
                <w:sz w:val="24"/>
                <w:shd w:fill="auto" w:val="clear"/>
              </w:rPr>
              <w:t xml:space="preserve">400 </w:t>
            </w:r>
            <w:r>
              <w:rPr>
                <w:rFonts w:ascii="Times New Roman" w:hAnsi="Times New Roman" w:cs="Times New Roman" w:eastAsia="Times New Roman"/>
                <w:b/>
                <w:color w:val="auto"/>
                <w:spacing w:val="0"/>
                <w:position w:val="0"/>
                <w:sz w:val="24"/>
                <w:shd w:fill="auto" w:val="clear"/>
              </w:rPr>
              <w:t xml:space="preserve">Ha</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16,000,000 </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Mechanization and storage</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150,000 </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w:t>
            </w:r>
          </w:p>
        </w:tc>
      </w:tr>
      <w:tr>
        <w:trPr>
          <w:trHeight w:val="552" w:hRule="auto"/>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For </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60,000,000</w:t>
            </w:r>
            <w:r>
              <w:rPr>
                <w:rFonts w:ascii="Times New Roman" w:hAnsi="Times New Roman" w:cs="Times New Roman" w:eastAsia="Times New Roman"/>
                <w:b/>
                <w:color w:val="auto"/>
                <w:spacing w:val="0"/>
                <w:position w:val="0"/>
                <w:sz w:val="24"/>
                <w:shd w:fill="auto" w:val="clear"/>
              </w:rPr>
              <w:t xml:space="preserve">‬</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Input / Ha </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100,000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For </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40,000,000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Area yield insurance</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15,500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Produce aggregation</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6,500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Geo Spatial Service</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5,000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Sub total </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27,000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For </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10,800,000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Interest per hectare</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25,000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For </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10,000,000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Total cost per hectare</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250,000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Total cost for </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100,000,000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Loan principal and interest (cost per Hectare)</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color w:val="auto"/>
                <w:spacing w:val="0"/>
                <w:position w:val="0"/>
                <w:sz w:val="24"/>
                <w:shd w:fill="auto" w:val="clear"/>
              </w:rPr>
              <w:t xml:space="preserve">                                270,000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Total for </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108,000,000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3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Irrigation cost for </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 (excluding fixed cost)</w:t>
            </w:r>
          </w:p>
        </w:tc>
        <w:tc>
          <w:tcPr>
            <w:tcW w:w="30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24,018,120</w:t>
            </w:r>
          </w:p>
        </w:tc>
        <w:tc>
          <w:tcPr>
            <w:tcW w:w="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bl>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Amortization</w:t>
      </w:r>
    </w:p>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tbl>
      <w:tblPr>
        <w:tblInd w:w="60" w:type="dxa"/>
      </w:tblPr>
      <w:tblGrid>
        <w:gridCol w:w="4493"/>
        <w:gridCol w:w="2728"/>
      </w:tblGrid>
      <w:tr>
        <w:trPr>
          <w:trHeight w:val="1" w:hRule="atLeast"/>
          <w:jc w:val="left"/>
        </w:trPr>
        <w:tc>
          <w:tcPr>
            <w:tcW w:w="4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Land clearing amortization (per hectare)</w:t>
            </w:r>
          </w:p>
        </w:tc>
        <w:tc>
          <w:tcPr>
            <w:tcW w:w="2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300,000             </w:t>
            </w:r>
          </w:p>
        </w:tc>
      </w:tr>
      <w:tr>
        <w:trPr>
          <w:trHeight w:val="1" w:hRule="atLeast"/>
          <w:jc w:val="left"/>
        </w:trPr>
        <w:tc>
          <w:tcPr>
            <w:tcW w:w="4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Land clearing amortization (</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hectare) </w:t>
            </w:r>
          </w:p>
        </w:tc>
        <w:tc>
          <w:tcPr>
            <w:tcW w:w="2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120,000,000           </w:t>
            </w:r>
          </w:p>
        </w:tc>
      </w:tr>
    </w:tbl>
    <w:p>
      <w:pPr>
        <w:tabs>
          <w:tab w:val="left" w:pos="5774" w:leader="none"/>
        </w:tabs>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ab/>
      </w:r>
    </w:p>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REVENUE</w:t>
      </w:r>
    </w:p>
    <w:tbl>
      <w:tblPr>
        <w:tblInd w:w="60" w:type="dxa"/>
      </w:tblPr>
      <w:tblGrid>
        <w:gridCol w:w="4507"/>
        <w:gridCol w:w="3509"/>
      </w:tblGrid>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Yield per hectare </w:t>
            </w: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tonnes@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145000 </w:t>
            </w:r>
            <w:r>
              <w:rPr>
                <w:rFonts w:ascii="Times New Roman" w:hAnsi="Times New Roman" w:cs="Times New Roman" w:eastAsia="Times New Roman"/>
                <w:b/>
                <w:color w:val="auto"/>
                <w:spacing w:val="0"/>
                <w:position w:val="0"/>
                <w:sz w:val="24"/>
                <w:shd w:fill="auto" w:val="clear"/>
              </w:rPr>
              <w:t xml:space="preserve">per tonne</w:t>
            </w:r>
          </w:p>
        </w:tc>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Revenue per hectare</w:t>
            </w:r>
          </w:p>
        </w:tc>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500,000          </w:t>
            </w:r>
          </w:p>
        </w:tc>
      </w:tr>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For </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w:t>
            </w:r>
          </w:p>
        </w:tc>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200,000,000         </w:t>
            </w:r>
          </w:p>
        </w:tc>
      </w:tr>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Net revenue for </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Ha(without amortization)</w:t>
            </w:r>
          </w:p>
        </w:tc>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70,000,000       </w:t>
            </w:r>
          </w:p>
        </w:tc>
      </w:tr>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Net revenue with amortization(</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 clearing)</w:t>
            </w:r>
          </w:p>
        </w:tc>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55,000,000         </w:t>
            </w:r>
          </w:p>
        </w:tc>
      </w:tr>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vertAlign w:val="superscript"/>
              </w:rPr>
              <w:t xml:space="preserve">nd</w:t>
            </w:r>
            <w:r>
              <w:rPr>
                <w:rFonts w:ascii="Times New Roman" w:hAnsi="Times New Roman" w:cs="Times New Roman" w:eastAsia="Times New Roman"/>
                <w:b/>
                <w:color w:val="auto"/>
                <w:spacing w:val="0"/>
                <w:position w:val="0"/>
                <w:sz w:val="24"/>
                <w:shd w:fill="auto" w:val="clear"/>
              </w:rPr>
              <w:t xml:space="preserve"> Production Cycle</w:t>
            </w:r>
          </w:p>
        </w:tc>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Net revenue</w:t>
            </w:r>
          </w:p>
        </w:tc>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45,000,000      </w:t>
            </w:r>
          </w:p>
        </w:tc>
      </w:tr>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Net revenue with amortization(</w:t>
            </w:r>
            <w:r>
              <w:rPr>
                <w:rFonts w:ascii="Times New Roman" w:hAnsi="Times New Roman" w:cs="Times New Roman" w:eastAsia="Times New Roman"/>
                <w:b/>
                <w:color w:val="auto"/>
                <w:spacing w:val="0"/>
                <w:position w:val="0"/>
                <w:sz w:val="24"/>
                <w:shd w:fill="auto" w:val="clear"/>
              </w:rPr>
              <w:t xml:space="preserve">400</w:t>
            </w:r>
            <w:r>
              <w:rPr>
                <w:rFonts w:ascii="Times New Roman" w:hAnsi="Times New Roman" w:cs="Times New Roman" w:eastAsia="Times New Roman"/>
                <w:b/>
                <w:color w:val="auto"/>
                <w:spacing w:val="0"/>
                <w:position w:val="0"/>
                <w:sz w:val="24"/>
                <w:shd w:fill="auto" w:val="clear"/>
              </w:rPr>
              <w:t xml:space="preserve">ha land)</w:t>
            </w:r>
          </w:p>
        </w:tc>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Annual Net Revenue ( </w:t>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vertAlign w:val="superscript"/>
              </w:rPr>
              <w:t xml:space="preserve">st</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vertAlign w:val="superscript"/>
              </w:rPr>
              <w:t xml:space="preserve">nd</w:t>
            </w:r>
            <w:r>
              <w:rPr>
                <w:rFonts w:ascii="Times New Roman" w:hAnsi="Times New Roman" w:cs="Times New Roman" w:eastAsia="Times New Roman"/>
                <w:b/>
                <w:color w:val="auto"/>
                <w:spacing w:val="0"/>
                <w:position w:val="0"/>
                <w:sz w:val="24"/>
                <w:shd w:fill="auto" w:val="clear"/>
              </w:rPr>
              <w:t xml:space="preserve"> Cycle) </w:t>
            </w:r>
          </w:p>
        </w:tc>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both"/>
              <w:rPr>
                <w:rFonts w:ascii="Times New Roman" w:hAnsi="Times New Roman" w:cs="Times New Roman" w:eastAsia="Times New Roman"/>
                <w:color w:val="auto"/>
                <w:spacing w:val="0"/>
                <w:position w:val="0"/>
                <w:sz w:val="24"/>
              </w:rPr>
            </w:pPr>
            <w:r>
              <w:rPr>
                <w:rFonts w:ascii="Times New Roman" w:hAnsi="Times New Roman" w:cs="Times New Roman" w:eastAsia="Times New Roman"/>
                <w:b/>
                <w:color w:val="auto"/>
                <w:spacing w:val="0"/>
                <w:position w:val="0"/>
                <w:sz w:val="24"/>
                <w:shd w:fill="auto" w:val="clear"/>
              </w:rPr>
              <w:t xml:space="preserve">                              98,058,480        </w:t>
            </w:r>
          </w:p>
        </w:tc>
      </w:tr>
    </w:tbl>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480"/>
        <w:ind w:right="0" w:left="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Currency conversion rate: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360.00 </w:t>
      </w:r>
      <w:r>
        <w:rPr>
          <w:rFonts w:ascii="Times New Roman" w:hAnsi="Times New Roman" w:cs="Times New Roman" w:eastAsia="Times New Roman"/>
          <w:b/>
          <w:color w:val="auto"/>
          <w:spacing w:val="0"/>
          <w:position w:val="0"/>
          <w:sz w:val="24"/>
          <w:shd w:fill="auto" w:val="clear"/>
        </w:rPr>
        <w:t xml:space="preserve">to </w:t>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USD</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Funding Mechanism</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Rush-Bal will provide </w:t>
      </w:r>
      <w:r>
        <w:rPr>
          <w:rFonts w:ascii="Times New Roman" w:hAnsi="Times New Roman" w:cs="Times New Roman" w:eastAsia="Times New Roman"/>
          <w:color w:val="auto"/>
          <w:spacing w:val="0"/>
          <w:position w:val="0"/>
          <w:sz w:val="24"/>
          <w:shd w:fill="auto" w:val="clear"/>
        </w:rPr>
        <w:t xml:space="preserve">500</w:t>
      </w:r>
      <w:r>
        <w:rPr>
          <w:rFonts w:ascii="Times New Roman" w:hAnsi="Times New Roman" w:cs="Times New Roman" w:eastAsia="Times New Roman"/>
          <w:color w:val="auto"/>
          <w:spacing w:val="0"/>
          <w:position w:val="0"/>
          <w:sz w:val="24"/>
          <w:shd w:fill="auto" w:val="clear"/>
        </w:rPr>
        <w:t xml:space="preserve">Ha of cleared farmland far from the company and lease it to members of the cooperative. Rush-Bal will also lease </w:t>
      </w:r>
      <w:r>
        <w:rPr>
          <w:rFonts w:ascii="Times New Roman" w:hAnsi="Times New Roman" w:cs="Times New Roman" w:eastAsia="Times New Roman"/>
          <w:color w:val="auto"/>
          <w:spacing w:val="0"/>
          <w:position w:val="0"/>
          <w:sz w:val="24"/>
          <w:shd w:fill="auto" w:val="clear"/>
        </w:rPr>
        <w:t xml:space="preserve">7,000</w:t>
      </w:r>
      <w:r>
        <w:rPr>
          <w:rFonts w:ascii="Times New Roman" w:hAnsi="Times New Roman" w:cs="Times New Roman" w:eastAsia="Times New Roman"/>
          <w:color w:val="auto"/>
          <w:spacing w:val="0"/>
          <w:position w:val="0"/>
          <w:sz w:val="24"/>
          <w:shd w:fill="auto" w:val="clear"/>
        </w:rPr>
        <w:t xml:space="preserve">MT capacity silo as equity contribution.</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Equity investor to provide equity for equipment and vehicles purchase </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possible equity investor  to provide equity for working capital or otherwise secure loan at the rate of </w:t>
      </w: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 through government intervention , Bank of Busimess and Commercial banks.</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is technically feasible and commercially viable. It is therefore recommended for funding.</w:t>
      </w: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6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13">
    <w:abstractNumId w:val="6"/>
  </w:num>
  <w:num w:numId="5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