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81" w:rsidRPr="00272F52" w:rsidRDefault="00272F52" w:rsidP="003A2278">
      <w:pPr>
        <w:rPr>
          <w:rFonts w:ascii="Times New Roman" w:hAnsi="Times New Roman" w:cs="Times New Roman"/>
          <w:sz w:val="24"/>
          <w:szCs w:val="24"/>
        </w:rPr>
      </w:pPr>
      <w:r w:rsidRPr="00272F52">
        <w:rPr>
          <w:rFonts w:ascii="Times New Roman" w:hAnsi="Times New Roman" w:cs="Times New Roman"/>
          <w:sz w:val="24"/>
          <w:szCs w:val="24"/>
        </w:rPr>
        <w:t>NAME: ABASIONO EKERETE EKANEM</w:t>
      </w:r>
    </w:p>
    <w:p w:rsidR="00272F52" w:rsidRPr="00272F52" w:rsidRDefault="00272F52" w:rsidP="003A2278">
      <w:pPr>
        <w:rPr>
          <w:rFonts w:ascii="Times New Roman" w:hAnsi="Times New Roman" w:cs="Times New Roman"/>
          <w:sz w:val="24"/>
          <w:szCs w:val="24"/>
        </w:rPr>
      </w:pPr>
      <w:r w:rsidRPr="00272F52">
        <w:rPr>
          <w:rFonts w:ascii="Times New Roman" w:hAnsi="Times New Roman" w:cs="Times New Roman"/>
          <w:sz w:val="24"/>
          <w:szCs w:val="24"/>
        </w:rPr>
        <w:t>DEPT: LAW</w:t>
      </w:r>
    </w:p>
    <w:p w:rsidR="00272F52" w:rsidRPr="00272F52" w:rsidRDefault="00272F52" w:rsidP="003A2278">
      <w:pPr>
        <w:rPr>
          <w:rFonts w:ascii="Times New Roman" w:hAnsi="Times New Roman" w:cs="Times New Roman"/>
          <w:sz w:val="24"/>
          <w:szCs w:val="24"/>
        </w:rPr>
      </w:pPr>
      <w:r w:rsidRPr="00272F52">
        <w:rPr>
          <w:rFonts w:ascii="Times New Roman" w:hAnsi="Times New Roman" w:cs="Times New Roman"/>
          <w:sz w:val="24"/>
          <w:szCs w:val="24"/>
        </w:rPr>
        <w:t>MARRIC NO.: 19/LAW01/081</w:t>
      </w:r>
    </w:p>
    <w:p w:rsidR="00272F52" w:rsidRPr="00272F52" w:rsidRDefault="00272F52" w:rsidP="003A2278">
      <w:pPr>
        <w:rPr>
          <w:rFonts w:ascii="Times New Roman" w:hAnsi="Times New Roman" w:cs="Times New Roman"/>
          <w:sz w:val="24"/>
          <w:szCs w:val="24"/>
        </w:rPr>
      </w:pPr>
      <w:r w:rsidRPr="00272F52">
        <w:rPr>
          <w:rFonts w:ascii="Times New Roman" w:hAnsi="Times New Roman" w:cs="Times New Roman"/>
          <w:sz w:val="24"/>
          <w:szCs w:val="24"/>
        </w:rPr>
        <w:t>COURSE: LEGAL METHOD</w:t>
      </w:r>
    </w:p>
    <w:p w:rsidR="00272F52" w:rsidRPr="00272F52" w:rsidRDefault="00272F52" w:rsidP="003A2278">
      <w:pPr>
        <w:rPr>
          <w:rFonts w:ascii="Times New Roman" w:hAnsi="Times New Roman" w:cs="Times New Roman"/>
          <w:sz w:val="24"/>
          <w:szCs w:val="24"/>
        </w:rPr>
      </w:pPr>
      <w:r w:rsidRPr="00272F52">
        <w:rPr>
          <w:rFonts w:ascii="Times New Roman" w:hAnsi="Times New Roman" w:cs="Times New Roman"/>
          <w:sz w:val="24"/>
          <w:szCs w:val="24"/>
        </w:rPr>
        <w:t>COURSE CODE: LAW 102</w:t>
      </w:r>
    </w:p>
    <w:p w:rsidR="00272F52" w:rsidRDefault="00272F52" w:rsidP="003A2278">
      <w:pPr>
        <w:rPr>
          <w:rFonts w:ascii="Times New Roman" w:hAnsi="Times New Roman" w:cs="Times New Roman"/>
          <w:sz w:val="24"/>
          <w:szCs w:val="24"/>
        </w:rPr>
      </w:pPr>
      <w:r w:rsidRPr="00272F52">
        <w:rPr>
          <w:rFonts w:ascii="Times New Roman" w:hAnsi="Times New Roman" w:cs="Times New Roman"/>
          <w:sz w:val="24"/>
          <w:szCs w:val="24"/>
        </w:rPr>
        <w:t>ASSINGMENT</w:t>
      </w:r>
    </w:p>
    <w:p w:rsidR="00BB4B39" w:rsidRDefault="00272F52" w:rsidP="009B6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61FC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37D">
        <w:rPr>
          <w:rFonts w:ascii="Times New Roman" w:hAnsi="Times New Roman" w:cs="Times New Roman"/>
          <w:sz w:val="24"/>
          <w:szCs w:val="24"/>
        </w:rPr>
        <w:t xml:space="preserve"> SECONDARY </w:t>
      </w:r>
      <w:r>
        <w:rPr>
          <w:rFonts w:ascii="Times New Roman" w:hAnsi="Times New Roman" w:cs="Times New Roman"/>
          <w:sz w:val="24"/>
          <w:szCs w:val="24"/>
        </w:rPr>
        <w:t>SOURCES OF LAW IN NIGERIA.</w:t>
      </w:r>
    </w:p>
    <w:p w:rsidR="00530E59" w:rsidRDefault="000D437D" w:rsidP="009B6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Secondary </w:t>
      </w:r>
      <w:r w:rsidR="005D2CC7">
        <w:rPr>
          <w:rFonts w:ascii="Times New Roman" w:hAnsi="Times New Roman" w:cs="Times New Roman"/>
          <w:sz w:val="24"/>
          <w:szCs w:val="24"/>
        </w:rPr>
        <w:t>sources</w:t>
      </w:r>
      <w:r>
        <w:rPr>
          <w:rFonts w:ascii="Times New Roman" w:hAnsi="Times New Roman" w:cs="Times New Roman"/>
          <w:sz w:val="24"/>
          <w:szCs w:val="24"/>
        </w:rPr>
        <w:t xml:space="preserve"> of law commonly known as delegated legislation</w:t>
      </w:r>
      <w:r w:rsidR="00BB4B39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made by a public officer, administrative authority, </w:t>
      </w:r>
      <w:r w:rsidR="005D2CC7">
        <w:rPr>
          <w:rFonts w:ascii="Times New Roman" w:hAnsi="Times New Roman" w:cs="Times New Roman"/>
          <w:sz w:val="24"/>
          <w:szCs w:val="24"/>
        </w:rPr>
        <w:t>statutory</w:t>
      </w:r>
      <w:r w:rsidR="00BB4B39">
        <w:rPr>
          <w:rFonts w:ascii="Times New Roman" w:hAnsi="Times New Roman" w:cs="Times New Roman"/>
          <w:sz w:val="24"/>
          <w:szCs w:val="24"/>
        </w:rPr>
        <w:t xml:space="preserve"> bodies</w:t>
      </w:r>
      <w:r w:rsidR="005D2CC7">
        <w:rPr>
          <w:rFonts w:ascii="Times New Roman" w:hAnsi="Times New Roman" w:cs="Times New Roman"/>
          <w:sz w:val="24"/>
          <w:szCs w:val="24"/>
        </w:rPr>
        <w:t>, or government department or public agency, pursuant to a primary law, which has delegated powers to the public authority to make</w:t>
      </w:r>
      <w:r w:rsidR="00530E59">
        <w:rPr>
          <w:rFonts w:ascii="Times New Roman" w:hAnsi="Times New Roman" w:cs="Times New Roman"/>
          <w:sz w:val="24"/>
          <w:szCs w:val="24"/>
        </w:rPr>
        <w:t xml:space="preserve"> such delegated legislation, otherwise known as; subordinate or subsidiary legislation.</w:t>
      </w:r>
    </w:p>
    <w:p w:rsidR="003647EE" w:rsidRDefault="00530E59" w:rsidP="009B6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another context, secondary or subsidiary law means laws which specify</w:t>
      </w:r>
      <w:r w:rsidR="00BB4B39">
        <w:rPr>
          <w:rFonts w:ascii="Times New Roman" w:hAnsi="Times New Roman" w:cs="Times New Roman"/>
          <w:sz w:val="24"/>
          <w:szCs w:val="24"/>
        </w:rPr>
        <w:t xml:space="preserve"> </w:t>
      </w:r>
      <w:r w:rsidR="00D61FC4">
        <w:rPr>
          <w:rFonts w:ascii="Times New Roman" w:hAnsi="Times New Roman" w:cs="Times New Roman"/>
          <w:sz w:val="24"/>
          <w:szCs w:val="24"/>
        </w:rPr>
        <w:t>duties</w:t>
      </w:r>
      <w:r w:rsidR="00BB4B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sanctions and the circumstances in which such sanctions are to be imposed on those contravene primary </w:t>
      </w:r>
      <w:r w:rsidR="003F3864">
        <w:rPr>
          <w:rFonts w:ascii="Times New Roman" w:hAnsi="Times New Roman" w:cs="Times New Roman"/>
          <w:sz w:val="24"/>
          <w:szCs w:val="24"/>
        </w:rPr>
        <w:t>law that</w:t>
      </w:r>
      <w:r>
        <w:rPr>
          <w:rFonts w:ascii="Times New Roman" w:hAnsi="Times New Roman" w:cs="Times New Roman"/>
          <w:sz w:val="24"/>
          <w:szCs w:val="24"/>
        </w:rPr>
        <w:t xml:space="preserve"> is law which defines rights and duties.</w:t>
      </w:r>
    </w:p>
    <w:p w:rsidR="003647EE" w:rsidRDefault="003647EE" w:rsidP="009B6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of secondary sources of law are</w:t>
      </w:r>
      <w:r w:rsidR="00BB4B3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DCB" w:rsidRDefault="003647EE" w:rsidP="009B6A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B39">
        <w:rPr>
          <w:rFonts w:ascii="Times New Roman" w:hAnsi="Times New Roman" w:cs="Times New Roman"/>
          <w:sz w:val="24"/>
          <w:szCs w:val="24"/>
          <w:u w:val="single"/>
        </w:rPr>
        <w:t>Law encyclopaedias:</w:t>
      </w:r>
      <w:r>
        <w:rPr>
          <w:rFonts w:ascii="Times New Roman" w:hAnsi="Times New Roman" w:cs="Times New Roman"/>
          <w:sz w:val="24"/>
          <w:szCs w:val="24"/>
        </w:rPr>
        <w:t xml:space="preserve"> legal encyclopaedias contain brief, </w:t>
      </w:r>
      <w:r w:rsidR="00963832">
        <w:rPr>
          <w:rFonts w:ascii="Times New Roman" w:hAnsi="Times New Roman" w:cs="Times New Roman"/>
          <w:sz w:val="24"/>
          <w:szCs w:val="24"/>
        </w:rPr>
        <w:t>broad summaries of legal topic and</w:t>
      </w:r>
      <w:r>
        <w:rPr>
          <w:rFonts w:ascii="Times New Roman" w:hAnsi="Times New Roman" w:cs="Times New Roman"/>
          <w:sz w:val="24"/>
          <w:szCs w:val="24"/>
        </w:rPr>
        <w:t xml:space="preserve"> providing </w:t>
      </w:r>
      <w:r w:rsidR="0001435E">
        <w:rPr>
          <w:rFonts w:ascii="Times New Roman" w:hAnsi="Times New Roman" w:cs="Times New Roman"/>
          <w:sz w:val="24"/>
          <w:szCs w:val="24"/>
        </w:rPr>
        <w:t>introductions to legal topics and explaining relevant terms of art. They also provide citations to rel</w:t>
      </w:r>
      <w:r w:rsidR="00BB4B39">
        <w:rPr>
          <w:rFonts w:ascii="Times New Roman" w:hAnsi="Times New Roman" w:cs="Times New Roman"/>
          <w:sz w:val="24"/>
          <w:szCs w:val="24"/>
        </w:rPr>
        <w:t>evant primary laws and sometimes</w:t>
      </w:r>
      <w:r w:rsidR="0001435E">
        <w:rPr>
          <w:rFonts w:ascii="Times New Roman" w:hAnsi="Times New Roman" w:cs="Times New Roman"/>
          <w:sz w:val="24"/>
          <w:szCs w:val="24"/>
        </w:rPr>
        <w:t xml:space="preserve"> give citation to relevant major law review article. They are two types of national encyclopaedia;</w:t>
      </w:r>
      <w:r w:rsidR="00963832">
        <w:rPr>
          <w:rFonts w:ascii="Times New Roman" w:hAnsi="Times New Roman" w:cs="Times New Roman"/>
          <w:sz w:val="24"/>
          <w:szCs w:val="24"/>
        </w:rPr>
        <w:t xml:space="preserve"> Nigerian </w:t>
      </w:r>
      <w:r w:rsidR="0001435E">
        <w:rPr>
          <w:rFonts w:ascii="Times New Roman" w:hAnsi="Times New Roman" w:cs="Times New Roman"/>
          <w:sz w:val="24"/>
          <w:szCs w:val="24"/>
        </w:rPr>
        <w:t xml:space="preserve">jurisprudence and corpus </w:t>
      </w:r>
      <w:r w:rsidR="009E1DCB">
        <w:rPr>
          <w:rFonts w:ascii="Times New Roman" w:hAnsi="Times New Roman" w:cs="Times New Roman"/>
          <w:sz w:val="24"/>
          <w:szCs w:val="24"/>
        </w:rPr>
        <w:t>Juris secundum.</w:t>
      </w:r>
    </w:p>
    <w:p w:rsidR="009E1DCB" w:rsidRPr="009E1DCB" w:rsidRDefault="009E1DCB" w:rsidP="009B6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09D" w:rsidRPr="0043309D" w:rsidRDefault="009E1DCB" w:rsidP="009B6A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B39">
        <w:rPr>
          <w:rFonts w:ascii="Times New Roman" w:hAnsi="Times New Roman" w:cs="Times New Roman"/>
          <w:sz w:val="24"/>
          <w:szCs w:val="24"/>
          <w:u w:val="single"/>
        </w:rPr>
        <w:t>Law journals:</w:t>
      </w:r>
      <w:r w:rsidRPr="009E1DCB">
        <w:rPr>
          <w:rFonts w:ascii="Times New Roman" w:hAnsi="Times New Roman" w:cs="Times New Roman"/>
          <w:sz w:val="24"/>
          <w:szCs w:val="24"/>
        </w:rPr>
        <w:t xml:space="preserve"> law journals</w:t>
      </w:r>
      <w:r w:rsidR="00BB4B39">
        <w:rPr>
          <w:rFonts w:ascii="Times New Roman" w:hAnsi="Times New Roman" w:cs="Times New Roman"/>
          <w:sz w:val="24"/>
          <w:szCs w:val="24"/>
        </w:rPr>
        <w:t xml:space="preserve"> or </w:t>
      </w:r>
      <w:r w:rsidR="00A53EE7">
        <w:rPr>
          <w:rFonts w:ascii="Times New Roman" w:hAnsi="Times New Roman" w:cs="Times New Roman"/>
          <w:sz w:val="24"/>
          <w:szCs w:val="24"/>
        </w:rPr>
        <w:t>article is</w:t>
      </w:r>
      <w:r w:rsidRPr="009E1DCB">
        <w:rPr>
          <w:rFonts w:ascii="Times New Roman" w:hAnsi="Times New Roman" w:cs="Times New Roman"/>
          <w:sz w:val="24"/>
          <w:szCs w:val="24"/>
        </w:rPr>
        <w:t xml:space="preserve"> another great secondary source of law</w:t>
      </w:r>
      <w:r>
        <w:rPr>
          <w:rFonts w:ascii="Times New Roman" w:hAnsi="Times New Roman" w:cs="Times New Roman"/>
          <w:sz w:val="24"/>
          <w:szCs w:val="24"/>
        </w:rPr>
        <w:t xml:space="preserve"> for legal research, valuable for the depth in which they analyse and critique legal topics as well as their extensive references to other sources, including primary sources.</w:t>
      </w:r>
    </w:p>
    <w:p w:rsidR="005C6963" w:rsidRPr="005C6963" w:rsidRDefault="005C6963" w:rsidP="009B6A0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833F1" w:rsidRDefault="005C6963" w:rsidP="009B6A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B39">
        <w:rPr>
          <w:rFonts w:ascii="Times New Roman" w:hAnsi="Times New Roman" w:cs="Times New Roman"/>
          <w:sz w:val="24"/>
          <w:szCs w:val="24"/>
          <w:u w:val="single"/>
        </w:rPr>
        <w:t>Treaties:</w:t>
      </w:r>
      <w:r w:rsidR="00381AEA">
        <w:rPr>
          <w:rFonts w:ascii="Times New Roman" w:hAnsi="Times New Roman" w:cs="Times New Roman"/>
          <w:sz w:val="24"/>
          <w:szCs w:val="24"/>
        </w:rPr>
        <w:t xml:space="preserve"> Treaties </w:t>
      </w:r>
      <w:r>
        <w:rPr>
          <w:rFonts w:ascii="Times New Roman" w:hAnsi="Times New Roman" w:cs="Times New Roman"/>
          <w:sz w:val="24"/>
          <w:szCs w:val="24"/>
        </w:rPr>
        <w:t>on law topics are a good place to begin your research or to find a good answer to a question and to save time by providing explanations, analysis, and t</w:t>
      </w:r>
      <w:r w:rsidR="007E4A93">
        <w:rPr>
          <w:rFonts w:ascii="Times New Roman" w:hAnsi="Times New Roman" w:cs="Times New Roman"/>
          <w:sz w:val="24"/>
          <w:szCs w:val="24"/>
        </w:rPr>
        <w:t xml:space="preserve">ops on the most relevant primary source. Treaties range from a single volume overwrites </w:t>
      </w:r>
      <w:r w:rsidR="00C833F1">
        <w:rPr>
          <w:rFonts w:ascii="Times New Roman" w:hAnsi="Times New Roman" w:cs="Times New Roman"/>
          <w:sz w:val="24"/>
          <w:szCs w:val="24"/>
        </w:rPr>
        <w:t>to extensively detail multi-volumes sets. Some treaties are intended for law students while others are meant for practicing lawyers.</w:t>
      </w:r>
    </w:p>
    <w:p w:rsidR="00C833F1" w:rsidRPr="00C833F1" w:rsidRDefault="00C833F1" w:rsidP="009B6A0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03167" w:rsidRDefault="00C833F1" w:rsidP="009B6A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B39">
        <w:rPr>
          <w:rFonts w:ascii="Times New Roman" w:hAnsi="Times New Roman" w:cs="Times New Roman"/>
          <w:sz w:val="24"/>
          <w:szCs w:val="24"/>
          <w:u w:val="single"/>
        </w:rPr>
        <w:t>Restatements: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F1">
        <w:rPr>
          <w:rFonts w:ascii="Times New Roman" w:hAnsi="Times New Roman" w:cs="Times New Roman"/>
          <w:b/>
          <w:sz w:val="24"/>
          <w:szCs w:val="24"/>
        </w:rPr>
        <w:t>Restatement are highly regarded</w:t>
      </w:r>
      <w:r w:rsidR="00BB4B39">
        <w:rPr>
          <w:rFonts w:ascii="Times New Roman" w:hAnsi="Times New Roman" w:cs="Times New Roman"/>
          <w:b/>
          <w:sz w:val="24"/>
          <w:szCs w:val="24"/>
        </w:rPr>
        <w:t xml:space="preserve"> as</w:t>
      </w:r>
      <w:r w:rsidRPr="00C833F1">
        <w:rPr>
          <w:rFonts w:ascii="Times New Roman" w:hAnsi="Times New Roman" w:cs="Times New Roman"/>
          <w:b/>
          <w:sz w:val="24"/>
          <w:szCs w:val="24"/>
        </w:rPr>
        <w:t xml:space="preserve"> distillations of common law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3167">
        <w:rPr>
          <w:rFonts w:ascii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hAnsi="Times New Roman" w:cs="Times New Roman"/>
          <w:sz w:val="24"/>
          <w:szCs w:val="24"/>
        </w:rPr>
        <w:t>are prepared by the</w:t>
      </w:r>
      <w:r w:rsidR="00963832">
        <w:rPr>
          <w:rFonts w:ascii="Times New Roman" w:hAnsi="Times New Roman" w:cs="Times New Roman"/>
          <w:sz w:val="24"/>
          <w:szCs w:val="24"/>
        </w:rPr>
        <w:t xml:space="preserve"> Nigerian</w:t>
      </w:r>
      <w:r w:rsidR="002D0FA2">
        <w:rPr>
          <w:rFonts w:ascii="Times New Roman" w:hAnsi="Times New Roman" w:cs="Times New Roman"/>
          <w:sz w:val="24"/>
          <w:szCs w:val="24"/>
        </w:rPr>
        <w:t xml:space="preserve"> law institute (N</w:t>
      </w:r>
      <w:r>
        <w:rPr>
          <w:rFonts w:ascii="Times New Roman" w:hAnsi="Times New Roman" w:cs="Times New Roman"/>
          <w:sz w:val="24"/>
          <w:szCs w:val="24"/>
        </w:rPr>
        <w:t>LI), a prestigious organisation made up of judges, professors and lawyers</w:t>
      </w:r>
      <w:r w:rsidR="00903167">
        <w:rPr>
          <w:rFonts w:ascii="Times New Roman" w:hAnsi="Times New Roman" w:cs="Times New Roman"/>
          <w:sz w:val="24"/>
          <w:szCs w:val="24"/>
        </w:rPr>
        <w:t>. Restatement</w:t>
      </w:r>
      <w:r w:rsidR="00D61FC4">
        <w:rPr>
          <w:rFonts w:ascii="Times New Roman" w:hAnsi="Times New Roman" w:cs="Times New Roman"/>
          <w:sz w:val="24"/>
          <w:szCs w:val="24"/>
        </w:rPr>
        <w:t>s</w:t>
      </w:r>
      <w:r w:rsidR="00903167">
        <w:rPr>
          <w:rFonts w:ascii="Times New Roman" w:hAnsi="Times New Roman" w:cs="Times New Roman"/>
          <w:sz w:val="24"/>
          <w:szCs w:val="24"/>
        </w:rPr>
        <w:t xml:space="preserve"> cover board topics such as contracts and property. They are organised into chapters, tittles and sections. Sections</w:t>
      </w:r>
      <w:r w:rsidR="00381AEA">
        <w:rPr>
          <w:rFonts w:ascii="Times New Roman" w:hAnsi="Times New Roman" w:cs="Times New Roman"/>
          <w:sz w:val="24"/>
          <w:szCs w:val="24"/>
        </w:rPr>
        <w:t xml:space="preserve"> contain certain s</w:t>
      </w:r>
      <w:r w:rsidR="00903167">
        <w:rPr>
          <w:rFonts w:ascii="Times New Roman" w:hAnsi="Times New Roman" w:cs="Times New Roman"/>
          <w:sz w:val="24"/>
          <w:szCs w:val="24"/>
        </w:rPr>
        <w:t>tated rule</w:t>
      </w:r>
      <w:r w:rsidR="00381AEA">
        <w:rPr>
          <w:rFonts w:ascii="Times New Roman" w:hAnsi="Times New Roman" w:cs="Times New Roman"/>
          <w:sz w:val="24"/>
          <w:szCs w:val="24"/>
        </w:rPr>
        <w:t>s</w:t>
      </w:r>
      <w:r w:rsidR="00903167">
        <w:rPr>
          <w:rFonts w:ascii="Times New Roman" w:hAnsi="Times New Roman" w:cs="Times New Roman"/>
          <w:sz w:val="24"/>
          <w:szCs w:val="24"/>
        </w:rPr>
        <w:t xml:space="preserve"> of law, comments to clarify the rule, </w:t>
      </w:r>
      <w:r w:rsidR="00D61FC4">
        <w:rPr>
          <w:rFonts w:ascii="Times New Roman" w:hAnsi="Times New Roman" w:cs="Times New Roman"/>
          <w:sz w:val="24"/>
          <w:szCs w:val="24"/>
        </w:rPr>
        <w:t xml:space="preserve">hypothetical </w:t>
      </w:r>
      <w:r w:rsidR="00903167">
        <w:rPr>
          <w:rFonts w:ascii="Times New Roman" w:hAnsi="Times New Roman" w:cs="Times New Roman"/>
          <w:sz w:val="24"/>
          <w:szCs w:val="24"/>
        </w:rPr>
        <w:t>examples, explanations of purpose and exceptions to the rule.</w:t>
      </w:r>
    </w:p>
    <w:p w:rsidR="003A2278" w:rsidRPr="003A2278" w:rsidRDefault="003A2278" w:rsidP="009B6A0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647EE" w:rsidRPr="009B6A01" w:rsidRDefault="00D61FC4" w:rsidP="009B6A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A01">
        <w:rPr>
          <w:rFonts w:ascii="Times New Roman" w:hAnsi="Times New Roman" w:cs="Times New Roman"/>
          <w:sz w:val="24"/>
          <w:szCs w:val="24"/>
          <w:u w:val="single"/>
        </w:rPr>
        <w:t xml:space="preserve">Nigerian </w:t>
      </w:r>
      <w:r w:rsidR="003A2278" w:rsidRPr="009B6A01">
        <w:rPr>
          <w:rFonts w:ascii="Times New Roman" w:hAnsi="Times New Roman" w:cs="Times New Roman"/>
          <w:sz w:val="24"/>
          <w:szCs w:val="24"/>
          <w:u w:val="single"/>
        </w:rPr>
        <w:t>law report:</w:t>
      </w:r>
      <w:r w:rsidR="00D25335" w:rsidRPr="009B6A01">
        <w:rPr>
          <w:rFonts w:ascii="Times New Roman" w:hAnsi="Times New Roman" w:cs="Times New Roman"/>
          <w:sz w:val="24"/>
          <w:szCs w:val="24"/>
        </w:rPr>
        <w:t xml:space="preserve"> The Nigerian</w:t>
      </w:r>
      <w:r w:rsidR="003A2278" w:rsidRPr="009B6A01">
        <w:rPr>
          <w:rFonts w:ascii="Times New Roman" w:hAnsi="Times New Roman" w:cs="Times New Roman"/>
          <w:sz w:val="24"/>
          <w:szCs w:val="24"/>
        </w:rPr>
        <w:t xml:space="preserve"> law report contains</w:t>
      </w:r>
      <w:bookmarkStart w:id="0" w:name="_GoBack"/>
      <w:bookmarkEnd w:id="0"/>
      <w:r w:rsidR="003A2278" w:rsidRPr="009B6A01">
        <w:rPr>
          <w:rFonts w:ascii="Times New Roman" w:hAnsi="Times New Roman" w:cs="Times New Roman"/>
          <w:sz w:val="24"/>
          <w:szCs w:val="24"/>
        </w:rPr>
        <w:t xml:space="preserve"> in depth article</w:t>
      </w:r>
      <w:r w:rsidR="00D25335" w:rsidRPr="009B6A01">
        <w:rPr>
          <w:rFonts w:ascii="Times New Roman" w:hAnsi="Times New Roman" w:cs="Times New Roman"/>
          <w:sz w:val="24"/>
          <w:szCs w:val="24"/>
        </w:rPr>
        <w:t>s on narrow topics of the law. N</w:t>
      </w:r>
      <w:r w:rsidR="003A2278" w:rsidRPr="009B6A01">
        <w:rPr>
          <w:rFonts w:ascii="Times New Roman" w:hAnsi="Times New Roman" w:cs="Times New Roman"/>
          <w:sz w:val="24"/>
          <w:szCs w:val="24"/>
        </w:rPr>
        <w:t xml:space="preserve">LR provides articles called annotations, and citations to relevant </w:t>
      </w:r>
      <w:r w:rsidR="003A2278" w:rsidRPr="009B6A01">
        <w:rPr>
          <w:rFonts w:ascii="Times New Roman" w:hAnsi="Times New Roman" w:cs="Times New Roman"/>
          <w:sz w:val="24"/>
          <w:szCs w:val="24"/>
        </w:rPr>
        <w:lastRenderedPageBreak/>
        <w:t>or important cases, statutes, law review articles and other annotations.</w:t>
      </w:r>
      <w:r w:rsidR="00963832" w:rsidRPr="009B6A01">
        <w:rPr>
          <w:rFonts w:ascii="Times New Roman" w:hAnsi="Times New Roman" w:cs="Times New Roman"/>
          <w:sz w:val="24"/>
          <w:szCs w:val="24"/>
        </w:rPr>
        <w:t xml:space="preserve"> Some of the Nigerian</w:t>
      </w:r>
      <w:r w:rsidR="00A53EE7" w:rsidRPr="009B6A01">
        <w:rPr>
          <w:rFonts w:ascii="Times New Roman" w:hAnsi="Times New Roman" w:cs="Times New Roman"/>
          <w:sz w:val="24"/>
          <w:szCs w:val="24"/>
        </w:rPr>
        <w:t xml:space="preserve"> law reports include Federation weekly law report</w:t>
      </w:r>
      <w:r w:rsidR="002D0FA2" w:rsidRPr="009B6A01">
        <w:rPr>
          <w:rFonts w:ascii="Times New Roman" w:hAnsi="Times New Roman" w:cs="Times New Roman"/>
          <w:sz w:val="24"/>
          <w:szCs w:val="24"/>
        </w:rPr>
        <w:t xml:space="preserve"> </w:t>
      </w:r>
      <w:r w:rsidR="00A53EE7" w:rsidRPr="009B6A01">
        <w:rPr>
          <w:rFonts w:ascii="Times New Roman" w:hAnsi="Times New Roman" w:cs="Times New Roman"/>
          <w:sz w:val="24"/>
          <w:szCs w:val="24"/>
        </w:rPr>
        <w:t>(</w:t>
      </w:r>
      <w:r w:rsidR="002D0FA2" w:rsidRPr="009B6A01">
        <w:rPr>
          <w:rFonts w:ascii="Times New Roman" w:hAnsi="Times New Roman" w:cs="Times New Roman"/>
          <w:sz w:val="24"/>
          <w:szCs w:val="24"/>
        </w:rPr>
        <w:t>F.W.L.R.</w:t>
      </w:r>
      <w:r w:rsidR="00A53EE7" w:rsidRPr="009B6A01">
        <w:rPr>
          <w:rFonts w:ascii="Times New Roman" w:hAnsi="Times New Roman" w:cs="Times New Roman"/>
          <w:sz w:val="24"/>
          <w:szCs w:val="24"/>
        </w:rPr>
        <w:t>), Monthly judges of the Supreme Court</w:t>
      </w:r>
      <w:r w:rsidR="002D0FA2" w:rsidRPr="009B6A01">
        <w:rPr>
          <w:rFonts w:ascii="Times New Roman" w:hAnsi="Times New Roman" w:cs="Times New Roman"/>
          <w:sz w:val="24"/>
          <w:szCs w:val="24"/>
        </w:rPr>
        <w:t xml:space="preserve"> </w:t>
      </w:r>
      <w:r w:rsidR="00A53EE7" w:rsidRPr="009B6A01">
        <w:rPr>
          <w:rFonts w:ascii="Times New Roman" w:hAnsi="Times New Roman" w:cs="Times New Roman"/>
          <w:sz w:val="24"/>
          <w:szCs w:val="24"/>
        </w:rPr>
        <w:t>(</w:t>
      </w:r>
      <w:r w:rsidR="002D0FA2" w:rsidRPr="009B6A01">
        <w:rPr>
          <w:rFonts w:ascii="Times New Roman" w:hAnsi="Times New Roman" w:cs="Times New Roman"/>
          <w:sz w:val="24"/>
          <w:szCs w:val="24"/>
        </w:rPr>
        <w:t>M.J.S.C.</w:t>
      </w:r>
      <w:r w:rsidR="00A53EE7" w:rsidRPr="009B6A01">
        <w:rPr>
          <w:rFonts w:ascii="Times New Roman" w:hAnsi="Times New Roman" w:cs="Times New Roman"/>
          <w:sz w:val="24"/>
          <w:szCs w:val="24"/>
        </w:rPr>
        <w:t xml:space="preserve">), </w:t>
      </w:r>
      <w:r w:rsidR="009B6A01" w:rsidRPr="009B6A01">
        <w:rPr>
          <w:rFonts w:ascii="Times New Roman" w:hAnsi="Times New Roman" w:cs="Times New Roman"/>
          <w:sz w:val="24"/>
          <w:szCs w:val="24"/>
        </w:rPr>
        <w:t>the</w:t>
      </w:r>
      <w:r w:rsidR="00A53EE7" w:rsidRPr="009B6A01">
        <w:rPr>
          <w:rFonts w:ascii="Times New Roman" w:hAnsi="Times New Roman" w:cs="Times New Roman"/>
          <w:sz w:val="24"/>
          <w:szCs w:val="24"/>
        </w:rPr>
        <w:t xml:space="preserve"> </w:t>
      </w:r>
      <w:r w:rsidR="009B6A01" w:rsidRPr="009B6A01">
        <w:rPr>
          <w:rFonts w:ascii="Times New Roman" w:hAnsi="Times New Roman" w:cs="Times New Roman"/>
          <w:sz w:val="24"/>
          <w:szCs w:val="24"/>
        </w:rPr>
        <w:t>Supreme Court</w:t>
      </w:r>
      <w:r w:rsidR="00A53EE7" w:rsidRPr="009B6A01">
        <w:rPr>
          <w:rFonts w:ascii="Times New Roman" w:hAnsi="Times New Roman" w:cs="Times New Roman"/>
          <w:sz w:val="24"/>
          <w:szCs w:val="24"/>
        </w:rPr>
        <w:t xml:space="preserve"> quarterly law </w:t>
      </w:r>
      <w:r w:rsidR="009B6A01" w:rsidRPr="009B6A01">
        <w:rPr>
          <w:rFonts w:ascii="Times New Roman" w:hAnsi="Times New Roman" w:cs="Times New Roman"/>
          <w:sz w:val="24"/>
          <w:szCs w:val="24"/>
        </w:rPr>
        <w:t>report (</w:t>
      </w:r>
      <w:r w:rsidR="002D0FA2" w:rsidRPr="009B6A01">
        <w:rPr>
          <w:rFonts w:ascii="Times New Roman" w:hAnsi="Times New Roman" w:cs="Times New Roman"/>
          <w:sz w:val="24"/>
          <w:szCs w:val="24"/>
        </w:rPr>
        <w:t>N.S.C.Q.R</w:t>
      </w:r>
      <w:r w:rsidR="009B6A01" w:rsidRPr="009B6A01">
        <w:rPr>
          <w:rFonts w:ascii="Times New Roman" w:hAnsi="Times New Roman" w:cs="Times New Roman"/>
          <w:sz w:val="24"/>
          <w:szCs w:val="24"/>
        </w:rPr>
        <w:t>)</w:t>
      </w:r>
      <w:r w:rsidR="009B6A01">
        <w:rPr>
          <w:rFonts w:ascii="Times New Roman" w:hAnsi="Times New Roman" w:cs="Times New Roman"/>
          <w:sz w:val="24"/>
          <w:szCs w:val="24"/>
        </w:rPr>
        <w:t xml:space="preserve"> and the Nigerian weekly law report (N.W.L.R).</w:t>
      </w:r>
      <w:r w:rsidR="007E4A93" w:rsidRPr="009B6A01">
        <w:rPr>
          <w:rFonts w:ascii="Times New Roman" w:hAnsi="Times New Roman" w:cs="Times New Roman"/>
          <w:sz w:val="24"/>
          <w:szCs w:val="24"/>
        </w:rPr>
        <w:t xml:space="preserve"> </w:t>
      </w:r>
      <w:r w:rsidR="005C6963" w:rsidRPr="009B6A01">
        <w:rPr>
          <w:rFonts w:ascii="Times New Roman" w:hAnsi="Times New Roman" w:cs="Times New Roman"/>
          <w:sz w:val="24"/>
          <w:szCs w:val="24"/>
        </w:rPr>
        <w:t xml:space="preserve">  </w:t>
      </w:r>
      <w:r w:rsidR="009E1DCB" w:rsidRPr="009B6A01">
        <w:rPr>
          <w:rFonts w:ascii="Times New Roman" w:hAnsi="Times New Roman" w:cs="Times New Roman"/>
          <w:sz w:val="24"/>
          <w:szCs w:val="24"/>
        </w:rPr>
        <w:t xml:space="preserve">   </w:t>
      </w:r>
      <w:r w:rsidR="0001435E" w:rsidRPr="009B6A01">
        <w:rPr>
          <w:rFonts w:ascii="Times New Roman" w:hAnsi="Times New Roman" w:cs="Times New Roman"/>
          <w:sz w:val="24"/>
          <w:szCs w:val="24"/>
        </w:rPr>
        <w:t xml:space="preserve"> </w:t>
      </w:r>
      <w:r w:rsidR="003647EE" w:rsidRPr="009B6A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2F52" w:rsidRDefault="00272F52" w:rsidP="009B6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F52" w:rsidRPr="00272F52" w:rsidRDefault="00272F52" w:rsidP="009B6A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2F52" w:rsidRPr="00272F52" w:rsidSect="0043309D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B63" w:rsidRDefault="00106B63" w:rsidP="003A2278">
      <w:pPr>
        <w:spacing w:after="0" w:line="240" w:lineRule="auto"/>
      </w:pPr>
      <w:r>
        <w:separator/>
      </w:r>
    </w:p>
  </w:endnote>
  <w:endnote w:type="continuationSeparator" w:id="0">
    <w:p w:rsidR="00106B63" w:rsidRDefault="00106B63" w:rsidP="003A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B63" w:rsidRDefault="00106B63" w:rsidP="003A2278">
      <w:pPr>
        <w:spacing w:after="0" w:line="240" w:lineRule="auto"/>
      </w:pPr>
      <w:r>
        <w:separator/>
      </w:r>
    </w:p>
  </w:footnote>
  <w:footnote w:type="continuationSeparator" w:id="0">
    <w:p w:rsidR="00106B63" w:rsidRDefault="00106B63" w:rsidP="003A2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01F3A"/>
    <w:multiLevelType w:val="hybridMultilevel"/>
    <w:tmpl w:val="7AC0B4EC"/>
    <w:lvl w:ilvl="0" w:tplc="0809000F">
      <w:start w:val="1"/>
      <w:numFmt w:val="decimal"/>
      <w:lvlText w:val="%1."/>
      <w:lvlJc w:val="left"/>
      <w:pPr>
        <w:ind w:left="904" w:hanging="360"/>
      </w:pPr>
    </w:lvl>
    <w:lvl w:ilvl="1" w:tplc="08090019" w:tentative="1">
      <w:start w:val="1"/>
      <w:numFmt w:val="lowerLetter"/>
      <w:lvlText w:val="%2."/>
      <w:lvlJc w:val="left"/>
      <w:pPr>
        <w:ind w:left="1624" w:hanging="360"/>
      </w:pPr>
    </w:lvl>
    <w:lvl w:ilvl="2" w:tplc="0809001B" w:tentative="1">
      <w:start w:val="1"/>
      <w:numFmt w:val="lowerRoman"/>
      <w:lvlText w:val="%3."/>
      <w:lvlJc w:val="right"/>
      <w:pPr>
        <w:ind w:left="2344" w:hanging="180"/>
      </w:pPr>
    </w:lvl>
    <w:lvl w:ilvl="3" w:tplc="0809000F" w:tentative="1">
      <w:start w:val="1"/>
      <w:numFmt w:val="decimal"/>
      <w:lvlText w:val="%4."/>
      <w:lvlJc w:val="left"/>
      <w:pPr>
        <w:ind w:left="3064" w:hanging="360"/>
      </w:pPr>
    </w:lvl>
    <w:lvl w:ilvl="4" w:tplc="08090019" w:tentative="1">
      <w:start w:val="1"/>
      <w:numFmt w:val="lowerLetter"/>
      <w:lvlText w:val="%5."/>
      <w:lvlJc w:val="left"/>
      <w:pPr>
        <w:ind w:left="3784" w:hanging="360"/>
      </w:pPr>
    </w:lvl>
    <w:lvl w:ilvl="5" w:tplc="0809001B" w:tentative="1">
      <w:start w:val="1"/>
      <w:numFmt w:val="lowerRoman"/>
      <w:lvlText w:val="%6."/>
      <w:lvlJc w:val="right"/>
      <w:pPr>
        <w:ind w:left="4504" w:hanging="180"/>
      </w:pPr>
    </w:lvl>
    <w:lvl w:ilvl="6" w:tplc="0809000F" w:tentative="1">
      <w:start w:val="1"/>
      <w:numFmt w:val="decimal"/>
      <w:lvlText w:val="%7."/>
      <w:lvlJc w:val="left"/>
      <w:pPr>
        <w:ind w:left="5224" w:hanging="360"/>
      </w:pPr>
    </w:lvl>
    <w:lvl w:ilvl="7" w:tplc="08090019" w:tentative="1">
      <w:start w:val="1"/>
      <w:numFmt w:val="lowerLetter"/>
      <w:lvlText w:val="%8."/>
      <w:lvlJc w:val="left"/>
      <w:pPr>
        <w:ind w:left="5944" w:hanging="360"/>
      </w:pPr>
    </w:lvl>
    <w:lvl w:ilvl="8" w:tplc="0809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52"/>
    <w:rsid w:val="0001435E"/>
    <w:rsid w:val="000D437D"/>
    <w:rsid w:val="00106B63"/>
    <w:rsid w:val="00272F52"/>
    <w:rsid w:val="002D0FA2"/>
    <w:rsid w:val="00322A2F"/>
    <w:rsid w:val="003647EE"/>
    <w:rsid w:val="00381AEA"/>
    <w:rsid w:val="003A2278"/>
    <w:rsid w:val="003F3864"/>
    <w:rsid w:val="0043309D"/>
    <w:rsid w:val="00446A81"/>
    <w:rsid w:val="00530E59"/>
    <w:rsid w:val="005C6963"/>
    <w:rsid w:val="005D2CC7"/>
    <w:rsid w:val="005F7735"/>
    <w:rsid w:val="007E4A93"/>
    <w:rsid w:val="00903167"/>
    <w:rsid w:val="00934C01"/>
    <w:rsid w:val="00963832"/>
    <w:rsid w:val="009B6A01"/>
    <w:rsid w:val="009E1DCB"/>
    <w:rsid w:val="00A53EE7"/>
    <w:rsid w:val="00BB4B39"/>
    <w:rsid w:val="00C833F1"/>
    <w:rsid w:val="00D25335"/>
    <w:rsid w:val="00D61FC4"/>
    <w:rsid w:val="00E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DF49B-E825-4A7A-BE2F-339D797A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7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278"/>
  </w:style>
  <w:style w:type="paragraph" w:styleId="Footer">
    <w:name w:val="footer"/>
    <w:basedOn w:val="Normal"/>
    <w:link w:val="FooterChar"/>
    <w:uiPriority w:val="99"/>
    <w:unhideWhenUsed/>
    <w:rsid w:val="003A2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ME(abasco J.)</dc:creator>
  <cp:keywords/>
  <dc:description/>
  <cp:lastModifiedBy>ME(abasco J.)</cp:lastModifiedBy>
  <cp:revision>2</cp:revision>
  <dcterms:created xsi:type="dcterms:W3CDTF">2020-04-28T19:00:00Z</dcterms:created>
  <dcterms:modified xsi:type="dcterms:W3CDTF">2020-04-28T19:00:00Z</dcterms:modified>
</cp:coreProperties>
</file>