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2D" w:rsidRPr="001A3189" w:rsidRDefault="000511B6" w:rsidP="001A3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NAME:</w:t>
      </w:r>
      <w:r w:rsidR="003122DF" w:rsidRPr="001A3189">
        <w:rPr>
          <w:rFonts w:ascii="Times New Roman" w:hAnsi="Times New Roman" w:cs="Times New Roman"/>
          <w:sz w:val="24"/>
          <w:szCs w:val="24"/>
        </w:rPr>
        <w:t xml:space="preserve"> OGUNLEYE PRECIOUS ADERAY</w:t>
      </w:r>
      <w:r w:rsidRPr="001A3189">
        <w:rPr>
          <w:rFonts w:ascii="Times New Roman" w:hAnsi="Times New Roman" w:cs="Times New Roman"/>
          <w:sz w:val="24"/>
          <w:szCs w:val="24"/>
        </w:rPr>
        <w:t>OO</w:t>
      </w:r>
    </w:p>
    <w:p w:rsidR="003122DF" w:rsidRPr="001A3189" w:rsidRDefault="003122DF" w:rsidP="001A3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MATRIC </w:t>
      </w:r>
      <w:r w:rsidR="000511B6" w:rsidRPr="001A3189">
        <w:rPr>
          <w:rFonts w:ascii="Times New Roman" w:hAnsi="Times New Roman" w:cs="Times New Roman"/>
          <w:sz w:val="24"/>
          <w:szCs w:val="24"/>
        </w:rPr>
        <w:t>NUMBER:</w:t>
      </w:r>
      <w:r w:rsidRPr="001A3189">
        <w:rPr>
          <w:rFonts w:ascii="Times New Roman" w:hAnsi="Times New Roman" w:cs="Times New Roman"/>
          <w:sz w:val="24"/>
          <w:szCs w:val="24"/>
        </w:rPr>
        <w:t xml:space="preserve"> 16/MHS02/034</w:t>
      </w:r>
    </w:p>
    <w:p w:rsidR="003122DF" w:rsidRPr="001A3189" w:rsidRDefault="003122DF" w:rsidP="001A3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COURSE TITLE: ADVANCED MEDICAL SURGICAL </w:t>
      </w:r>
      <w:r w:rsidR="000511B6" w:rsidRPr="001A3189">
        <w:rPr>
          <w:rFonts w:ascii="Times New Roman" w:hAnsi="Times New Roman" w:cs="Times New Roman"/>
          <w:sz w:val="24"/>
          <w:szCs w:val="24"/>
        </w:rPr>
        <w:t>N</w:t>
      </w:r>
      <w:r w:rsidRPr="001A3189">
        <w:rPr>
          <w:rFonts w:ascii="Times New Roman" w:hAnsi="Times New Roman" w:cs="Times New Roman"/>
          <w:sz w:val="24"/>
          <w:szCs w:val="24"/>
        </w:rPr>
        <w:t>URSING 2</w:t>
      </w:r>
    </w:p>
    <w:p w:rsidR="003122DF" w:rsidRPr="001A3189" w:rsidRDefault="003122DF" w:rsidP="001A3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COURSE CODE: NSC 408</w:t>
      </w:r>
    </w:p>
    <w:p w:rsidR="003122DF" w:rsidRPr="001A3189" w:rsidRDefault="003122DF" w:rsidP="001A31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8FB" w:rsidRPr="001A3189" w:rsidRDefault="00544378" w:rsidP="001A3189">
      <w:pPr>
        <w:tabs>
          <w:tab w:val="left" w:pos="17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ab/>
      </w:r>
      <w:r w:rsidR="005D18FB" w:rsidRPr="001A31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3189">
        <w:rPr>
          <w:rFonts w:ascii="Times New Roman" w:hAnsi="Times New Roman" w:cs="Times New Roman"/>
          <w:sz w:val="24"/>
          <w:szCs w:val="24"/>
        </w:rPr>
        <w:t>Assignmen</w:t>
      </w:r>
      <w:r w:rsidR="005D18FB" w:rsidRPr="001A3189">
        <w:rPr>
          <w:rFonts w:ascii="Times New Roman" w:hAnsi="Times New Roman" w:cs="Times New Roman"/>
          <w:sz w:val="24"/>
          <w:szCs w:val="24"/>
        </w:rPr>
        <w:t>t</w:t>
      </w:r>
    </w:p>
    <w:p w:rsidR="005D18FB" w:rsidRPr="001A3189" w:rsidRDefault="005D18FB" w:rsidP="001A3189">
      <w:pPr>
        <w:tabs>
          <w:tab w:val="left" w:pos="17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   </w:t>
      </w:r>
      <w:r w:rsidR="00ED56B8" w:rsidRPr="001A3189">
        <w:rPr>
          <w:rFonts w:ascii="Times New Roman" w:hAnsi="Times New Roman" w:cs="Times New Roman"/>
          <w:sz w:val="24"/>
          <w:szCs w:val="24"/>
        </w:rPr>
        <w:t>1 .</w:t>
      </w:r>
      <w:r w:rsidRPr="001A3189">
        <w:rPr>
          <w:rFonts w:ascii="Times New Roman" w:hAnsi="Times New Roman" w:cs="Times New Roman"/>
          <w:sz w:val="24"/>
          <w:szCs w:val="24"/>
        </w:rPr>
        <w:t>Nursing responsibilities for a patient scheduled for neoadjuvant therapy</w:t>
      </w:r>
      <w:r w:rsidR="002F07CE" w:rsidRPr="001A3189">
        <w:rPr>
          <w:rFonts w:ascii="Times New Roman" w:hAnsi="Times New Roman" w:cs="Times New Roman"/>
          <w:sz w:val="24"/>
          <w:szCs w:val="24"/>
        </w:rPr>
        <w:t xml:space="preserve"> for the management of</w:t>
      </w:r>
      <w:r w:rsidRPr="001A3189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2F07CE" w:rsidRPr="001A3189" w:rsidRDefault="002F07CE" w:rsidP="001A3189">
      <w:pPr>
        <w:pStyle w:val="ListParagraph"/>
        <w:numPr>
          <w:ilvl w:val="0"/>
          <w:numId w:val="5"/>
        </w:numPr>
        <w:tabs>
          <w:tab w:val="left" w:pos="177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Patient assessment</w:t>
      </w:r>
    </w:p>
    <w:p w:rsidR="005D18FB" w:rsidRPr="001A3189" w:rsidRDefault="005D18FB" w:rsidP="001A318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Assess patients physical and emotional status </w:t>
      </w:r>
    </w:p>
    <w:p w:rsidR="005D18FB" w:rsidRPr="001A3189" w:rsidRDefault="005D18FB" w:rsidP="001A318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Assess past health history</w:t>
      </w:r>
      <w:r w:rsidR="002F07CE" w:rsidRPr="001A3189">
        <w:rPr>
          <w:rFonts w:ascii="Times New Roman" w:hAnsi="Times New Roman" w:cs="Times New Roman"/>
          <w:sz w:val="24"/>
          <w:szCs w:val="24"/>
        </w:rPr>
        <w:t xml:space="preserve"> </w:t>
      </w:r>
      <w:r w:rsidRPr="001A3189">
        <w:rPr>
          <w:rFonts w:ascii="Times New Roman" w:hAnsi="Times New Roman" w:cs="Times New Roman"/>
          <w:sz w:val="24"/>
          <w:szCs w:val="24"/>
        </w:rPr>
        <w:t>and health practices</w:t>
      </w:r>
    </w:p>
    <w:p w:rsidR="002F07CE" w:rsidRPr="001A3189" w:rsidRDefault="005D18FB" w:rsidP="001A318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Assess both the family</w:t>
      </w:r>
      <w:r w:rsidR="000511B6" w:rsidRPr="001A3189">
        <w:rPr>
          <w:rFonts w:ascii="Times New Roman" w:hAnsi="Times New Roman" w:cs="Times New Roman"/>
          <w:sz w:val="24"/>
          <w:szCs w:val="24"/>
        </w:rPr>
        <w:t xml:space="preserve"> and patients knowledge of the disease and the treatment</w:t>
      </w:r>
    </w:p>
    <w:p w:rsidR="002F07CE" w:rsidRPr="001A3189" w:rsidRDefault="002F07CE" w:rsidP="001A3189">
      <w:pPr>
        <w:pStyle w:val="ListParagraph"/>
        <w:numPr>
          <w:ilvl w:val="0"/>
          <w:numId w:val="5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Prior to administration of IV chemotherapy</w:t>
      </w:r>
    </w:p>
    <w:p w:rsidR="002F07CE" w:rsidRPr="001A3189" w:rsidRDefault="002F07CE" w:rsidP="001A3189">
      <w:pPr>
        <w:pStyle w:val="ListParagraph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Confirm allergies, and evaluate any existing pre symptoms</w:t>
      </w:r>
    </w:p>
    <w:p w:rsidR="002F07CE" w:rsidRPr="001A3189" w:rsidRDefault="002F07CE" w:rsidP="001A3189">
      <w:pPr>
        <w:pStyle w:val="ListParagraph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Verify signed consent for treatment that was signed by provider and patient </w:t>
      </w:r>
    </w:p>
    <w:p w:rsidR="002F07CE" w:rsidRPr="001A3189" w:rsidRDefault="002F07CE" w:rsidP="001A3189">
      <w:pPr>
        <w:pStyle w:val="ListParagraph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Monitor laboratory values and laboratory values within acceptable range for dosing</w:t>
      </w:r>
    </w:p>
    <w:p w:rsidR="002F07CE" w:rsidRPr="001A3189" w:rsidRDefault="002F07CE" w:rsidP="001A3189">
      <w:pPr>
        <w:pStyle w:val="ListParagraph"/>
        <w:numPr>
          <w:ilvl w:val="0"/>
          <w:numId w:val="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Take measures to prevent medication errors such as  :</w:t>
      </w:r>
    </w:p>
    <w:p w:rsidR="002F07CE" w:rsidRPr="001A3189" w:rsidRDefault="002F07CE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Perform independent double check of original orders with a second chemotherapy nurse</w:t>
      </w:r>
    </w:p>
    <w:p w:rsidR="002F07CE" w:rsidRPr="001A3189" w:rsidRDefault="002F07CE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Double check for accuracy of treatment regimen, chemotherapy agent, dose, calculations of body surface area, schedule and route of administration</w:t>
      </w:r>
    </w:p>
    <w:p w:rsidR="002F07CE" w:rsidRPr="001A3189" w:rsidRDefault="002F07CE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Recalculate chemotherapy doses independently for accuracy</w:t>
      </w:r>
    </w:p>
    <w:p w:rsidR="002F07CE" w:rsidRPr="001A3189" w:rsidRDefault="002F07CE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Verify appropriate pre-medication and pre-hydration orders</w:t>
      </w:r>
    </w:p>
    <w:p w:rsidR="002F07CE" w:rsidRPr="001A3189" w:rsidRDefault="002F07CE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Ensure patient education completed and address outstanding patient questions</w:t>
      </w:r>
    </w:p>
    <w:p w:rsidR="002F07CE" w:rsidRPr="001A3189" w:rsidRDefault="002F07CE" w:rsidP="001A3189">
      <w:pPr>
        <w:pStyle w:val="ListParagraph"/>
        <w:tabs>
          <w:tab w:val="left" w:pos="1106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F07CE" w:rsidRPr="001A3189" w:rsidRDefault="009E53CF" w:rsidP="001A3189">
      <w:pPr>
        <w:pStyle w:val="ListParagraph"/>
        <w:numPr>
          <w:ilvl w:val="0"/>
          <w:numId w:val="1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0267FE" w:rsidRPr="001A3189">
        <w:rPr>
          <w:rFonts w:ascii="Times New Roman" w:hAnsi="Times New Roman" w:cs="Times New Roman"/>
          <w:sz w:val="24"/>
          <w:szCs w:val="24"/>
        </w:rPr>
        <w:t xml:space="preserve"> of IV chemotherapy</w:t>
      </w:r>
    </w:p>
    <w:p w:rsidR="009E53CF" w:rsidRPr="001A3189" w:rsidRDefault="009E53CF" w:rsidP="001A3189">
      <w:pPr>
        <w:pStyle w:val="ListParagraph"/>
        <w:numPr>
          <w:ilvl w:val="0"/>
          <w:numId w:val="8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Safe handling of hazardous medications; reduce exposure to self and others</w:t>
      </w:r>
    </w:p>
    <w:p w:rsidR="009E53CF" w:rsidRPr="001A3189" w:rsidRDefault="009E53CF" w:rsidP="001A3189">
      <w:pPr>
        <w:pStyle w:val="ListParagraph"/>
        <w:numPr>
          <w:ilvl w:val="0"/>
          <w:numId w:val="8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Intravenous line management : insertion, evaluation, and assessment </w:t>
      </w:r>
    </w:p>
    <w:p w:rsidR="009E53CF" w:rsidRPr="001A3189" w:rsidRDefault="009E53CF" w:rsidP="001A3189">
      <w:pPr>
        <w:pStyle w:val="ListParagraph"/>
        <w:numPr>
          <w:ilvl w:val="0"/>
          <w:numId w:val="8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Continuous patient monitoring for acute/adverse drug effects and allergic reactions</w:t>
      </w:r>
    </w:p>
    <w:p w:rsidR="009E53CF" w:rsidRPr="001A3189" w:rsidRDefault="009E53CF" w:rsidP="001A3189">
      <w:pPr>
        <w:pStyle w:val="ListParagraph"/>
        <w:numPr>
          <w:ilvl w:val="0"/>
          <w:numId w:val="8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Prompt recognition and management of hypersensitivity reactions </w:t>
      </w:r>
    </w:p>
    <w:p w:rsidR="009E53CF" w:rsidRPr="001A3189" w:rsidRDefault="009E53CF" w:rsidP="001A3189">
      <w:pPr>
        <w:pStyle w:val="ListParagraph"/>
        <w:numPr>
          <w:ilvl w:val="0"/>
          <w:numId w:val="8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Safe handling and management of chemotherapy spills</w:t>
      </w:r>
    </w:p>
    <w:p w:rsidR="009E53CF" w:rsidRPr="001A3189" w:rsidRDefault="000267FE" w:rsidP="001A3189">
      <w:pPr>
        <w:pStyle w:val="ListParagraph"/>
        <w:numPr>
          <w:ilvl w:val="0"/>
          <w:numId w:val="1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. Patient E</w:t>
      </w:r>
      <w:r w:rsidR="009E53CF" w:rsidRPr="001A3189">
        <w:rPr>
          <w:rFonts w:ascii="Times New Roman" w:hAnsi="Times New Roman" w:cs="Times New Roman"/>
          <w:sz w:val="24"/>
          <w:szCs w:val="24"/>
        </w:rPr>
        <w:t xml:space="preserve">ducation </w:t>
      </w:r>
      <w:r w:rsidRPr="001A3189">
        <w:rPr>
          <w:rFonts w:ascii="Times New Roman" w:hAnsi="Times New Roman" w:cs="Times New Roman"/>
          <w:sz w:val="24"/>
          <w:szCs w:val="24"/>
        </w:rPr>
        <w:t xml:space="preserve">on oral </w:t>
      </w:r>
      <w:r w:rsidR="00ED56B8" w:rsidRPr="001A3189">
        <w:rPr>
          <w:rFonts w:ascii="Times New Roman" w:hAnsi="Times New Roman" w:cs="Times New Roman"/>
          <w:sz w:val="24"/>
          <w:szCs w:val="24"/>
        </w:rPr>
        <w:t>chemotherapy</w:t>
      </w:r>
    </w:p>
    <w:p w:rsidR="009E53CF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Keep cancer drugs in original packaging until used or placed within the daily pill box</w:t>
      </w:r>
    </w:p>
    <w:p w:rsidR="000267FE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Do not mix chemotherapy medications with other medications in the pill box. They should always remain separate from other medication</w:t>
      </w:r>
    </w:p>
    <w:p w:rsidR="000267FE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lastRenderedPageBreak/>
        <w:t>Perform hand hygiene before and after handling all medication</w:t>
      </w:r>
    </w:p>
    <w:p w:rsidR="000267FE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Do not let the medication come in contact with household surfaces. If they do, clean surfaces thoroughly to remove all traces of the dog</w:t>
      </w:r>
    </w:p>
    <w:p w:rsidR="000267FE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Store medications in a cool, dry place, away from excess heat or sunlight exposure</w:t>
      </w:r>
    </w:p>
    <w:p w:rsidR="000267FE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When possible, the patient should handle their mediations themselves</w:t>
      </w:r>
    </w:p>
    <w:p w:rsidR="000267FE" w:rsidRPr="001A3189" w:rsidRDefault="000267FE" w:rsidP="001A3189">
      <w:pPr>
        <w:pStyle w:val="ListParagraph"/>
        <w:numPr>
          <w:ilvl w:val="0"/>
          <w:numId w:val="9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If anyone other than the patient comes in contact with the cancer pills, wash the affected area with soap and water immediately</w:t>
      </w:r>
    </w:p>
    <w:p w:rsidR="009E53CF" w:rsidRPr="001A3189" w:rsidRDefault="00620AC1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2. R</w:t>
      </w:r>
      <w:r w:rsidR="002B2E66" w:rsidRPr="001A3189">
        <w:rPr>
          <w:rFonts w:ascii="Times New Roman" w:hAnsi="Times New Roman" w:cs="Times New Roman"/>
          <w:sz w:val="24"/>
          <w:szCs w:val="24"/>
        </w:rPr>
        <w:t xml:space="preserve">esponsibilities </w:t>
      </w:r>
      <w:r w:rsidRPr="001A3189">
        <w:rPr>
          <w:rFonts w:ascii="Times New Roman" w:hAnsi="Times New Roman" w:cs="Times New Roman"/>
          <w:sz w:val="24"/>
          <w:szCs w:val="24"/>
        </w:rPr>
        <w:t>towards a patient receiving radiotherapy</w:t>
      </w:r>
    </w:p>
    <w:p w:rsidR="00A348F4" w:rsidRPr="001A3189" w:rsidRDefault="00A348F4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Monitor for adverse effects; skin changes, such as blanching, erythema, desquamation, sloughing or hemorrhage; ulcerations of the mucous membrane; nausea and vomiting , diarrhea or gastrointestinal bleeding </w:t>
      </w:r>
    </w:p>
    <w:p w:rsidR="00A348F4" w:rsidRPr="001A3189" w:rsidRDefault="00A348F4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Assess lungs for rales, which may indicate interstitial exudate. Observe for any dyspnea or changes in respiratory pattern</w:t>
      </w:r>
    </w:p>
    <w:p w:rsidR="00A348F4" w:rsidRPr="001A3189" w:rsidRDefault="00A348F4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Identify and record any medications that the client will be taking during the radiation treatment </w:t>
      </w:r>
    </w:p>
    <w:p w:rsidR="00A348F4" w:rsidRPr="001A3189" w:rsidRDefault="00A348F4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Monitor white blood cells counts and platelet counts fir significant decreases</w:t>
      </w:r>
    </w:p>
    <w:p w:rsidR="00A348F4" w:rsidRPr="001A3189" w:rsidRDefault="00A348F4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Provide a non-stressful environment</w:t>
      </w:r>
    </w:p>
    <w:p w:rsidR="00A348F4" w:rsidRPr="001A3189" w:rsidRDefault="00A348F4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Minimize side effects</w:t>
      </w:r>
    </w:p>
    <w:p w:rsidR="00A348F4" w:rsidRPr="001A3189" w:rsidRDefault="00620AC1" w:rsidP="001A3189">
      <w:pPr>
        <w:pStyle w:val="ListParagraph"/>
        <w:numPr>
          <w:ilvl w:val="0"/>
          <w:numId w:val="14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Provide Education</w:t>
      </w:r>
    </w:p>
    <w:p w:rsidR="00814DB7" w:rsidRPr="001A3189" w:rsidRDefault="00620AC1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Wash the that is marked as the radiation site only with plain water, no soap</w:t>
      </w:r>
      <w:r w:rsidR="000174B7" w:rsidRPr="001A3189">
        <w:rPr>
          <w:rFonts w:ascii="Times New Roman" w:hAnsi="Times New Roman" w:cs="Times New Roman"/>
          <w:sz w:val="24"/>
          <w:szCs w:val="24"/>
        </w:rPr>
        <w:t>; do</w:t>
      </w:r>
      <w:r w:rsidR="00A348F4" w:rsidRPr="001A3189">
        <w:rPr>
          <w:rFonts w:ascii="Times New Roman" w:hAnsi="Times New Roman" w:cs="Times New Roman"/>
          <w:sz w:val="24"/>
          <w:szCs w:val="24"/>
        </w:rPr>
        <w:t xml:space="preserve"> </w:t>
      </w:r>
      <w:r w:rsidR="00814DB7" w:rsidRPr="001A3189">
        <w:rPr>
          <w:rFonts w:ascii="Times New Roman" w:hAnsi="Times New Roman" w:cs="Times New Roman"/>
          <w:sz w:val="24"/>
          <w:szCs w:val="24"/>
        </w:rPr>
        <w:t xml:space="preserve">not apply </w:t>
      </w:r>
      <w:r w:rsidR="00FB35E5" w:rsidRPr="001A3189">
        <w:rPr>
          <w:rFonts w:ascii="Times New Roman" w:hAnsi="Times New Roman" w:cs="Times New Roman"/>
          <w:sz w:val="24"/>
          <w:szCs w:val="24"/>
        </w:rPr>
        <w:t xml:space="preserve">deodorant ,lotions, medications, perfume, talcum powder to the site </w:t>
      </w:r>
      <w:r w:rsidR="00A348F4" w:rsidRPr="001A3189">
        <w:rPr>
          <w:rFonts w:ascii="Times New Roman" w:hAnsi="Times New Roman" w:cs="Times New Roman"/>
          <w:sz w:val="24"/>
          <w:szCs w:val="24"/>
        </w:rPr>
        <w:t xml:space="preserve">  </w:t>
      </w:r>
      <w:r w:rsidR="00FB35E5" w:rsidRPr="001A3189">
        <w:rPr>
          <w:rFonts w:ascii="Times New Roman" w:hAnsi="Times New Roman" w:cs="Times New Roman"/>
          <w:sz w:val="24"/>
          <w:szCs w:val="24"/>
        </w:rPr>
        <w:t>during the treatment period</w:t>
      </w:r>
    </w:p>
    <w:p w:rsidR="00620AC1" w:rsidRPr="001A3189" w:rsidRDefault="00FB35E5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Do not rub, scratch, or scrub treated skin areas. If necessary, use only an electric razor to shave the treated are</w:t>
      </w:r>
    </w:p>
    <w:p w:rsidR="00FB35E5" w:rsidRPr="001A3189" w:rsidRDefault="00FB35E5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Apply neither heat nor cold( e.g heating pad or ice pack) to the treatment site</w:t>
      </w:r>
    </w:p>
    <w:p w:rsidR="00FB35E5" w:rsidRPr="001A3189" w:rsidRDefault="00FB35E5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Inspect the skin for damage or serious changes, and report these to the radiologist or physician</w:t>
      </w:r>
    </w:p>
    <w:p w:rsidR="00FB35E5" w:rsidRPr="001A3189" w:rsidRDefault="00FB35E5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Wear loose , soft clothing over the treated area</w:t>
      </w:r>
    </w:p>
    <w:p w:rsidR="00FB35E5" w:rsidRPr="001A3189" w:rsidRDefault="00FB35E5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Protect skin from sun exposure during treatment and for at least 1 year after radiation therapy is discontinued. Cover skin with protective clothing during treatment; once radiation is discontinued, use sun blocking agents with a sun protection factor of at least 15</w:t>
      </w:r>
    </w:p>
    <w:p w:rsidR="00FB35E5" w:rsidRPr="001A3189" w:rsidRDefault="00FB35E5" w:rsidP="001A3189">
      <w:pPr>
        <w:pStyle w:val="ListParagraph"/>
        <w:numPr>
          <w:ilvl w:val="0"/>
          <w:numId w:val="7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Be sure to get plenty of rest and balanced diet</w:t>
      </w:r>
    </w:p>
    <w:p w:rsidR="00620AC1" w:rsidRPr="001A3189" w:rsidRDefault="00620AC1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      </w:t>
      </w:r>
      <w:r w:rsidR="00FB35E5" w:rsidRPr="001A31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94F1A" w:rsidRPr="001A3189" w:rsidRDefault="00A348F4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     </w:t>
      </w:r>
      <w:r w:rsidR="000174B7" w:rsidRPr="001A3189">
        <w:rPr>
          <w:rFonts w:ascii="Times New Roman" w:hAnsi="Times New Roman" w:cs="Times New Roman"/>
          <w:sz w:val="24"/>
          <w:szCs w:val="24"/>
        </w:rPr>
        <w:t>3</w:t>
      </w:r>
      <w:r w:rsidR="00094F1A" w:rsidRPr="001A3189">
        <w:rPr>
          <w:rFonts w:ascii="Times New Roman" w:hAnsi="Times New Roman" w:cs="Times New Roman"/>
          <w:sz w:val="24"/>
          <w:szCs w:val="24"/>
        </w:rPr>
        <w:t>. Precautions for a patient receiving chemotherapy</w:t>
      </w:r>
    </w:p>
    <w:p w:rsidR="002B2E66" w:rsidRPr="001A3189" w:rsidRDefault="00094F1A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lastRenderedPageBreak/>
        <w:t>Flush toilet twice each time they are used. If possible , patients should use a separate toilet from others in the hospital, Advice patient to always wash hands with soap and water after using the toilet</w:t>
      </w:r>
    </w:p>
    <w:p w:rsidR="00094F1A" w:rsidRPr="001A3189" w:rsidRDefault="00094F1A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The nurse should wear gloves when handling the patients’ blood, urine, stool, or emesis. dispose of the gloves after each use and wash your hands</w:t>
      </w:r>
    </w:p>
    <w:p w:rsidR="00094F1A" w:rsidRPr="001A3189" w:rsidRDefault="00094F1A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After using any device for bodily waste, patient should thoroughly wash their hands and the device with soap and water. Dry the devices with paper towel and discard the towels</w:t>
      </w:r>
    </w:p>
    <w:p w:rsidR="00094F1A" w:rsidRPr="001A3189" w:rsidRDefault="00094F1A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Any sheets or clothes soiled with bodily fluids should be machine washed twice in hot water with regular laundry detergent. do not hand wash </w:t>
      </w:r>
    </w:p>
    <w:p w:rsidR="00094F1A" w:rsidRPr="001A3189" w:rsidRDefault="00094F1A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If the nurse should come in contact with bodily fluids, they should wash the area of exposure several times with soapy water </w:t>
      </w:r>
    </w:p>
    <w:p w:rsidR="00ED56B8" w:rsidRPr="001A3189" w:rsidRDefault="00ED56B8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Be sure that someone is with the patient , because more help may be needed at those times</w:t>
      </w:r>
    </w:p>
    <w:p w:rsidR="00ED56B8" w:rsidRPr="001A3189" w:rsidRDefault="00ED56B8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Watch for any sign or symptoms</w:t>
      </w:r>
    </w:p>
    <w:p w:rsidR="00ED56B8" w:rsidRPr="001A3189" w:rsidRDefault="00ED56B8" w:rsidP="001A3189">
      <w:pPr>
        <w:pStyle w:val="ListParagraph"/>
        <w:numPr>
          <w:ilvl w:val="0"/>
          <w:numId w:val="16"/>
        </w:num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>Contact the physician 8in charge if there is pain or redness where the IV site where the chemo was give</w:t>
      </w:r>
    </w:p>
    <w:p w:rsidR="009E53CF" w:rsidRPr="001A3189" w:rsidRDefault="00A348F4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07CE" w:rsidRPr="001A3189" w:rsidRDefault="002F07CE" w:rsidP="001A3189">
      <w:pPr>
        <w:pStyle w:val="ListParagraph"/>
        <w:tabs>
          <w:tab w:val="left" w:pos="1106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07CE" w:rsidRPr="001A3189" w:rsidRDefault="002F07CE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DF" w:rsidRPr="001A3189" w:rsidRDefault="003122DF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tab/>
      </w:r>
    </w:p>
    <w:p w:rsidR="003122DF" w:rsidRPr="001A3189" w:rsidRDefault="00544378" w:rsidP="001A3189">
      <w:pPr>
        <w:tabs>
          <w:tab w:val="left" w:pos="11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3189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3122DF" w:rsidRPr="001A3189" w:rsidSect="0026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DC3" w:rsidRDefault="00135DC3" w:rsidP="003122DF">
      <w:pPr>
        <w:spacing w:after="0" w:line="240" w:lineRule="auto"/>
      </w:pPr>
      <w:r>
        <w:separator/>
      </w:r>
    </w:p>
  </w:endnote>
  <w:endnote w:type="continuationSeparator" w:id="0">
    <w:p w:rsidR="00135DC3" w:rsidRDefault="00135DC3" w:rsidP="0031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DC3" w:rsidRDefault="00135DC3" w:rsidP="003122DF">
      <w:pPr>
        <w:spacing w:after="0" w:line="240" w:lineRule="auto"/>
      </w:pPr>
      <w:r>
        <w:separator/>
      </w:r>
    </w:p>
  </w:footnote>
  <w:footnote w:type="continuationSeparator" w:id="0">
    <w:p w:rsidR="00135DC3" w:rsidRDefault="00135DC3" w:rsidP="0031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46B9"/>
    <w:multiLevelType w:val="hybridMultilevel"/>
    <w:tmpl w:val="0456B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6F3D"/>
    <w:multiLevelType w:val="hybridMultilevel"/>
    <w:tmpl w:val="6DC6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B76D2"/>
    <w:multiLevelType w:val="hybridMultilevel"/>
    <w:tmpl w:val="518A8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615CC"/>
    <w:multiLevelType w:val="hybridMultilevel"/>
    <w:tmpl w:val="BB5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2B8C"/>
    <w:multiLevelType w:val="hybridMultilevel"/>
    <w:tmpl w:val="0652C4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A81F2A"/>
    <w:multiLevelType w:val="hybridMultilevel"/>
    <w:tmpl w:val="7834D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40D12"/>
    <w:multiLevelType w:val="hybridMultilevel"/>
    <w:tmpl w:val="E1446F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3AF6EA4"/>
    <w:multiLevelType w:val="hybridMultilevel"/>
    <w:tmpl w:val="A19EDB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EB82F53"/>
    <w:multiLevelType w:val="hybridMultilevel"/>
    <w:tmpl w:val="5B5EA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C20D5"/>
    <w:multiLevelType w:val="hybridMultilevel"/>
    <w:tmpl w:val="6B368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30723"/>
    <w:multiLevelType w:val="hybridMultilevel"/>
    <w:tmpl w:val="D692175A"/>
    <w:lvl w:ilvl="0" w:tplc="0409000D">
      <w:start w:val="1"/>
      <w:numFmt w:val="bullet"/>
      <w:lvlText w:val=""/>
      <w:lvlJc w:val="left"/>
      <w:pPr>
        <w:ind w:left="13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1">
    <w:nsid w:val="59A55D4D"/>
    <w:multiLevelType w:val="hybridMultilevel"/>
    <w:tmpl w:val="254EA1CE"/>
    <w:lvl w:ilvl="0" w:tplc="EE9A09AA">
      <w:start w:val="1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67FC7"/>
    <w:multiLevelType w:val="hybridMultilevel"/>
    <w:tmpl w:val="9DE25C48"/>
    <w:lvl w:ilvl="0" w:tplc="0409000B">
      <w:start w:val="1"/>
      <w:numFmt w:val="bullet"/>
      <w:lvlText w:val=""/>
      <w:lvlJc w:val="left"/>
      <w:pPr>
        <w:ind w:left="13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3">
    <w:nsid w:val="6FC70522"/>
    <w:multiLevelType w:val="multilevel"/>
    <w:tmpl w:val="14AC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E6AD8"/>
    <w:multiLevelType w:val="multilevel"/>
    <w:tmpl w:val="54E8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B0F6F"/>
    <w:multiLevelType w:val="multilevel"/>
    <w:tmpl w:val="773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DF"/>
    <w:rsid w:val="000174B7"/>
    <w:rsid w:val="000267FE"/>
    <w:rsid w:val="000511B6"/>
    <w:rsid w:val="00094F1A"/>
    <w:rsid w:val="00135DC3"/>
    <w:rsid w:val="001A3189"/>
    <w:rsid w:val="00262E0A"/>
    <w:rsid w:val="002B2E66"/>
    <w:rsid w:val="002F07CE"/>
    <w:rsid w:val="003122DF"/>
    <w:rsid w:val="00544378"/>
    <w:rsid w:val="00584B2D"/>
    <w:rsid w:val="005D18FB"/>
    <w:rsid w:val="00620AC1"/>
    <w:rsid w:val="00814DB7"/>
    <w:rsid w:val="009E53CF"/>
    <w:rsid w:val="00A348F4"/>
    <w:rsid w:val="00ED56B8"/>
    <w:rsid w:val="00F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D8D83-A5DC-439C-A1DE-E7A112D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DF"/>
  </w:style>
  <w:style w:type="paragraph" w:styleId="Footer">
    <w:name w:val="footer"/>
    <w:basedOn w:val="Normal"/>
    <w:link w:val="FooterChar"/>
    <w:uiPriority w:val="99"/>
    <w:unhideWhenUsed/>
    <w:rsid w:val="0031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DF"/>
  </w:style>
  <w:style w:type="paragraph" w:styleId="ListParagraph">
    <w:name w:val="List Paragraph"/>
    <w:basedOn w:val="Normal"/>
    <w:uiPriority w:val="34"/>
    <w:qFormat/>
    <w:rsid w:val="005D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2020-04-28T15:08:00Z</dcterms:created>
  <dcterms:modified xsi:type="dcterms:W3CDTF">2020-04-28T21:38:00Z</dcterms:modified>
</cp:coreProperties>
</file>