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Ethics and Medical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Philosophy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Group 4: The Principles Of Justice and Fairness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Name:Ezeoke Chioma S.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No: 18/mhs02/204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INTRODUCTION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Ethical decisions in clinical medicine (clinical ethics), addresses ways in which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professional, religious, familial, financial, legal and institutional factors influence clinical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decisions.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Clinical ethics also focuses on indications, and quality of life in particular cases of patient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care. It also disables the relationship between two autonomous agents (the physician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the patient) as the writer put it, and how medical decisions between them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influenced by other contextual considerations such as nurses, insurers, friends, family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other health professionals.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ethical task is to access the importance of these contextual features in a particular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case. Physicians often conflicted in terms of these contextual features and their main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commitment to their individual patients, as they believe that they should have less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impact in ethical decisions about patient care.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However, this belief is considered obsolete, as some of these features directly affect both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patients and physicians. Although some ethical complexities that arise in patient care can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not be solved apart from institutional reform. However, the focus of this text is 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clinical cases that arise which must be managed ethically and medically within extant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structures.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Professional, Inter- professional, or business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interests that might create conflicts of interest in the clinical treatment of patients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The ethics of medicine has traditionally directed the physician to attend primarily to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needs of the patient. It is clearly unethical for a physician to do anything to a patient that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 not intended to benefit the patient but rather only to benefit the physician or some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other party. For example, a physician who performs diagnostic or therapeutic procedures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are not indicated, under pretense of caring for the patient but with the intent only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collecting a fee, clearly acts unethically.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recent years, the absorption of the once very private relationship between physicians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patients into large organizations that employ or contract with physicians and that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enroll and ensure patients have added a new dimension to the physician's duties. These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dimensions may not be unethical but may create conflicts of interest that may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unethical.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Another ethical problem is posed when multiple responsibilities make it difficult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determine which responsibilities have priority in a particular case, such as when the duty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one's patient is in conflict with duties to others.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Physicians interact with other professionals, in particular with nurses. On occasion,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nurses may believe that a patient is not being well served by the attending physicians.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such situations, ethicists speak of "moral distress when one knows the right thing to do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but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institutional constraints make it nearly impossible to pursue the right course of action"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(Jameton).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Relations Between Physicians and Medically Related Business. Physicians may interact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with businesses in many ways. Their relationship with their hospitals, their financial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investments in health care activities, their contacts with pharmaceutical industry may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influence clinical decisions.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Physician's Duty to Self and Family. Every health professional must find the balances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compromises that reconcile duties to patients with these personal and familial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responsibilities. Failure to manage these relationships leads to personal distress, decline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health, family crises, and diminished ability to care for patients.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Other parties other than clinicians and patients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which as family members, who have have an interest in clinical decisions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primary interested parties in a clinical relationship are the patient and the physical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along with nurses and other health professionals caring for the patient. However, other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parties may also claim a legitimate role such as the patient’s family, hospital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managed care administrators, public health authorities. Traditionally, patient’s families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have an interest in the care of the patient and physicians have recognized the legitimacy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of that interest. The relatives have various roles they play in this case like the decision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makers, givers of emotional support, giving information, serving as interpreter of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patient’s values or paying bills.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When patients and families are experiencing distress and suffering, it often is during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time when decisions need to be made about the risky procedure or end of life care.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Family members may want medical treatment for their loved one, while physicians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nurses may be explaining to the family that to continue treatment most likely would not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 beneficial or futile for the patient.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When patients are weakened by disease and illness and family members are reacting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their loved ones suffering, decision regarding care and treatment become challenging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 everyone concerned.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Limits imposed on patient Confidentiality by the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legitimate interests of third parties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Modern medical ethics bases this duty on respect for autonomy of the patient, on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loyalty owed to the patient by the physician.Patients privacy must be respected.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Confidentiality is a strict but not unlimited ethical obligation.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Disregarding patients confidentiality would discourage patient from revealing useful but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sensitive or embarrassing diagnostic information. Disclosure may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harm the patient or third parties as medical information can be used to exploit patient.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Blackmailing and ruining of reputation may occur when a patient's medical information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 disclosed.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Despite the principles and rules, confidentiality is sometimes treated rather carelessly by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providers. Medical practitioners may speak about patients in hospital elevators, cafeteria,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even at home. Medical records are not well secured and are accessible to many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persons.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What are the limits imposed on patients confidentiality by legitimate interest of third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parties?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Common law duty of confidentiality includes but is not limited to;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Scans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X-rays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Test results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There is a consensus in the legislation that information can only be disclosed if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following conditions are met: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patient consents to the release of information Release occurs in connection with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administration of health legislation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Another lawful excuse, such as public policy/interest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Financial factors that create conflict of interest in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clinical decisions.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The term conflict of interest is often used to describe a situation in which a person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might be motivated to actions that his/her professional role makes possible but that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at variance with the acknowledged duties of that role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Cost are incurred whenever medical care is provided. Those cost are paid by patients,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their families, by public or private insurers or they are subsidized by institutions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individuals. Methods of payment are complex involve many parties.This complexity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provides many opportunities for conflict of interest and other unfair manipulations.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ethical question for practitioners and institutions is how financial arrangements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should influence medical decisions in particular cases. How should the legitimate interest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third parties health care institutions, insurance companies, labor unions, corporations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government be factored into clinical decisions about appropriate care. We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seen one example of financial conflict of interest in the self referral case in relations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between the physicians and medically related business required by medical indications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personal preferences should be provided.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Patients should be informed of the cost so that they can consider this information when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deciding which course is best for them, this approach would include for example,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discussion of the costs of alternative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treatments that could be properly recommended for the same treatment. Physicians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rarely know the costs of what they prescribe and order.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Problems of allocation of scarce health resources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might affect clinical decision.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Scarce resources are distributed by various social mechanisms. Health care in the United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States has long been allocated by market processes. The number of physicians,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location of their practices, the ability of the person to pay, and the different perceptions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medical need. These factors and many others result in medical resources being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allocated in certain ways.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recent years, the question has been raised whether medical resources should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allocated by explicit criteria. For example, the state of Oregon established priorities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according to which particular treatments for particular disease conditions would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reimbursed by Medicaid. This questions belongs to the ethics of health policy and is not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discussed in the book. However, any such policy will have effects at the clinical level.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Whether physicians should make allocation decision by balancing societal efficiency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against the interests of individual patients will then become a topic for consideration.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This is sometimes called ‘’bedside rationing’’. The question raised by the attending about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bedside rationing is challenging and provocative. In our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view, bedside rationing is not appropriate or ethical. Clinical decisions should be made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on the basis of medical indications patients preferences, and the quality of life rather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than on societal use of resources unless clear policy guide lines are present, as they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 transplantation.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Religious issues that might influence clinical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decisions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Religion influencing on a patient care is expected. It offers powerful perspective 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suffering loss and death. Some have their faith on religious belief some on cultural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tradition. And because of this it plays a vital role in health care. However physicians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their own belief and don’t let it influence their practices. Catholics and Judaism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extensive teaching about health and medicine that dictate or prohibit them from some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cares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place of religion in clinical ethics is complex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Case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Mr. Mr. a 66 year old man just had a whipped procedure for pancreatic cancer .his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recovery has been difficult and 2 weeks after he remain in the hospital. His family. Wife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5 adult children are present. They are devoted Christian. Dr k the surgeon who has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no religious affiliation is asked to pray with them. Mr. M.rs son shows dr k an article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about medical literature claiming patient who pray more have quicker recovery 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reiterates the family invitation to common prayer Recommendation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It reveals tension that arises between the physician maintaining integrity and families. If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Mr. K is comfortable then allow them if permissible but if not, it is also permissible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decline. Refrain from depreciating comments about the quality of studies or about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prayer in healing.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Legal issues that might affect clinical decisions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When ethnical conflicts occur in healthcare, legal rules may sometimes set limit to ethical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options or even create ethnical conflicts. Example: a physician may conscientiously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believe that he has a moral duty to assist patient to die by prescribing a medication such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as barbiturates, so that the patient may take his own life is however prohibited medically.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Assisting patient to die is a crime for physicians.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Health professionals may sometimes feel conflicted between the ethical duty to protect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confidentiality communication and legal duties to make required reports to protect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public health or safety. Physicians may sometimes feel frustrated by the laws that seem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burdensome such as reporting requirements or the elaborate restrictions of HIPAA 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communication of patient data.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Some physicians have an inordinate and uninformed fear of liability. Some physicians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not fully aware of the law e.g: informed consent, confidentiality, advanced directives etc 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If a legal question presents itself in 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clinical ethic case, it is prudent to seek advice from persons knowledgeable about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law in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bioethics .However, hospitals should be sure that it’s legal counsel has this competency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that it’s risk management division is similarly competent. The hospital’s ethic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committees should be able to identify among its own members or elsewhere suitable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advisors about the law.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Considerations of clinical research and education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might affect clinical decision.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Clinical research is any intervention involving human subjects, patients or Normal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volunteers performed in accordance with a protocol designed to yield generalizable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scientific knowledge.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most obvious clinical ethical issue is that clinical research constitutes an intrinsic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conflict of interest when the clinical is also a researcher. A clinician- researcher has 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obligation to perform accurate research according to protocol and these two dates may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conflict. Also, research often includes normal subjects who are not patients of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physician-researcher.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research protocol is usually designed as a clinical trial in which patients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randomized between the investigative intervention and an alternative such as placebo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current best treatment.This randomization is ethically justified by clinical equipoise that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option of the relevant community of experts that in the basis of available evidence there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 no known difference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between the trial interventions and alternatives.The purpose of the research is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democrat that this assumption is correct or wrong in favor of one or the other treatment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Clinicians may use innovative approach in care of a particular patient and they have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 so prudently with solid convictions that that the newly procedure is likely to be safe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effective.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Investigative treatments should be recommended with great caution.Their promise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often unfulfilled and their negative effects are often underestimated At the same time,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patients may not have no other recourse and medicine advances by these tentative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steps.Physicians should ensure that patients should see both the risks and benefits in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realistic light.Administrators of health plans should formulate clear policies on provision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reimbursement for investigative procedures and establish means of assessing such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treatment.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All clinician-researcher should honor the ethics of clinical research by adhering to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requirements of informed consent of subjects and review of protocols by competent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bodies.Above all, they must be aware of the intrinsic conflict of interest between their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duties to their patients and their responsibilities to the research protocol.It might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asked whether a particular patient who is in general an appropriate candidate for 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approved protocol should be approached because the risk-benefit ratio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questionable.In double blind trials, neither the doctor nor the patient knows whether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 is receiving that drug or a placebo.Some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physicians find this situation clinically and ethically unacceptable.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 purposes of the medical school course on history taking and physical diagnosis, many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patients provide their histories to five or more students to allow their bodies to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probed without complaints, it is particularly important that when the occasional patient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refuses to participate in one or another teaching exercise, the student and the faculty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respect that and not threaten or intimidate the patient in any way.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Any senior person who orders a student to perform a clinical procedure assumes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responsibilities for the safe execution of the procedure and its consequences.They should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remain present when inexperienced students make their early attempts.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Procedures involving any risk should be performed only for diagnostic or therapeutic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purposes.It should never be done exclusively or even partially for their teaching value.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 surgeon insisting that a student do his first pelvic examination in a unconscious patient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 ethically unacceptable because the patent has to consented to this particular intimate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procedure and even though unconscious suffers an offense to dignity and a violation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patient-physician contract.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Many teaching programs use the cadavers of newly dead patient to teach various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procedures.It is ethically obligatory to seek consent from next of kin.This acknowledges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we recognize and respect the special status of the newly dead person; omitting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consent is 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violation of trust.Many families have religious or cultural beliefs that should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respected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Autopsy also requires permission of the family of the deceased.Families should be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approached with particular sensitivity.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Issues of public health and safety that affects clinical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decisions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objective of public health is to control communicable disease, safety of water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food supply, ensuring preventive care and on a recent note they deal with bioterrorism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attack and help develop plans to deal with biologic, chemical and nuclear threats.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questions on public health is that are there issues of public health and safety that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affect clinical decisions? Public health intersects with clinical care at several points e.g.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protection of public from communicable is occasionally in conflict with the medical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duty of confidentiality.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Case: A worker in an industry working with potential harmful chemical visit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company’s physician about a persistent cough. The physician describes a cough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medicine. It is company policy not to investigate symptoms of this sort too aggressively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until they become more serious.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Comment: As a “public health and safety issue”, The company policy is unethical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because it causes a person who may be benefited by early diagnosis and treatment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to be deprived and the physician who accepts such policy is unethically, because duties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patients are disregarded without patient being aware of physician’s dual role.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Conflicts of interest within institutions and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organizations (e.g. hospitals) that may affect clinical decisions and patient welfare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There are a lot of conflicts of interest within institutions and organizations which may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affect clinical decisions because professionals are often employees of institution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these professionals may also be involved in overseeing practices which may cause certain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conflicts of interest. These conflicts of interest within institutions and organizations can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 taken care of when an institutions ethics is reviewed by either a committee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members of staff to make sure that the institution has a clear policy and program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regarding their mission and continuous quality improvement in the care of patients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which it adheres to.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Many of the problems and conflicts can be well managed only within such policies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programs. These policies are developed by committees on matters such as management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cases on non-beneficial care. They also review problem cases of request of family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clinicians and use dispute resolution techniques, such as informal negotiation or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mediation, as an alternative to litigation when conflicts arises between patients or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families, which would minimize the damage that could be caused to patient’s welfare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conflicts of interest within institutions are not properly handled.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Conclusion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Contextual features address the ways in which professional, family, religious, financial,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legal, and institutional factors influence clinical decisions. These factors are the context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which the clinical case occurs.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above summary is essential to the explanation and solution of a case in clinical ethics;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Although clinical ethics focuses on the medical indications, patient preferences,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quality of life in a particular case of patient care, medical decisions are not only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influenced by the preference of the physician and the patient, but by decisions impacted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on and restricted by the context in which they take place.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principles of justice and fairness is very crucial in decision making pertaining every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aspect of patient- physicians relationship. Each subtopic explains the different conflicts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interest which can arise at any given point and summarizes the with examples , case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comments on how these conflicts affect clinical decisions both in a positive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negative light.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3021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Chioma Ezeoke </dc:creator>
  <cp:lastModifiedBy>Chioma Ezeoke </cp:lastModifiedBy>
</cp:coreProperties>
</file>