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0C" w:rsidRPr="009E59FC" w:rsidRDefault="00D1210C" w:rsidP="00D12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NAME: VALERIE N. AMINIA-JUMBO</w:t>
      </w:r>
    </w:p>
    <w:p w:rsidR="00D1210C" w:rsidRPr="009E59FC" w:rsidRDefault="00D1210C" w:rsidP="00D12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MATRIC NO: 17/MHS01/059</w:t>
      </w:r>
    </w:p>
    <w:p w:rsidR="00D1210C" w:rsidRPr="009E59FC" w:rsidRDefault="00D1210C" w:rsidP="00D12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COURSE TITLE: GROSS ANATOMY OF THE HEAD AND NECK</w:t>
      </w:r>
    </w:p>
    <w:p w:rsidR="00D1210C" w:rsidRDefault="00D1210C" w:rsidP="00D12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COURSE CODE: 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FC">
        <w:rPr>
          <w:rFonts w:ascii="Times New Roman" w:hAnsi="Times New Roman" w:cs="Times New Roman"/>
          <w:b/>
          <w:sz w:val="28"/>
          <w:szCs w:val="28"/>
          <w:u w:val="single"/>
        </w:rPr>
        <w:t>301</w:t>
      </w:r>
    </w:p>
    <w:p w:rsidR="007E7D52" w:rsidRDefault="007E7D52"/>
    <w:p w:rsidR="00D1210C" w:rsidRDefault="00D1210C" w:rsidP="00D12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double"/>
        </w:rPr>
      </w:pPr>
      <w:r w:rsidRPr="00D1210C">
        <w:rPr>
          <w:rFonts w:ascii="Times New Roman" w:hAnsi="Times New Roman" w:cs="Times New Roman"/>
          <w:sz w:val="28"/>
          <w:szCs w:val="28"/>
          <w:u w:val="double"/>
        </w:rPr>
        <w:t xml:space="preserve">Write an essay on the </w:t>
      </w:r>
      <w:proofErr w:type="spellStart"/>
      <w:r w:rsidRPr="00D1210C">
        <w:rPr>
          <w:rFonts w:ascii="Times New Roman" w:hAnsi="Times New Roman" w:cs="Times New Roman"/>
          <w:sz w:val="28"/>
          <w:szCs w:val="28"/>
          <w:u w:val="double"/>
        </w:rPr>
        <w:t>carvenous</w:t>
      </w:r>
      <w:proofErr w:type="spellEnd"/>
      <w:r w:rsidRPr="00D1210C">
        <w:rPr>
          <w:rFonts w:ascii="Times New Roman" w:hAnsi="Times New Roman" w:cs="Times New Roman"/>
          <w:sz w:val="28"/>
          <w:szCs w:val="28"/>
          <w:u w:val="double"/>
        </w:rPr>
        <w:t xml:space="preserve"> sinus</w:t>
      </w:r>
    </w:p>
    <w:p w:rsidR="00B05DC8" w:rsidRPr="00B05DC8" w:rsidRDefault="00D1210C" w:rsidP="00D1210C">
      <w:pPr>
        <w:pStyle w:val="Heading2"/>
        <w:rPr>
          <w:rStyle w:val="Hyperlink"/>
          <w:b w:val="0"/>
          <w:color w:val="0D0D0D" w:themeColor="text1" w:themeTint="F2"/>
          <w:sz w:val="28"/>
          <w:szCs w:val="28"/>
          <w:u w:val="none"/>
        </w:rPr>
      </w:pPr>
      <w:r w:rsidRPr="00B05DC8">
        <w:rPr>
          <w:b w:val="0"/>
          <w:color w:val="0D0D0D" w:themeColor="text1" w:themeTint="F2"/>
          <w:sz w:val="28"/>
          <w:szCs w:val="28"/>
        </w:rPr>
        <w:t>The</w:t>
      </w:r>
      <w:r w:rsidRPr="00B05DC8">
        <w:rPr>
          <w:color w:val="0D0D0D" w:themeColor="text1" w:themeTint="F2"/>
          <w:sz w:val="28"/>
          <w:szCs w:val="28"/>
        </w:rPr>
        <w:t xml:space="preserve"> </w:t>
      </w:r>
      <w:r w:rsidRPr="00B05DC8">
        <w:rPr>
          <w:rStyle w:val="Strong"/>
          <w:color w:val="0D0D0D" w:themeColor="text1" w:themeTint="F2"/>
          <w:sz w:val="28"/>
          <w:szCs w:val="28"/>
        </w:rPr>
        <w:t>cavernous sinus</w:t>
      </w:r>
      <w:r w:rsidRPr="00B05DC8">
        <w:rPr>
          <w:color w:val="0D0D0D" w:themeColor="text1" w:themeTint="F2"/>
          <w:sz w:val="28"/>
          <w:szCs w:val="28"/>
        </w:rPr>
        <w:t xml:space="preserve"> </w:t>
      </w:r>
      <w:r w:rsidRPr="00B05DC8">
        <w:rPr>
          <w:b w:val="0"/>
          <w:color w:val="0D0D0D" w:themeColor="text1" w:themeTint="F2"/>
          <w:sz w:val="28"/>
          <w:szCs w:val="28"/>
        </w:rPr>
        <w:t xml:space="preserve">is a paired </w:t>
      </w:r>
      <w:proofErr w:type="spellStart"/>
      <w:r w:rsidRPr="00B05DC8">
        <w:rPr>
          <w:b w:val="0"/>
          <w:color w:val="0D0D0D" w:themeColor="text1" w:themeTint="F2"/>
          <w:sz w:val="28"/>
          <w:szCs w:val="28"/>
        </w:rPr>
        <w:t>dural</w:t>
      </w:r>
      <w:proofErr w:type="spellEnd"/>
      <w:r w:rsidRPr="00B05DC8">
        <w:rPr>
          <w:b w:val="0"/>
          <w:color w:val="0D0D0D" w:themeColor="text1" w:themeTint="F2"/>
          <w:sz w:val="28"/>
          <w:szCs w:val="28"/>
        </w:rPr>
        <w:t xml:space="preserve"> venous sinus located within the cranial</w:t>
      </w:r>
      <w:r w:rsidRPr="00B05DC8">
        <w:rPr>
          <w:color w:val="0D0D0D" w:themeColor="text1" w:themeTint="F2"/>
          <w:sz w:val="28"/>
          <w:szCs w:val="28"/>
        </w:rPr>
        <w:t xml:space="preserve"> </w:t>
      </w:r>
      <w:r w:rsidRPr="00B05DC8">
        <w:rPr>
          <w:b w:val="0"/>
          <w:color w:val="0D0D0D" w:themeColor="text1" w:themeTint="F2"/>
          <w:sz w:val="28"/>
          <w:szCs w:val="28"/>
        </w:rPr>
        <w:t>cavity. It is divided by septa into small ‘caves’ – from which it gets its name</w:t>
      </w:r>
      <w:r w:rsidRPr="00B05DC8">
        <w:rPr>
          <w:color w:val="0D0D0D" w:themeColor="text1" w:themeTint="F2"/>
          <w:sz w:val="28"/>
          <w:szCs w:val="28"/>
        </w:rPr>
        <w:t>.</w:t>
      </w:r>
      <w:r w:rsidRPr="00B05DC8">
        <w:rPr>
          <w:color w:val="0D0D0D" w:themeColor="text1" w:themeTint="F2"/>
          <w:sz w:val="28"/>
          <w:szCs w:val="28"/>
        </w:rPr>
        <w:t xml:space="preserve"> </w:t>
      </w:r>
      <w:r w:rsidRPr="00B05DC8">
        <w:rPr>
          <w:b w:val="0"/>
          <w:color w:val="0D0D0D" w:themeColor="text1" w:themeTint="F2"/>
          <w:sz w:val="28"/>
          <w:szCs w:val="28"/>
        </w:rPr>
        <w:t>Each cavernous sinus has a close anatomical relationship with several</w:t>
      </w:r>
      <w:r w:rsidRPr="00B05DC8">
        <w:rPr>
          <w:rStyle w:val="Strong"/>
          <w:b/>
          <w:color w:val="0D0D0D" w:themeColor="text1" w:themeTint="F2"/>
          <w:sz w:val="28"/>
          <w:szCs w:val="28"/>
        </w:rPr>
        <w:t xml:space="preserve"> key </w:t>
      </w:r>
      <w:r w:rsidRPr="00B05DC8">
        <w:rPr>
          <w:rStyle w:val="Strong"/>
          <w:color w:val="0D0D0D" w:themeColor="text1" w:themeTint="F2"/>
          <w:sz w:val="28"/>
          <w:szCs w:val="28"/>
        </w:rPr>
        <w:t>structures</w:t>
      </w:r>
      <w:r w:rsidRPr="00B05DC8">
        <w:rPr>
          <w:color w:val="0D0D0D" w:themeColor="text1" w:themeTint="F2"/>
          <w:sz w:val="28"/>
          <w:szCs w:val="28"/>
        </w:rPr>
        <w:t xml:space="preserve"> </w:t>
      </w:r>
      <w:r w:rsidRPr="00B05DC8">
        <w:rPr>
          <w:b w:val="0"/>
          <w:color w:val="0D0D0D" w:themeColor="text1" w:themeTint="F2"/>
          <w:sz w:val="28"/>
          <w:szCs w:val="28"/>
        </w:rPr>
        <w:t>in the head, and is arguably the most clinically important venous sinus</w:t>
      </w:r>
      <w:r w:rsidRPr="00B05DC8">
        <w:rPr>
          <w:color w:val="0D0D0D" w:themeColor="text1" w:themeTint="F2"/>
          <w:sz w:val="28"/>
          <w:szCs w:val="28"/>
        </w:rPr>
        <w:t>.</w:t>
      </w:r>
      <w:r w:rsidRPr="00B05DC8">
        <w:rPr>
          <w:color w:val="0D0D0D" w:themeColor="text1" w:themeTint="F2"/>
          <w:sz w:val="28"/>
          <w:szCs w:val="28"/>
        </w:rPr>
        <w:t xml:space="preserve"> </w:t>
      </w:r>
      <w:r w:rsidRPr="00B05DC8">
        <w:rPr>
          <w:rStyle w:val="Hyperlink"/>
          <w:b w:val="0"/>
          <w:color w:val="0D0D0D" w:themeColor="text1" w:themeTint="F2"/>
          <w:sz w:val="28"/>
          <w:szCs w:val="28"/>
          <w:u w:val="none"/>
        </w:rPr>
        <w:t xml:space="preserve">The </w:t>
      </w:r>
      <w:proofErr w:type="spellStart"/>
      <w:r w:rsidRPr="00B05DC8">
        <w:rPr>
          <w:rStyle w:val="Hyperlink"/>
          <w:b w:val="0"/>
          <w:color w:val="0D0D0D" w:themeColor="text1" w:themeTint="F2"/>
          <w:sz w:val="28"/>
          <w:szCs w:val="28"/>
          <w:u w:val="none"/>
        </w:rPr>
        <w:t>dural</w:t>
      </w:r>
      <w:proofErr w:type="spellEnd"/>
      <w:r w:rsidRPr="00B05DC8">
        <w:rPr>
          <w:rStyle w:val="Hyperlink"/>
          <w:b w:val="0"/>
          <w:color w:val="0D0D0D" w:themeColor="text1" w:themeTint="F2"/>
          <w:sz w:val="28"/>
          <w:szCs w:val="28"/>
          <w:u w:val="none"/>
        </w:rPr>
        <w:t xml:space="preserve"> venous sinuses are channels between the two layers of </w:t>
      </w:r>
      <w:proofErr w:type="spellStart"/>
      <w:r w:rsidRPr="00B05DC8">
        <w:rPr>
          <w:rStyle w:val="Hyperlink"/>
          <w:b w:val="0"/>
          <w:color w:val="0D0D0D" w:themeColor="text1" w:themeTint="F2"/>
          <w:sz w:val="28"/>
          <w:szCs w:val="28"/>
          <w:u w:val="none"/>
        </w:rPr>
        <w:t>dura</w:t>
      </w:r>
      <w:proofErr w:type="spellEnd"/>
      <w:r w:rsidRPr="00B05DC8">
        <w:rPr>
          <w:rStyle w:val="Hyperlink"/>
          <w:b w:val="0"/>
          <w:color w:val="0D0D0D" w:themeColor="text1" w:themeTint="F2"/>
          <w:sz w:val="28"/>
          <w:szCs w:val="28"/>
          <w:u w:val="none"/>
        </w:rPr>
        <w:t xml:space="preserve"> mater which are responsible for the venous drainage of the brain, skull, orbit and internal ear. </w:t>
      </w:r>
    </w:p>
    <w:p w:rsidR="00D1210C" w:rsidRPr="00B05DC8" w:rsidRDefault="00D1210C" w:rsidP="00D1210C">
      <w:pPr>
        <w:pStyle w:val="Heading2"/>
        <w:rPr>
          <w:u w:val="thick"/>
        </w:rPr>
      </w:pPr>
      <w:r w:rsidRPr="00B05DC8">
        <w:rPr>
          <w:u w:val="thick"/>
        </w:rPr>
        <w:t>Anatomical Location and Borders</w:t>
      </w:r>
    </w:p>
    <w:p w:rsidR="00D1210C" w:rsidRPr="00D1210C" w:rsidRDefault="00D1210C" w:rsidP="00D12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The cavernous sinuses are located within the middle cranial fossa, on either side of the </w:t>
      </w:r>
      <w:proofErr w:type="spellStart"/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sella</w:t>
      </w:r>
      <w:proofErr w:type="spellEnd"/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turcica</w:t>
      </w:r>
      <w:proofErr w:type="spellEnd"/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of the sphenoid bone (which contains the pituitary gland). They are enclosed by the </w:t>
      </w:r>
      <w:proofErr w:type="spellStart"/>
      <w:r w:rsidRPr="00D1210C">
        <w:rPr>
          <w:rFonts w:ascii="Times New Roman" w:eastAsia="Times New Roman" w:hAnsi="Times New Roman" w:cs="Times New Roman"/>
          <w:sz w:val="28"/>
          <w:szCs w:val="28"/>
        </w:rPr>
        <w:t>endosteal</w:t>
      </w:r>
      <w:proofErr w:type="spellEnd"/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and meningeal layers of the </w:t>
      </w:r>
      <w:proofErr w:type="spellStart"/>
      <w:r w:rsidRPr="00D1210C">
        <w:rPr>
          <w:rFonts w:ascii="Times New Roman" w:eastAsia="Times New Roman" w:hAnsi="Times New Roman" w:cs="Times New Roman"/>
          <w:sz w:val="28"/>
          <w:szCs w:val="28"/>
        </w:rPr>
        <w:t>dura</w:t>
      </w:r>
      <w:proofErr w:type="spellEnd"/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10C">
        <w:rPr>
          <w:rFonts w:ascii="Times New Roman" w:eastAsia="Times New Roman" w:hAnsi="Times New Roman" w:cs="Times New Roman"/>
          <w:sz w:val="28"/>
          <w:szCs w:val="28"/>
        </w:rPr>
        <w:t>mater.The</w:t>
      </w:r>
      <w:proofErr w:type="spellEnd"/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borders of the cavernous sinus are as follows:</w:t>
      </w:r>
    </w:p>
    <w:p w:rsidR="00D1210C" w:rsidRPr="00D1210C" w:rsidRDefault="00D1210C" w:rsidP="00D12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Anterior</w:t>
      </w:r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– superior orbital fissure.</w:t>
      </w:r>
    </w:p>
    <w:p w:rsidR="00D1210C" w:rsidRPr="00D1210C" w:rsidRDefault="00D1210C" w:rsidP="00D12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Posterior</w:t>
      </w:r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– petrous part of the temporal bone.</w:t>
      </w:r>
    </w:p>
    <w:p w:rsidR="00D1210C" w:rsidRPr="00D1210C" w:rsidRDefault="00D1210C" w:rsidP="00D12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Medial</w:t>
      </w:r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– body of the sphenoid bone.</w:t>
      </w:r>
    </w:p>
    <w:p w:rsidR="00D1210C" w:rsidRPr="00D1210C" w:rsidRDefault="00D1210C" w:rsidP="00D12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Lateral</w:t>
      </w:r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– meningeal layer of the </w:t>
      </w:r>
      <w:proofErr w:type="spellStart"/>
      <w:r w:rsidRPr="00D1210C">
        <w:rPr>
          <w:rFonts w:ascii="Times New Roman" w:eastAsia="Times New Roman" w:hAnsi="Times New Roman" w:cs="Times New Roman"/>
          <w:sz w:val="28"/>
          <w:szCs w:val="28"/>
        </w:rPr>
        <w:t>dura</w:t>
      </w:r>
      <w:proofErr w:type="spellEnd"/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mater running from the roof to the floor of the middle cranial fossa.</w:t>
      </w:r>
    </w:p>
    <w:p w:rsidR="00D1210C" w:rsidRPr="00D1210C" w:rsidRDefault="00D1210C" w:rsidP="00D12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Roof</w:t>
      </w:r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– meningeal layer of the </w:t>
      </w:r>
      <w:proofErr w:type="spellStart"/>
      <w:r w:rsidRPr="00D1210C">
        <w:rPr>
          <w:rFonts w:ascii="Times New Roman" w:eastAsia="Times New Roman" w:hAnsi="Times New Roman" w:cs="Times New Roman"/>
          <w:sz w:val="28"/>
          <w:szCs w:val="28"/>
        </w:rPr>
        <w:t>dura</w:t>
      </w:r>
      <w:proofErr w:type="spellEnd"/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mater that attaches to the anterior and middle </w:t>
      </w:r>
      <w:proofErr w:type="spellStart"/>
      <w:r w:rsidRPr="00D1210C">
        <w:rPr>
          <w:rFonts w:ascii="Times New Roman" w:eastAsia="Times New Roman" w:hAnsi="Times New Roman" w:cs="Times New Roman"/>
          <w:sz w:val="28"/>
          <w:szCs w:val="28"/>
        </w:rPr>
        <w:t>clinoid</w:t>
      </w:r>
      <w:proofErr w:type="spellEnd"/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processes of the sphenoid bone.</w:t>
      </w:r>
    </w:p>
    <w:p w:rsidR="00D1210C" w:rsidRDefault="00D1210C" w:rsidP="00D12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Floor</w:t>
      </w:r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1210C">
        <w:rPr>
          <w:rFonts w:ascii="Times New Roman" w:eastAsia="Times New Roman" w:hAnsi="Times New Roman" w:cs="Times New Roman"/>
          <w:sz w:val="28"/>
          <w:szCs w:val="28"/>
        </w:rPr>
        <w:t>endosteal</w:t>
      </w:r>
      <w:proofErr w:type="spellEnd"/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layer of </w:t>
      </w:r>
      <w:proofErr w:type="spellStart"/>
      <w:r w:rsidRPr="00D1210C">
        <w:rPr>
          <w:rFonts w:ascii="Times New Roman" w:eastAsia="Times New Roman" w:hAnsi="Times New Roman" w:cs="Times New Roman"/>
          <w:sz w:val="28"/>
          <w:szCs w:val="28"/>
        </w:rPr>
        <w:t>dura</w:t>
      </w:r>
      <w:proofErr w:type="spellEnd"/>
      <w:r w:rsidRPr="00D1210C">
        <w:rPr>
          <w:rFonts w:ascii="Times New Roman" w:eastAsia="Times New Roman" w:hAnsi="Times New Roman" w:cs="Times New Roman"/>
          <w:sz w:val="28"/>
          <w:szCs w:val="28"/>
        </w:rPr>
        <w:t xml:space="preserve"> mater that overlies the base of the greater wing of the sphenoid bone.</w:t>
      </w:r>
    </w:p>
    <w:p w:rsidR="00B05DC8" w:rsidRDefault="00B05DC8" w:rsidP="00B05D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BF45C0" wp14:editId="5BE37C47">
            <wp:extent cx="3857625" cy="22947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s-of-the-Cavernous-Sin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705" cy="229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DC8" w:rsidRPr="00B05DC8" w:rsidRDefault="00B05DC8" w:rsidP="00B0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sz w:val="28"/>
          <w:szCs w:val="28"/>
        </w:rPr>
        <w:t xml:space="preserve">Several important structures pass through the cavernous sinus to enter the </w:t>
      </w: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orbit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>. The can be sub-classified by whether they travel through the sinus itself, or through its lateral wall: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5066"/>
      </w:tblGrid>
      <w:tr w:rsidR="00B05DC8" w:rsidRPr="00B05DC8" w:rsidTr="00B05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DC8" w:rsidRPr="00B05DC8" w:rsidRDefault="00B05DC8" w:rsidP="00B0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Travels through cavernous sinus:</w:t>
            </w:r>
          </w:p>
        </w:tc>
        <w:tc>
          <w:tcPr>
            <w:tcW w:w="0" w:type="auto"/>
            <w:vAlign w:val="center"/>
            <w:hideMark/>
          </w:tcPr>
          <w:p w:rsidR="00B05DC8" w:rsidRPr="00B05DC8" w:rsidRDefault="00B05DC8" w:rsidP="00B0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Travels through lateral wall of cavernous sinus:</w:t>
            </w:r>
          </w:p>
        </w:tc>
      </w:tr>
      <w:tr w:rsidR="00B05DC8" w:rsidRPr="00B05DC8" w:rsidTr="00B05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DC8" w:rsidRPr="00B05DC8" w:rsidRDefault="00B05DC8" w:rsidP="00B05D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>Abducens</w:t>
            </w:r>
            <w:proofErr w:type="spellEnd"/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nerve (CN VI)</w:t>
            </w:r>
          </w:p>
          <w:p w:rsidR="00B05DC8" w:rsidRPr="00B05DC8" w:rsidRDefault="00B05DC8" w:rsidP="00B05D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Carotid plexus (post-ganglionic sympathetic nerve </w:t>
            </w:r>
            <w:proofErr w:type="spellStart"/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>fibres</w:t>
            </w:r>
            <w:proofErr w:type="spellEnd"/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05DC8" w:rsidRPr="00B05DC8" w:rsidRDefault="00B05DC8" w:rsidP="00B05D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>Internal carotid artery (cavernous portion)</w:t>
            </w:r>
          </w:p>
        </w:tc>
        <w:tc>
          <w:tcPr>
            <w:tcW w:w="0" w:type="auto"/>
            <w:vAlign w:val="center"/>
            <w:hideMark/>
          </w:tcPr>
          <w:p w:rsidR="00B05DC8" w:rsidRPr="00B05DC8" w:rsidRDefault="00B05DC8" w:rsidP="00B05D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>Oculomotor</w:t>
            </w:r>
            <w:proofErr w:type="spellEnd"/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nerve (CN III)</w:t>
            </w:r>
          </w:p>
          <w:p w:rsidR="00B05DC8" w:rsidRPr="00B05DC8" w:rsidRDefault="00B05DC8" w:rsidP="00B05D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>Trochlear nerve (CN IV)</w:t>
            </w:r>
          </w:p>
          <w:p w:rsidR="00B05DC8" w:rsidRPr="00B05DC8" w:rsidRDefault="00B05DC8" w:rsidP="00B05D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DC8">
              <w:rPr>
                <w:rFonts w:ascii="Times New Roman" w:eastAsia="Times New Roman" w:hAnsi="Times New Roman" w:cs="Times New Roman"/>
                <w:sz w:val="28"/>
                <w:szCs w:val="28"/>
              </w:rPr>
              <w:t>Ophthalmic (V1) and maxillary (V2) branches of the trigeminal nerve</w:t>
            </w:r>
          </w:p>
        </w:tc>
      </w:tr>
    </w:tbl>
    <w:p w:rsidR="00FF7380" w:rsidRPr="00FF7380" w:rsidRDefault="00B05DC8" w:rsidP="00B05DC8">
      <w:pPr>
        <w:pStyle w:val="Heading2"/>
        <w:rPr>
          <w:b w:val="0"/>
        </w:rPr>
      </w:pPr>
      <w:r w:rsidRPr="00B05DC8">
        <w:rPr>
          <w:b w:val="0"/>
          <w:sz w:val="28"/>
          <w:szCs w:val="28"/>
        </w:rPr>
        <w:t xml:space="preserve">The cavernous sinus is the only site in the body where an artery (internal carotid) passes completely through a venous structure. This is thought to allow for </w:t>
      </w:r>
      <w:r w:rsidRPr="00FF7380">
        <w:rPr>
          <w:b w:val="0"/>
          <w:sz w:val="28"/>
          <w:szCs w:val="28"/>
        </w:rPr>
        <w:t>heat exchange</w:t>
      </w:r>
      <w:r w:rsidRPr="00B05DC8">
        <w:rPr>
          <w:b w:val="0"/>
          <w:sz w:val="28"/>
          <w:szCs w:val="28"/>
        </w:rPr>
        <w:t xml:space="preserve"> between the warm arterial blood and cooler venous circulation.</w:t>
      </w:r>
      <w:r w:rsidRPr="00FF7380">
        <w:rPr>
          <w:b w:val="0"/>
        </w:rPr>
        <w:t xml:space="preserve"> </w:t>
      </w:r>
    </w:p>
    <w:p w:rsidR="00B05DC8" w:rsidRPr="00FF7380" w:rsidRDefault="00B05DC8" w:rsidP="00B05DC8">
      <w:pPr>
        <w:pStyle w:val="Heading2"/>
        <w:rPr>
          <w:u w:val="thick"/>
        </w:rPr>
      </w:pPr>
      <w:r w:rsidRPr="00FF7380">
        <w:rPr>
          <w:u w:val="thick"/>
        </w:rPr>
        <w:t>Dural Venous Sinus System</w:t>
      </w:r>
    </w:p>
    <w:p w:rsidR="00B05DC8" w:rsidRPr="00B05DC8" w:rsidRDefault="00B05DC8" w:rsidP="00B0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sz w:val="28"/>
          <w:szCs w:val="28"/>
        </w:rPr>
        <w:t>Each cavernous sinus receives venous drainage from:</w:t>
      </w:r>
    </w:p>
    <w:p w:rsidR="00B05DC8" w:rsidRPr="00B05DC8" w:rsidRDefault="00B05DC8" w:rsidP="00B0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Ophthalmic veins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> (superior and inferior) – these enter the cavernous sinus via the superior orbital fissure.</w:t>
      </w:r>
    </w:p>
    <w:p w:rsidR="00B05DC8" w:rsidRPr="00B05DC8" w:rsidRDefault="00B05DC8" w:rsidP="00B0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Central vein of the retina 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>– drains into the superior ophthalmic vein, or directly into the cavernous sinus.</w:t>
      </w:r>
    </w:p>
    <w:p w:rsidR="00B05DC8" w:rsidRPr="00B05DC8" w:rsidRDefault="00B05DC8" w:rsidP="00B0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Sphenoparietal</w:t>
      </w:r>
      <w:proofErr w:type="spellEnd"/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sinus 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>– empties into the anterior aspect of the cavernous sinus.</w:t>
      </w:r>
    </w:p>
    <w:p w:rsidR="00B05DC8" w:rsidRPr="00B05DC8" w:rsidRDefault="00B05DC8" w:rsidP="00B0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Superficial middle cerebral vein 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>– contributes to the venous drainage of the cerebrum</w:t>
      </w:r>
    </w:p>
    <w:p w:rsidR="00B05DC8" w:rsidRPr="00B05DC8" w:rsidRDefault="00B05DC8" w:rsidP="00B05D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>Pterygoid</w:t>
      </w:r>
      <w:proofErr w:type="spellEnd"/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plexus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 xml:space="preserve"> – located within the </w:t>
      </w:r>
      <w:proofErr w:type="spellStart"/>
      <w:r w:rsidRPr="00B05DC8">
        <w:rPr>
          <w:rFonts w:ascii="Times New Roman" w:eastAsia="Times New Roman" w:hAnsi="Times New Roman" w:cs="Times New Roman"/>
          <w:sz w:val="28"/>
          <w:szCs w:val="28"/>
        </w:rPr>
        <w:t>infratemporal</w:t>
      </w:r>
      <w:proofErr w:type="spellEnd"/>
      <w:r w:rsidRPr="00B05DC8">
        <w:rPr>
          <w:rFonts w:ascii="Times New Roman" w:eastAsia="Times New Roman" w:hAnsi="Times New Roman" w:cs="Times New Roman"/>
          <w:sz w:val="28"/>
          <w:szCs w:val="28"/>
        </w:rPr>
        <w:t xml:space="preserve"> fossa.</w:t>
      </w:r>
    </w:p>
    <w:p w:rsidR="00B05DC8" w:rsidRPr="00B05DC8" w:rsidRDefault="00B05DC8" w:rsidP="00B0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sz w:val="28"/>
          <w:szCs w:val="28"/>
        </w:rPr>
        <w:t>It is important to note that the superior ophthalmic vein forms an anastomosis with the</w:t>
      </w: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380">
        <w:rPr>
          <w:rFonts w:ascii="Times New Roman" w:eastAsia="Times New Roman" w:hAnsi="Times New Roman" w:cs="Times New Roman"/>
          <w:bCs/>
          <w:sz w:val="28"/>
          <w:szCs w:val="28"/>
        </w:rPr>
        <w:t>facial vein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 xml:space="preserve">. Therefore, the ophthalmic veins represent a potential route by which infection can spread from an </w:t>
      </w:r>
      <w:proofErr w:type="spellStart"/>
      <w:r w:rsidRPr="00B05DC8">
        <w:rPr>
          <w:rFonts w:ascii="Times New Roman" w:eastAsia="Times New Roman" w:hAnsi="Times New Roman" w:cs="Times New Roman"/>
          <w:sz w:val="28"/>
          <w:szCs w:val="28"/>
        </w:rPr>
        <w:t>extracranial</w:t>
      </w:r>
      <w:proofErr w:type="spellEnd"/>
      <w:r w:rsidRPr="00B05DC8">
        <w:rPr>
          <w:rFonts w:ascii="Times New Roman" w:eastAsia="Times New Roman" w:hAnsi="Times New Roman" w:cs="Times New Roman"/>
          <w:sz w:val="28"/>
          <w:szCs w:val="28"/>
        </w:rPr>
        <w:t xml:space="preserve"> to an intracranial site.</w:t>
      </w:r>
    </w:p>
    <w:p w:rsidR="00B05DC8" w:rsidRDefault="00B05DC8" w:rsidP="00B0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DC8">
        <w:rPr>
          <w:rFonts w:ascii="Times New Roman" w:eastAsia="Times New Roman" w:hAnsi="Times New Roman" w:cs="Times New Roman"/>
          <w:sz w:val="28"/>
          <w:szCs w:val="28"/>
        </w:rPr>
        <w:t>The cavernous sinuses empty into the </w:t>
      </w:r>
      <w:r w:rsidRPr="00FF7380">
        <w:rPr>
          <w:rFonts w:ascii="Times New Roman" w:eastAsia="Times New Roman" w:hAnsi="Times New Roman" w:cs="Times New Roman"/>
          <w:bCs/>
          <w:sz w:val="28"/>
          <w:szCs w:val="28"/>
        </w:rPr>
        <w:t xml:space="preserve">superior 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05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380">
        <w:rPr>
          <w:rFonts w:ascii="Times New Roman" w:eastAsia="Times New Roman" w:hAnsi="Times New Roman" w:cs="Times New Roman"/>
          <w:bCs/>
          <w:sz w:val="28"/>
          <w:szCs w:val="28"/>
        </w:rPr>
        <w:t xml:space="preserve">inferior </w:t>
      </w:r>
      <w:proofErr w:type="spellStart"/>
      <w:r w:rsidRPr="00FF7380">
        <w:rPr>
          <w:rFonts w:ascii="Times New Roman" w:eastAsia="Times New Roman" w:hAnsi="Times New Roman" w:cs="Times New Roman"/>
          <w:bCs/>
          <w:sz w:val="28"/>
          <w:szCs w:val="28"/>
        </w:rPr>
        <w:t>petrosal</w:t>
      </w:r>
      <w:proofErr w:type="spellEnd"/>
      <w:r w:rsidRPr="00FF7380">
        <w:rPr>
          <w:rFonts w:ascii="Times New Roman" w:eastAsia="Times New Roman" w:hAnsi="Times New Roman" w:cs="Times New Roman"/>
          <w:bCs/>
          <w:sz w:val="28"/>
          <w:szCs w:val="28"/>
        </w:rPr>
        <w:t xml:space="preserve"> sinuses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 xml:space="preserve">, and ultimately, into the internal jugular vein. The left and right cavernous sinuses are connected in the midline by the anterior and posterior </w:t>
      </w:r>
      <w:proofErr w:type="spellStart"/>
      <w:r w:rsidRPr="00FF7380">
        <w:rPr>
          <w:rFonts w:ascii="Times New Roman" w:eastAsia="Times New Roman" w:hAnsi="Times New Roman" w:cs="Times New Roman"/>
          <w:bCs/>
          <w:sz w:val="28"/>
          <w:szCs w:val="28"/>
        </w:rPr>
        <w:t>intercavernous</w:t>
      </w:r>
      <w:proofErr w:type="spellEnd"/>
      <w:r w:rsidRPr="00FF7380">
        <w:rPr>
          <w:rFonts w:ascii="Times New Roman" w:eastAsia="Times New Roman" w:hAnsi="Times New Roman" w:cs="Times New Roman"/>
          <w:bCs/>
          <w:sz w:val="28"/>
          <w:szCs w:val="28"/>
        </w:rPr>
        <w:t xml:space="preserve"> sinuses</w:t>
      </w:r>
      <w:r w:rsidRPr="00B05DC8">
        <w:rPr>
          <w:rFonts w:ascii="Times New Roman" w:eastAsia="Times New Roman" w:hAnsi="Times New Roman" w:cs="Times New Roman"/>
          <w:sz w:val="28"/>
          <w:szCs w:val="28"/>
        </w:rPr>
        <w:t xml:space="preserve">. They travel through the </w:t>
      </w:r>
      <w:proofErr w:type="spellStart"/>
      <w:r w:rsidRPr="00B05DC8">
        <w:rPr>
          <w:rFonts w:ascii="Times New Roman" w:eastAsia="Times New Roman" w:hAnsi="Times New Roman" w:cs="Times New Roman"/>
          <w:sz w:val="28"/>
          <w:szCs w:val="28"/>
        </w:rPr>
        <w:t>sella</w:t>
      </w:r>
      <w:proofErr w:type="spellEnd"/>
      <w:r w:rsidRPr="00B05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5DC8">
        <w:rPr>
          <w:rFonts w:ascii="Times New Roman" w:eastAsia="Times New Roman" w:hAnsi="Times New Roman" w:cs="Times New Roman"/>
          <w:sz w:val="28"/>
          <w:szCs w:val="28"/>
        </w:rPr>
        <w:t>turcica</w:t>
      </w:r>
      <w:proofErr w:type="spellEnd"/>
      <w:r w:rsidRPr="00B05DC8">
        <w:rPr>
          <w:rFonts w:ascii="Times New Roman" w:eastAsia="Times New Roman" w:hAnsi="Times New Roman" w:cs="Times New Roman"/>
          <w:sz w:val="28"/>
          <w:szCs w:val="28"/>
        </w:rPr>
        <w:t xml:space="preserve"> of the sphenoid bone.</w:t>
      </w:r>
    </w:p>
    <w:p w:rsidR="00FF7380" w:rsidRPr="00FF7380" w:rsidRDefault="00FF7380" w:rsidP="00FF7380">
      <w:pPr>
        <w:pStyle w:val="Heading2"/>
        <w:rPr>
          <w:u w:val="thick"/>
        </w:rPr>
      </w:pPr>
      <w:r w:rsidRPr="00FF7380">
        <w:rPr>
          <w:u w:val="thick"/>
        </w:rPr>
        <w:t>Clinical Significance -</w:t>
      </w:r>
      <w:r w:rsidRPr="00FF7380">
        <w:rPr>
          <w:rStyle w:val="text-primary"/>
          <w:u w:val="thick"/>
        </w:rPr>
        <w:t xml:space="preserve"> Cavernous Sinus Thrombosis</w:t>
      </w:r>
    </w:p>
    <w:p w:rsidR="00FF7380" w:rsidRPr="00FF7380" w:rsidRDefault="00FF7380" w:rsidP="00FF7380">
      <w:pPr>
        <w:pStyle w:val="NormalWeb"/>
        <w:rPr>
          <w:sz w:val="28"/>
          <w:szCs w:val="28"/>
        </w:rPr>
      </w:pPr>
      <w:r w:rsidRPr="00FF7380">
        <w:rPr>
          <w:sz w:val="28"/>
          <w:szCs w:val="28"/>
        </w:rPr>
        <w:t xml:space="preserve">Cavernous sinus thrombosis (CST) refers to the formation of a </w:t>
      </w:r>
      <w:r w:rsidRPr="00FF7380">
        <w:rPr>
          <w:rStyle w:val="Strong"/>
          <w:sz w:val="28"/>
          <w:szCs w:val="28"/>
        </w:rPr>
        <w:t>clot</w:t>
      </w:r>
      <w:r w:rsidRPr="00FF7380">
        <w:rPr>
          <w:sz w:val="28"/>
          <w:szCs w:val="28"/>
        </w:rPr>
        <w:t xml:space="preserve"> within the cavernous sinus.</w:t>
      </w:r>
    </w:p>
    <w:p w:rsidR="00FF7380" w:rsidRPr="00FF7380" w:rsidRDefault="00FF7380" w:rsidP="00FF7380">
      <w:pPr>
        <w:pStyle w:val="NormalWeb"/>
        <w:rPr>
          <w:sz w:val="28"/>
          <w:szCs w:val="28"/>
        </w:rPr>
      </w:pPr>
      <w:r w:rsidRPr="00FF7380">
        <w:rPr>
          <w:sz w:val="28"/>
          <w:szCs w:val="28"/>
        </w:rPr>
        <w:t xml:space="preserve">This most common cause of CST is </w:t>
      </w:r>
      <w:r w:rsidRPr="00FF7380">
        <w:rPr>
          <w:rStyle w:val="Strong"/>
          <w:b w:val="0"/>
          <w:sz w:val="28"/>
          <w:szCs w:val="28"/>
        </w:rPr>
        <w:t>infection</w:t>
      </w:r>
      <w:r w:rsidRPr="00FF7380">
        <w:rPr>
          <w:sz w:val="28"/>
          <w:szCs w:val="28"/>
        </w:rPr>
        <w:t xml:space="preserve">; which typically spreads from an </w:t>
      </w:r>
      <w:proofErr w:type="spellStart"/>
      <w:r w:rsidRPr="00FF7380">
        <w:rPr>
          <w:sz w:val="28"/>
          <w:szCs w:val="28"/>
        </w:rPr>
        <w:t>extracranial</w:t>
      </w:r>
      <w:proofErr w:type="spellEnd"/>
      <w:r w:rsidRPr="00FF7380">
        <w:rPr>
          <w:sz w:val="28"/>
          <w:szCs w:val="28"/>
        </w:rPr>
        <w:t xml:space="preserve"> location such as the orbit, </w:t>
      </w:r>
      <w:proofErr w:type="spellStart"/>
      <w:r w:rsidRPr="00FF7380">
        <w:rPr>
          <w:sz w:val="28"/>
          <w:szCs w:val="28"/>
        </w:rPr>
        <w:t>paranasal</w:t>
      </w:r>
      <w:proofErr w:type="spellEnd"/>
      <w:r w:rsidRPr="00FF7380">
        <w:rPr>
          <w:sz w:val="28"/>
          <w:szCs w:val="28"/>
        </w:rPr>
        <w:t xml:space="preserve"> sinuses, or the ‘danger zone’ of the face. Infection is able to spread in this manner due to the anastomosis between the facial vein and superior ophthalmic veins.</w:t>
      </w:r>
    </w:p>
    <w:p w:rsidR="00FF7380" w:rsidRPr="00FF7380" w:rsidRDefault="00FF7380" w:rsidP="00FF7380">
      <w:pPr>
        <w:pStyle w:val="NormalWeb"/>
        <w:rPr>
          <w:sz w:val="28"/>
          <w:szCs w:val="28"/>
        </w:rPr>
      </w:pPr>
      <w:r w:rsidRPr="00FF7380">
        <w:rPr>
          <w:sz w:val="28"/>
          <w:szCs w:val="28"/>
        </w:rPr>
        <w:t xml:space="preserve">Common clinical features include headache, unilateral </w:t>
      </w:r>
      <w:proofErr w:type="spellStart"/>
      <w:r w:rsidRPr="00FF7380">
        <w:rPr>
          <w:sz w:val="28"/>
          <w:szCs w:val="28"/>
        </w:rPr>
        <w:t>periorbital</w:t>
      </w:r>
      <w:proofErr w:type="spellEnd"/>
      <w:r w:rsidRPr="00FF7380">
        <w:rPr>
          <w:sz w:val="28"/>
          <w:szCs w:val="28"/>
        </w:rPr>
        <w:t xml:space="preserve"> </w:t>
      </w:r>
      <w:proofErr w:type="spellStart"/>
      <w:r w:rsidRPr="00FF7380">
        <w:rPr>
          <w:sz w:val="28"/>
          <w:szCs w:val="28"/>
        </w:rPr>
        <w:t>oedema</w:t>
      </w:r>
      <w:proofErr w:type="spellEnd"/>
      <w:r w:rsidRPr="00FF7380">
        <w:rPr>
          <w:sz w:val="28"/>
          <w:szCs w:val="28"/>
        </w:rPr>
        <w:t xml:space="preserve">, </w:t>
      </w:r>
      <w:proofErr w:type="spellStart"/>
      <w:r w:rsidRPr="00FF7380">
        <w:rPr>
          <w:sz w:val="28"/>
          <w:szCs w:val="28"/>
        </w:rPr>
        <w:t>proptosis</w:t>
      </w:r>
      <w:proofErr w:type="spellEnd"/>
      <w:r w:rsidRPr="00FF7380">
        <w:rPr>
          <w:sz w:val="28"/>
          <w:szCs w:val="28"/>
        </w:rPr>
        <w:t xml:space="preserve"> (eye bulging), photophobia and cranial nerve palsies. The </w:t>
      </w:r>
      <w:proofErr w:type="spellStart"/>
      <w:r w:rsidRPr="00FF7380">
        <w:rPr>
          <w:rStyle w:val="Strong"/>
          <w:b w:val="0"/>
          <w:sz w:val="28"/>
          <w:szCs w:val="28"/>
        </w:rPr>
        <w:t>abducens</w:t>
      </w:r>
      <w:proofErr w:type="spellEnd"/>
      <w:r w:rsidRPr="00FF7380">
        <w:rPr>
          <w:rStyle w:val="Strong"/>
          <w:b w:val="0"/>
          <w:sz w:val="28"/>
          <w:szCs w:val="28"/>
        </w:rPr>
        <w:t xml:space="preserve"> nerve</w:t>
      </w:r>
      <w:r w:rsidRPr="00FF7380">
        <w:rPr>
          <w:sz w:val="28"/>
          <w:szCs w:val="28"/>
        </w:rPr>
        <w:t xml:space="preserve"> (CN VI) is most commonly affected.</w:t>
      </w:r>
    </w:p>
    <w:p w:rsidR="00FF7380" w:rsidRDefault="00FF7380" w:rsidP="00FF7380">
      <w:pPr>
        <w:pStyle w:val="NormalWeb"/>
        <w:rPr>
          <w:b/>
          <w:sz w:val="28"/>
          <w:szCs w:val="28"/>
        </w:rPr>
      </w:pPr>
      <w:r w:rsidRPr="00FF7380">
        <w:rPr>
          <w:sz w:val="28"/>
          <w:szCs w:val="28"/>
        </w:rPr>
        <w:t xml:space="preserve">Treatment is typically with antibiotic therapy. Where the cause is infection, thrombosis of the cavernous sinus can rapidly progress to </w:t>
      </w:r>
      <w:r w:rsidRPr="00FF7380">
        <w:rPr>
          <w:rStyle w:val="Strong"/>
          <w:b w:val="0"/>
          <w:sz w:val="28"/>
          <w:szCs w:val="28"/>
        </w:rPr>
        <w:t>meningitis</w:t>
      </w:r>
      <w:r w:rsidRPr="00FF7380">
        <w:rPr>
          <w:b/>
          <w:sz w:val="28"/>
          <w:szCs w:val="28"/>
        </w:rPr>
        <w:t>.</w:t>
      </w:r>
    </w:p>
    <w:p w:rsidR="00FF7380" w:rsidRDefault="00FF7380" w:rsidP="00FF7380">
      <w:pPr>
        <w:pStyle w:val="NormalWeb"/>
        <w:rPr>
          <w:b/>
          <w:sz w:val="28"/>
          <w:szCs w:val="28"/>
        </w:rPr>
      </w:pPr>
    </w:p>
    <w:p w:rsidR="00FF7380" w:rsidRPr="00FF7380" w:rsidRDefault="00FF7380" w:rsidP="00FF7380">
      <w:pPr>
        <w:pStyle w:val="NormalWeb"/>
        <w:numPr>
          <w:ilvl w:val="0"/>
          <w:numId w:val="1"/>
        </w:numPr>
        <w:rPr>
          <w:sz w:val="28"/>
          <w:szCs w:val="28"/>
          <w:u w:val="thick"/>
        </w:rPr>
      </w:pPr>
      <w:r w:rsidRPr="00FF7380">
        <w:rPr>
          <w:b/>
          <w:sz w:val="28"/>
          <w:szCs w:val="28"/>
          <w:u w:val="thick"/>
        </w:rPr>
        <w:t>DISCUSS THE WALLS OF THE NOSE</w:t>
      </w:r>
    </w:p>
    <w:p w:rsidR="00FF7380" w:rsidRPr="00FF7380" w:rsidRDefault="00FF7380" w:rsidP="00FF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nasal cavity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is divided into two lateral compartments separated down the middle by the </w:t>
      </w: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nasal septum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. The nasal cavity communicates anteriorly through the </w:t>
      </w: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nostrils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and posteriorly with the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nasopharynx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through openings called </w:t>
      </w:r>
      <w:proofErr w:type="spellStart"/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choanae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>. The nasal cavities and septum are lined with a mucous membrane and are richly vascularized by branches of the maxillary, facial, and ophthalmic arteries. The nasal cavity receives innervation via branches of the olfactory [cranial nerve (CN) I], ophthalmic (CN V-1), and maxillary nerves (CN V-2).</w:t>
      </w:r>
    </w:p>
    <w:p w:rsidR="00FF7380" w:rsidRPr="00FF7380" w:rsidRDefault="00FF7380" w:rsidP="00FF73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mort_c023s001s002"/>
      <w:bookmarkStart w:id="1" w:name="40141421"/>
      <w:bookmarkEnd w:id="0"/>
      <w:bookmarkEnd w:id="1"/>
      <w:r w:rsidRPr="00FF738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Boundaries of the Nasal Cavity</w:t>
      </w:r>
    </w:p>
    <w:p w:rsidR="00FF7380" w:rsidRPr="00FF7380" w:rsidRDefault="00FF7380" w:rsidP="00FF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mort_c023s001s002p001"/>
      <w:bookmarkStart w:id="3" w:name="8667476"/>
      <w:bookmarkEnd w:id="2"/>
      <w:bookmarkEnd w:id="3"/>
      <w:r w:rsidRPr="00FF7380">
        <w:rPr>
          <w:rFonts w:ascii="Times New Roman" w:eastAsia="Times New Roman" w:hAnsi="Times New Roman" w:cs="Times New Roman"/>
          <w:sz w:val="28"/>
          <w:szCs w:val="28"/>
        </w:rPr>
        <w:t>The nasal cavity is border</w:t>
      </w:r>
      <w:r w:rsidR="0013452C" w:rsidRPr="0013452C">
        <w:rPr>
          <w:rFonts w:ascii="Times New Roman" w:eastAsia="Times New Roman" w:hAnsi="Times New Roman" w:cs="Times New Roman"/>
          <w:sz w:val="28"/>
          <w:szCs w:val="28"/>
        </w:rPr>
        <w:t>ed by the following structures</w:t>
      </w:r>
    </w:p>
    <w:p w:rsidR="00FF7380" w:rsidRPr="00FF7380" w:rsidRDefault="00FF7380" w:rsidP="00FF73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0065978"/>
      <w:bookmarkEnd w:id="4"/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Roof.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Formed by the nasal, frontal, sphenoid, and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ethmoid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bones (</w:t>
      </w: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cribriform foramina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>, which transmits CN I for smell).</w:t>
      </w:r>
    </w:p>
    <w:p w:rsidR="00FF7380" w:rsidRPr="00FF7380" w:rsidRDefault="00FF7380" w:rsidP="00FF73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Floor.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Formed by the maxilla and the palatine bones. The </w:t>
      </w:r>
      <w:bookmarkStart w:id="5" w:name="_GoBack"/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>incisive foramen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5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transmits branches of the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sphenopalatine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artery and the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nasopalatine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nerve for general sensation from the nasal cavity and palate.</w:t>
      </w:r>
    </w:p>
    <w:p w:rsidR="00FF7380" w:rsidRPr="00FF7380" w:rsidRDefault="00FF7380" w:rsidP="00FF73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Medial wall (nasal septum).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Formed by the perpendicular plate of the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ethmoid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bone, the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vomer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bone, and the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septal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cartilage.</w:t>
      </w:r>
    </w:p>
    <w:p w:rsidR="00FF7380" w:rsidRPr="00FF7380" w:rsidRDefault="00FF7380" w:rsidP="00FF73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Lateral wall.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Formed by the superior, middle and inferior nasal conchae. In addition, the maxillary, sphenoid, and palatine bones contribute to the lateral wall. The lateral wall contains the following </w:t>
      </w:r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>openings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F7380" w:rsidRPr="00FF7380" w:rsidRDefault="00FF7380" w:rsidP="00FF73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Sphenoethmoidal</w:t>
      </w:r>
      <w:proofErr w:type="spellEnd"/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recess.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The space between the superior nasal concha and the sphenoid bone, with openings from the sphenoid sinus.</w:t>
      </w:r>
    </w:p>
    <w:p w:rsidR="00FF7380" w:rsidRPr="00FF7380" w:rsidRDefault="00FF7380" w:rsidP="00FF73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Superior meatus.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The space inferior to the superior nasal concha, with openings from the posterior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ethmoidal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air cells.</w:t>
      </w:r>
    </w:p>
    <w:p w:rsidR="00FF7380" w:rsidRPr="00FF7380" w:rsidRDefault="00FF7380" w:rsidP="00FF73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Middle meatus.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The space inferior to the middle nasal concha, with openings for the frontal sinus via the </w:t>
      </w:r>
      <w:proofErr w:type="spellStart"/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>nasofrontal</w:t>
      </w:r>
      <w:proofErr w:type="spellEnd"/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 xml:space="preserve"> duct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, the middle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ethmoidal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air cells on the </w:t>
      </w:r>
      <w:proofErr w:type="spellStart"/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>ethmoidal</w:t>
      </w:r>
      <w:proofErr w:type="spellEnd"/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 xml:space="preserve"> bulla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, and the anterior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ethmoidal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air cells and maxillary sinus in the </w:t>
      </w:r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 xml:space="preserve">hiatus </w:t>
      </w:r>
      <w:proofErr w:type="spellStart"/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>semilunaris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380" w:rsidRPr="00FF7380" w:rsidRDefault="00FF7380" w:rsidP="00FF73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Inferior meatus.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The space inferior to the inferior nasal concha, with an opening for the </w:t>
      </w:r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nasolacrimal duct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>, which drains tears from the eye into the nasal cavity.</w:t>
      </w:r>
    </w:p>
    <w:p w:rsidR="00FF7380" w:rsidRPr="00FF7380" w:rsidRDefault="00FF7380" w:rsidP="00FF738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>Sphenopalatine</w:t>
      </w:r>
      <w:proofErr w:type="spellEnd"/>
      <w:r w:rsidRPr="00134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foramen.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An opening posterior to the middle nasal concha receives the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nasopalatine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nerve and the </w:t>
      </w:r>
      <w:proofErr w:type="spellStart"/>
      <w:r w:rsidRPr="00FF7380">
        <w:rPr>
          <w:rFonts w:ascii="Times New Roman" w:eastAsia="Times New Roman" w:hAnsi="Times New Roman" w:cs="Times New Roman"/>
          <w:sz w:val="28"/>
          <w:szCs w:val="28"/>
        </w:rPr>
        <w:t>sphenopalatine</w:t>
      </w:r>
      <w:proofErr w:type="spellEnd"/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artery from the </w:t>
      </w:r>
      <w:proofErr w:type="spellStart"/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>pterygopalatine</w:t>
      </w:r>
      <w:proofErr w:type="spellEnd"/>
      <w:r w:rsidRPr="0013452C">
        <w:rPr>
          <w:rFonts w:ascii="Times New Roman" w:eastAsia="Times New Roman" w:hAnsi="Times New Roman" w:cs="Times New Roman"/>
          <w:bCs/>
          <w:sz w:val="28"/>
          <w:szCs w:val="28"/>
        </w:rPr>
        <w:t xml:space="preserve"> fossa</w:t>
      </w:r>
      <w:r w:rsidRPr="00FF7380">
        <w:rPr>
          <w:rFonts w:ascii="Times New Roman" w:eastAsia="Times New Roman" w:hAnsi="Times New Roman" w:cs="Times New Roman"/>
          <w:sz w:val="28"/>
          <w:szCs w:val="28"/>
        </w:rPr>
        <w:t xml:space="preserve"> into the nasal cavity.</w:t>
      </w:r>
    </w:p>
    <w:p w:rsidR="00FF7380" w:rsidRPr="00FF7380" w:rsidRDefault="00FF7380" w:rsidP="00FF7380">
      <w:pPr>
        <w:pStyle w:val="NormalWeb"/>
        <w:ind w:left="360"/>
        <w:rPr>
          <w:sz w:val="28"/>
          <w:szCs w:val="28"/>
          <w:u w:val="thick"/>
        </w:rPr>
      </w:pPr>
    </w:p>
    <w:p w:rsidR="00FF7380" w:rsidRPr="00B05DC8" w:rsidRDefault="00FF7380" w:rsidP="00B0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DC8" w:rsidRPr="00B05DC8" w:rsidRDefault="00B05DC8" w:rsidP="00B0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DC8" w:rsidRPr="00D1210C" w:rsidRDefault="00B05DC8" w:rsidP="00B05D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1210C" w:rsidRPr="00D1210C" w:rsidRDefault="00D1210C" w:rsidP="00D12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048375" cy="3600450"/>
                <wp:effectExtent l="0" t="0" r="0" b="0"/>
                <wp:docPr id="1" name="Rectangle 1" descr="https://teachmeanatomy.info/wp-content/uploads/Borders-of-the-Cavernous-Sinus.jpg">
                  <a:hlinkClick xmlns:a="http://schemas.openxmlformats.org/drawingml/2006/main" r:id="rId7" tooltip="&quot; Fig 1 – Coronal section demonstrating the borders of the right cavernous sinus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483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teachmeanatomy.info/wp-content/uploads/Borders-of-the-Cavernous-Sinus.jpg" href="https://teachmeanatomy.info/wp-content/uploads/Borders-of-the-Cavernous-Sinus.jpg" title="&quot; Fig 1 – Coronal section demonstrating the borders of the right cavernous sinus.&quot;" style="width:476.25pt;height:2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1210C" w:rsidRPr="00D1210C" w:rsidRDefault="00D1210C" w:rsidP="00D1210C">
      <w:pPr>
        <w:pStyle w:val="NormalWeb"/>
        <w:ind w:left="720"/>
        <w:rPr>
          <w:sz w:val="28"/>
          <w:szCs w:val="28"/>
        </w:rPr>
      </w:pPr>
    </w:p>
    <w:p w:rsidR="00D1210C" w:rsidRPr="00D1210C" w:rsidRDefault="00D1210C" w:rsidP="00D1210C">
      <w:pPr>
        <w:ind w:left="360"/>
        <w:rPr>
          <w:rFonts w:ascii="Times New Roman" w:hAnsi="Times New Roman" w:cs="Times New Roman"/>
          <w:sz w:val="28"/>
          <w:szCs w:val="28"/>
          <w:u w:val="double"/>
        </w:rPr>
      </w:pPr>
    </w:p>
    <w:sectPr w:rsidR="00D1210C" w:rsidRPr="00D1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015"/>
    <w:multiLevelType w:val="hybridMultilevel"/>
    <w:tmpl w:val="9CB41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0643"/>
    <w:multiLevelType w:val="multilevel"/>
    <w:tmpl w:val="F62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93F68"/>
    <w:multiLevelType w:val="multilevel"/>
    <w:tmpl w:val="871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958D3"/>
    <w:multiLevelType w:val="multilevel"/>
    <w:tmpl w:val="C0C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75B64"/>
    <w:multiLevelType w:val="multilevel"/>
    <w:tmpl w:val="C11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56DC4"/>
    <w:multiLevelType w:val="multilevel"/>
    <w:tmpl w:val="72FE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0C"/>
    <w:rsid w:val="0013452C"/>
    <w:rsid w:val="007E7D52"/>
    <w:rsid w:val="00B05DC8"/>
    <w:rsid w:val="00D1210C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C"/>
  </w:style>
  <w:style w:type="paragraph" w:styleId="Heading2">
    <w:name w:val="heading 2"/>
    <w:basedOn w:val="Normal"/>
    <w:link w:val="Heading2Char"/>
    <w:uiPriority w:val="9"/>
    <w:qFormat/>
    <w:rsid w:val="00D1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10C"/>
    <w:rPr>
      <w:b/>
      <w:bCs/>
    </w:rPr>
  </w:style>
  <w:style w:type="character" w:styleId="Emphasis">
    <w:name w:val="Emphasis"/>
    <w:basedOn w:val="DefaultParagraphFont"/>
    <w:uiPriority w:val="20"/>
    <w:qFormat/>
    <w:rsid w:val="00D121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21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C8"/>
    <w:rPr>
      <w:rFonts w:ascii="Tahoma" w:hAnsi="Tahoma" w:cs="Tahoma"/>
      <w:sz w:val="16"/>
      <w:szCs w:val="16"/>
    </w:rPr>
  </w:style>
  <w:style w:type="character" w:customStyle="1" w:styleId="text-primary">
    <w:name w:val="text-primary"/>
    <w:basedOn w:val="DefaultParagraphFont"/>
    <w:rsid w:val="00FF7380"/>
  </w:style>
  <w:style w:type="paragraph" w:customStyle="1" w:styleId="para">
    <w:name w:val="para"/>
    <w:basedOn w:val="Normal"/>
    <w:rsid w:val="00F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C"/>
  </w:style>
  <w:style w:type="paragraph" w:styleId="Heading2">
    <w:name w:val="heading 2"/>
    <w:basedOn w:val="Normal"/>
    <w:link w:val="Heading2Char"/>
    <w:uiPriority w:val="9"/>
    <w:qFormat/>
    <w:rsid w:val="00D1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10C"/>
    <w:rPr>
      <w:b/>
      <w:bCs/>
    </w:rPr>
  </w:style>
  <w:style w:type="character" w:styleId="Emphasis">
    <w:name w:val="Emphasis"/>
    <w:basedOn w:val="DefaultParagraphFont"/>
    <w:uiPriority w:val="20"/>
    <w:qFormat/>
    <w:rsid w:val="00D121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21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C8"/>
    <w:rPr>
      <w:rFonts w:ascii="Tahoma" w:hAnsi="Tahoma" w:cs="Tahoma"/>
      <w:sz w:val="16"/>
      <w:szCs w:val="16"/>
    </w:rPr>
  </w:style>
  <w:style w:type="character" w:customStyle="1" w:styleId="text-primary">
    <w:name w:val="text-primary"/>
    <w:basedOn w:val="DefaultParagraphFont"/>
    <w:rsid w:val="00FF7380"/>
  </w:style>
  <w:style w:type="paragraph" w:customStyle="1" w:styleId="para">
    <w:name w:val="para"/>
    <w:basedOn w:val="Normal"/>
    <w:rsid w:val="00F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achmeanatomy.info/wp-content/uploads/Borders-of-the-Cavernous-Sinu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2020-04-29T08:14:00Z</dcterms:created>
  <dcterms:modified xsi:type="dcterms:W3CDTF">2020-04-29T08:52:00Z</dcterms:modified>
</cp:coreProperties>
</file>