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60517" w:rsidRDefault="00460517">
      <w:pPr>
        <w:rPr>
          <w:b/>
          <w:bCs/>
          <w:sz w:val="40"/>
          <w:szCs w:val="40"/>
          <w:lang w:val="en-US"/>
        </w:rPr>
      </w:pPr>
      <w:r>
        <w:rPr>
          <w:b/>
          <w:bCs/>
          <w:sz w:val="40"/>
          <w:szCs w:val="40"/>
          <w:lang w:val="en-US"/>
        </w:rPr>
        <w:t>AGBEDE OLUWANIFEMI JANET</w:t>
      </w:r>
    </w:p>
    <w:p w:rsidR="00460517" w:rsidRDefault="00460517">
      <w:pPr>
        <w:rPr>
          <w:b/>
          <w:bCs/>
          <w:sz w:val="40"/>
          <w:szCs w:val="40"/>
          <w:lang w:val="en-US"/>
        </w:rPr>
      </w:pPr>
      <w:r>
        <w:rPr>
          <w:b/>
          <w:bCs/>
          <w:sz w:val="40"/>
          <w:szCs w:val="40"/>
          <w:lang w:val="en-US"/>
        </w:rPr>
        <w:t>17/MHS</w:t>
      </w:r>
      <w:r w:rsidR="008A30B3">
        <w:rPr>
          <w:b/>
          <w:bCs/>
          <w:sz w:val="40"/>
          <w:szCs w:val="40"/>
          <w:lang w:val="en-US"/>
        </w:rPr>
        <w:t>01/032</w:t>
      </w:r>
    </w:p>
    <w:p w:rsidR="008A30B3" w:rsidRDefault="008A30B3">
      <w:pPr>
        <w:rPr>
          <w:b/>
          <w:bCs/>
          <w:sz w:val="40"/>
          <w:szCs w:val="40"/>
          <w:lang w:val="en-US"/>
        </w:rPr>
      </w:pPr>
      <w:r>
        <w:rPr>
          <w:b/>
          <w:bCs/>
          <w:sz w:val="40"/>
          <w:szCs w:val="40"/>
          <w:lang w:val="en-US"/>
        </w:rPr>
        <w:t>300L MBBS</w:t>
      </w:r>
    </w:p>
    <w:p w:rsidR="008A30B3" w:rsidRDefault="008A30B3">
      <w:pPr>
        <w:rPr>
          <w:b/>
          <w:bCs/>
          <w:sz w:val="40"/>
          <w:szCs w:val="40"/>
          <w:lang w:val="en-US"/>
        </w:rPr>
      </w:pPr>
      <w:r>
        <w:rPr>
          <w:b/>
          <w:bCs/>
          <w:sz w:val="40"/>
          <w:szCs w:val="40"/>
          <w:lang w:val="en-US"/>
        </w:rPr>
        <w:t>ANA 301 ASSIGNMENT 2</w:t>
      </w:r>
    </w:p>
    <w:p w:rsidR="00CA1102" w:rsidRDefault="00CA1102">
      <w:pPr>
        <w:rPr>
          <w:b/>
          <w:bCs/>
          <w:sz w:val="40"/>
          <w:szCs w:val="40"/>
          <w:lang w:val="en-US"/>
        </w:rPr>
      </w:pPr>
    </w:p>
    <w:p w:rsidR="00CA1102" w:rsidRDefault="00CA1102">
      <w:pPr>
        <w:rPr>
          <w:b/>
          <w:bCs/>
          <w:sz w:val="40"/>
          <w:szCs w:val="40"/>
          <w:lang w:val="en-US"/>
        </w:rPr>
      </w:pPr>
    </w:p>
    <w:p w:rsidR="00CA1102" w:rsidRDefault="00CA1102">
      <w:pPr>
        <w:rPr>
          <w:b/>
          <w:bCs/>
          <w:sz w:val="32"/>
          <w:szCs w:val="32"/>
          <w:lang w:val="en-US"/>
        </w:rPr>
      </w:pPr>
      <w:r>
        <w:rPr>
          <w:b/>
          <w:bCs/>
          <w:sz w:val="32"/>
          <w:szCs w:val="32"/>
          <w:lang w:val="en-US"/>
        </w:rPr>
        <w:t xml:space="preserve">QUESTION ONE: WRITE AN ESSAY ON THE </w:t>
      </w:r>
      <w:r w:rsidR="00AB48E0">
        <w:rPr>
          <w:b/>
          <w:bCs/>
          <w:sz w:val="32"/>
          <w:szCs w:val="32"/>
          <w:lang w:val="en-US"/>
        </w:rPr>
        <w:t>CAVERNOUS</w:t>
      </w:r>
      <w:r>
        <w:rPr>
          <w:b/>
          <w:bCs/>
          <w:sz w:val="32"/>
          <w:szCs w:val="32"/>
          <w:lang w:val="en-US"/>
        </w:rPr>
        <w:t xml:space="preserve"> SINUS.</w:t>
      </w:r>
    </w:p>
    <w:p w:rsidR="00CA1102" w:rsidRDefault="00CA1102">
      <w:pPr>
        <w:rPr>
          <w:b/>
          <w:bCs/>
          <w:sz w:val="32"/>
          <w:szCs w:val="32"/>
          <w:lang w:val="en-US"/>
        </w:rPr>
      </w:pPr>
    </w:p>
    <w:p w:rsidR="0064784A" w:rsidRDefault="0064784A">
      <w:pPr>
        <w:rPr>
          <w:b/>
          <w:bCs/>
          <w:sz w:val="32"/>
          <w:szCs w:val="32"/>
          <w:lang w:val="en-US"/>
        </w:rPr>
      </w:pPr>
      <w:r>
        <w:rPr>
          <w:b/>
          <w:bCs/>
          <w:noProof/>
          <w:sz w:val="32"/>
          <w:szCs w:val="32"/>
          <w:lang w:val="en-US"/>
        </w:rPr>
        <w:drawing>
          <wp:anchor distT="0" distB="0" distL="114300" distR="114300" simplePos="0" relativeHeight="251659264" behindDoc="0" locked="0" layoutInCell="1" allowOverlap="1">
            <wp:simplePos x="0" y="0"/>
            <wp:positionH relativeFrom="column">
              <wp:posOffset>726952</wp:posOffset>
            </wp:positionH>
            <wp:positionV relativeFrom="paragraph">
              <wp:posOffset>419838</wp:posOffset>
            </wp:positionV>
            <wp:extent cx="3098800" cy="15494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3098800" cy="1549400"/>
                    </a:xfrm>
                    <a:prstGeom prst="rect">
                      <a:avLst/>
                    </a:prstGeom>
                  </pic:spPr>
                </pic:pic>
              </a:graphicData>
            </a:graphic>
          </wp:anchor>
        </w:drawing>
      </w:r>
    </w:p>
    <w:p w:rsidR="0064784A" w:rsidRDefault="0064784A">
      <w:pPr>
        <w:rPr>
          <w:b/>
          <w:bCs/>
          <w:sz w:val="32"/>
          <w:szCs w:val="32"/>
          <w:lang w:val="en-US"/>
        </w:rPr>
      </w:pPr>
    </w:p>
    <w:p w:rsidR="0064784A" w:rsidRDefault="0064784A">
      <w:pPr>
        <w:rPr>
          <w:b/>
          <w:bCs/>
          <w:sz w:val="32"/>
          <w:szCs w:val="32"/>
          <w:lang w:val="en-US"/>
        </w:rPr>
      </w:pPr>
    </w:p>
    <w:p w:rsidR="00CA1102" w:rsidRDefault="00CA1102">
      <w:pPr>
        <w:rPr>
          <w:b/>
          <w:bCs/>
          <w:sz w:val="32"/>
          <w:szCs w:val="32"/>
          <w:lang w:val="en-US"/>
        </w:rPr>
      </w:pPr>
    </w:p>
    <w:p w:rsidR="00CA1102" w:rsidRDefault="00F128D3">
      <w:pPr>
        <w:rPr>
          <w:sz w:val="24"/>
          <w:szCs w:val="24"/>
          <w:lang w:val="en-US"/>
        </w:rPr>
      </w:pPr>
      <w:r w:rsidRPr="00F128D3">
        <w:rPr>
          <w:sz w:val="24"/>
          <w:szCs w:val="24"/>
          <w:lang w:val="en-US"/>
        </w:rPr>
        <w:t>The cavernous sinus within the human head is one of the dural venous sinuses</w:t>
      </w:r>
      <w:r w:rsidR="00AA1EAC">
        <w:rPr>
          <w:sz w:val="24"/>
          <w:szCs w:val="24"/>
          <w:lang w:val="en-US"/>
        </w:rPr>
        <w:t xml:space="preserve"> </w:t>
      </w:r>
      <w:r w:rsidRPr="00F128D3">
        <w:rPr>
          <w:sz w:val="24"/>
          <w:szCs w:val="24"/>
          <w:lang w:val="en-US"/>
        </w:rPr>
        <w:t xml:space="preserve">creating a cavity called the lateral </w:t>
      </w:r>
      <w:proofErr w:type="spellStart"/>
      <w:r w:rsidRPr="00F128D3">
        <w:rPr>
          <w:sz w:val="24"/>
          <w:szCs w:val="24"/>
          <w:lang w:val="en-US"/>
        </w:rPr>
        <w:t>sellar</w:t>
      </w:r>
      <w:proofErr w:type="spellEnd"/>
      <w:r w:rsidRPr="00F128D3">
        <w:rPr>
          <w:sz w:val="24"/>
          <w:szCs w:val="24"/>
          <w:lang w:val="en-US"/>
        </w:rPr>
        <w:t xml:space="preserve"> compartment bordered by the temporal bone of the skull and the sphenoid bone, lateral to the sella </w:t>
      </w:r>
      <w:proofErr w:type="spellStart"/>
      <w:r w:rsidRPr="00F128D3">
        <w:rPr>
          <w:sz w:val="24"/>
          <w:szCs w:val="24"/>
          <w:lang w:val="en-US"/>
        </w:rPr>
        <w:t>turcica</w:t>
      </w:r>
      <w:proofErr w:type="spellEnd"/>
      <w:r w:rsidRPr="00F128D3">
        <w:rPr>
          <w:sz w:val="24"/>
          <w:szCs w:val="24"/>
          <w:lang w:val="en-US"/>
        </w:rPr>
        <w:t>.</w:t>
      </w:r>
      <w:r w:rsidR="001E3CBE" w:rsidRPr="001E3CBE">
        <w:rPr>
          <w:sz w:val="24"/>
          <w:szCs w:val="24"/>
          <w:lang w:val="en-US"/>
        </w:rPr>
        <w:t xml:space="preserve"> It is a network of veins that sit in a cavity, approximately 1 x 2 cm in size in an adult.</w:t>
      </w:r>
      <w:r w:rsidR="00F239D0">
        <w:rPr>
          <w:sz w:val="24"/>
          <w:szCs w:val="24"/>
          <w:lang w:val="en-US"/>
        </w:rPr>
        <w:t xml:space="preserve"> </w:t>
      </w:r>
      <w:r w:rsidR="001E3CBE" w:rsidRPr="001E3CBE">
        <w:rPr>
          <w:sz w:val="24"/>
          <w:szCs w:val="24"/>
          <w:lang w:val="en-US"/>
        </w:rPr>
        <w:t>The carotid siphon of the internal carotid artery, and cranial nerves III, IV, V (branches V1 and V2) and VI all pass through this blood filled space.</w:t>
      </w:r>
    </w:p>
    <w:p w:rsidR="0036697B" w:rsidRDefault="0036697B">
      <w:pPr>
        <w:rPr>
          <w:sz w:val="24"/>
          <w:szCs w:val="24"/>
          <w:lang w:val="en-US"/>
        </w:rPr>
      </w:pPr>
    </w:p>
    <w:p w:rsidR="0036697B" w:rsidRDefault="0036697B">
      <w:pPr>
        <w:rPr>
          <w:b/>
          <w:bCs/>
          <w:sz w:val="24"/>
          <w:szCs w:val="24"/>
          <w:u w:val="single"/>
          <w:lang w:val="en-US"/>
        </w:rPr>
      </w:pPr>
      <w:r>
        <w:rPr>
          <w:b/>
          <w:bCs/>
          <w:sz w:val="24"/>
          <w:szCs w:val="24"/>
          <w:u w:val="single"/>
          <w:lang w:val="en-US"/>
        </w:rPr>
        <w:t>Relations.</w:t>
      </w:r>
    </w:p>
    <w:p w:rsidR="0036697B" w:rsidRPr="00FB287D" w:rsidRDefault="0036697B" w:rsidP="00FB287D">
      <w:pPr>
        <w:pStyle w:val="ListParagraph"/>
        <w:numPr>
          <w:ilvl w:val="0"/>
          <w:numId w:val="1"/>
        </w:numPr>
        <w:rPr>
          <w:sz w:val="24"/>
          <w:szCs w:val="24"/>
          <w:lang w:val="en-US"/>
        </w:rPr>
      </w:pPr>
      <w:r w:rsidRPr="00FB287D">
        <w:rPr>
          <w:sz w:val="24"/>
          <w:szCs w:val="24"/>
          <w:lang w:val="en-US"/>
        </w:rPr>
        <w:t>Superiorly: optic tract, optic chiasma, internal carotid artery.</w:t>
      </w:r>
    </w:p>
    <w:p w:rsidR="0036697B" w:rsidRPr="00FB287D" w:rsidRDefault="0036697B" w:rsidP="00FB287D">
      <w:pPr>
        <w:pStyle w:val="ListParagraph"/>
        <w:numPr>
          <w:ilvl w:val="0"/>
          <w:numId w:val="1"/>
        </w:numPr>
        <w:rPr>
          <w:sz w:val="24"/>
          <w:szCs w:val="24"/>
          <w:lang w:val="en-US"/>
        </w:rPr>
      </w:pPr>
      <w:r w:rsidRPr="00FB287D">
        <w:rPr>
          <w:sz w:val="24"/>
          <w:szCs w:val="24"/>
          <w:lang w:val="en-US"/>
        </w:rPr>
        <w:t xml:space="preserve">Inferiorly: Foramen </w:t>
      </w:r>
      <w:proofErr w:type="spellStart"/>
      <w:r w:rsidRPr="00FB287D">
        <w:rPr>
          <w:sz w:val="24"/>
          <w:szCs w:val="24"/>
          <w:lang w:val="en-US"/>
        </w:rPr>
        <w:t>lacerum</w:t>
      </w:r>
      <w:proofErr w:type="spellEnd"/>
      <w:r w:rsidRPr="00FB287D">
        <w:rPr>
          <w:sz w:val="24"/>
          <w:szCs w:val="24"/>
          <w:lang w:val="en-US"/>
        </w:rPr>
        <w:t xml:space="preserve"> and the junction of the body and greater wing of sphenoid bone.</w:t>
      </w:r>
    </w:p>
    <w:p w:rsidR="0036697B" w:rsidRPr="00FB287D" w:rsidRDefault="0036697B" w:rsidP="00FB287D">
      <w:pPr>
        <w:pStyle w:val="ListParagraph"/>
        <w:numPr>
          <w:ilvl w:val="0"/>
          <w:numId w:val="1"/>
        </w:numPr>
        <w:rPr>
          <w:sz w:val="24"/>
          <w:szCs w:val="24"/>
          <w:lang w:val="en-US"/>
        </w:rPr>
      </w:pPr>
      <w:r w:rsidRPr="00FB287D">
        <w:rPr>
          <w:sz w:val="24"/>
          <w:szCs w:val="24"/>
          <w:lang w:val="en-US"/>
        </w:rPr>
        <w:t>Medially: Hypophysis cerebri or (pituitary gland) and sphenoidal air sinus.</w:t>
      </w:r>
    </w:p>
    <w:p w:rsidR="0036697B" w:rsidRPr="00FB287D" w:rsidRDefault="0036697B" w:rsidP="00FB287D">
      <w:pPr>
        <w:pStyle w:val="ListParagraph"/>
        <w:numPr>
          <w:ilvl w:val="0"/>
          <w:numId w:val="1"/>
        </w:numPr>
        <w:rPr>
          <w:sz w:val="24"/>
          <w:szCs w:val="24"/>
          <w:lang w:val="en-US"/>
        </w:rPr>
      </w:pPr>
      <w:r w:rsidRPr="00FB287D">
        <w:rPr>
          <w:sz w:val="24"/>
          <w:szCs w:val="24"/>
          <w:lang w:val="en-US"/>
        </w:rPr>
        <w:t xml:space="preserve">Laterally: temporal lobe with </w:t>
      </w:r>
      <w:proofErr w:type="spellStart"/>
      <w:r w:rsidRPr="00FB287D">
        <w:rPr>
          <w:sz w:val="24"/>
          <w:szCs w:val="24"/>
          <w:lang w:val="en-US"/>
        </w:rPr>
        <w:t>uncus</w:t>
      </w:r>
      <w:proofErr w:type="spellEnd"/>
      <w:r w:rsidRPr="00FB287D">
        <w:rPr>
          <w:sz w:val="24"/>
          <w:szCs w:val="24"/>
          <w:lang w:val="en-US"/>
        </w:rPr>
        <w:t>.</w:t>
      </w:r>
    </w:p>
    <w:p w:rsidR="0036697B" w:rsidRPr="00FB287D" w:rsidRDefault="0036697B" w:rsidP="00FB287D">
      <w:pPr>
        <w:pStyle w:val="ListParagraph"/>
        <w:numPr>
          <w:ilvl w:val="0"/>
          <w:numId w:val="1"/>
        </w:numPr>
        <w:rPr>
          <w:sz w:val="24"/>
          <w:szCs w:val="24"/>
          <w:lang w:val="en-US"/>
        </w:rPr>
      </w:pPr>
      <w:r w:rsidRPr="00FB287D">
        <w:rPr>
          <w:sz w:val="24"/>
          <w:szCs w:val="24"/>
          <w:lang w:val="en-US"/>
        </w:rPr>
        <w:t>Anteriorly: superior orbital fissure and the apex of the orbit.</w:t>
      </w:r>
    </w:p>
    <w:p w:rsidR="00892F9E" w:rsidRDefault="0036697B" w:rsidP="00892F9E">
      <w:pPr>
        <w:pStyle w:val="ListParagraph"/>
        <w:numPr>
          <w:ilvl w:val="0"/>
          <w:numId w:val="1"/>
        </w:numPr>
        <w:rPr>
          <w:sz w:val="24"/>
          <w:szCs w:val="24"/>
          <w:lang w:val="en-US"/>
        </w:rPr>
      </w:pPr>
      <w:r w:rsidRPr="00FB287D">
        <w:rPr>
          <w:sz w:val="24"/>
          <w:szCs w:val="24"/>
          <w:lang w:val="en-US"/>
        </w:rPr>
        <w:t>Posteriorly: apex of petrous temporal bone.</w:t>
      </w:r>
    </w:p>
    <w:p w:rsidR="00892F9E" w:rsidRDefault="00892F9E" w:rsidP="00892F9E">
      <w:pPr>
        <w:rPr>
          <w:b/>
          <w:bCs/>
          <w:sz w:val="24"/>
          <w:szCs w:val="24"/>
          <w:u w:val="single"/>
          <w:lang w:val="en-US"/>
        </w:rPr>
      </w:pPr>
      <w:r>
        <w:rPr>
          <w:b/>
          <w:bCs/>
          <w:sz w:val="24"/>
          <w:szCs w:val="24"/>
          <w:u w:val="single"/>
          <w:lang w:val="en-US"/>
        </w:rPr>
        <w:t>Venous Connections.</w:t>
      </w:r>
    </w:p>
    <w:p w:rsidR="00892F9E" w:rsidRPr="00892F9E" w:rsidRDefault="00892F9E" w:rsidP="00892F9E">
      <w:pPr>
        <w:rPr>
          <w:sz w:val="24"/>
          <w:szCs w:val="24"/>
          <w:lang w:val="en-US"/>
        </w:rPr>
      </w:pPr>
      <w:r w:rsidRPr="00892F9E">
        <w:rPr>
          <w:sz w:val="24"/>
          <w:szCs w:val="24"/>
          <w:lang w:val="en-US"/>
        </w:rPr>
        <w:t>The cavernous sinus receives blood from</w:t>
      </w:r>
      <w:r w:rsidR="00B772C6">
        <w:rPr>
          <w:sz w:val="24"/>
          <w:szCs w:val="24"/>
          <w:lang w:val="en-US"/>
        </w:rPr>
        <w:t>:</w:t>
      </w:r>
    </w:p>
    <w:p w:rsidR="00892F9E" w:rsidRPr="00B772C6" w:rsidRDefault="00892F9E" w:rsidP="00B772C6">
      <w:pPr>
        <w:pStyle w:val="ListParagraph"/>
        <w:numPr>
          <w:ilvl w:val="0"/>
          <w:numId w:val="2"/>
        </w:numPr>
        <w:rPr>
          <w:sz w:val="24"/>
          <w:szCs w:val="24"/>
          <w:lang w:val="en-US"/>
        </w:rPr>
      </w:pPr>
      <w:r w:rsidRPr="00B772C6">
        <w:rPr>
          <w:sz w:val="24"/>
          <w:szCs w:val="24"/>
          <w:lang w:val="en-US"/>
        </w:rPr>
        <w:t>Superior and inferior ophthalmic veins</w:t>
      </w:r>
      <w:r w:rsidR="003D5CDB">
        <w:rPr>
          <w:sz w:val="24"/>
          <w:szCs w:val="24"/>
          <w:lang w:val="en-US"/>
        </w:rPr>
        <w:t>.</w:t>
      </w:r>
    </w:p>
    <w:p w:rsidR="00892F9E" w:rsidRPr="00B772C6" w:rsidRDefault="00892F9E" w:rsidP="00B772C6">
      <w:pPr>
        <w:pStyle w:val="ListParagraph"/>
        <w:numPr>
          <w:ilvl w:val="0"/>
          <w:numId w:val="2"/>
        </w:numPr>
        <w:rPr>
          <w:sz w:val="24"/>
          <w:szCs w:val="24"/>
          <w:lang w:val="en-US"/>
        </w:rPr>
      </w:pPr>
      <w:proofErr w:type="spellStart"/>
      <w:r w:rsidRPr="00B772C6">
        <w:rPr>
          <w:sz w:val="24"/>
          <w:szCs w:val="24"/>
          <w:lang w:val="en-US"/>
        </w:rPr>
        <w:t>Sphenoparietal</w:t>
      </w:r>
      <w:proofErr w:type="spellEnd"/>
      <w:r w:rsidRPr="00B772C6">
        <w:rPr>
          <w:sz w:val="24"/>
          <w:szCs w:val="24"/>
          <w:lang w:val="en-US"/>
        </w:rPr>
        <w:t xml:space="preserve"> sinus</w:t>
      </w:r>
      <w:r w:rsidR="003D5CDB">
        <w:rPr>
          <w:sz w:val="24"/>
          <w:szCs w:val="24"/>
          <w:lang w:val="en-US"/>
        </w:rPr>
        <w:t>.</w:t>
      </w:r>
    </w:p>
    <w:p w:rsidR="00892F9E" w:rsidRPr="00B772C6" w:rsidRDefault="00892F9E" w:rsidP="00B772C6">
      <w:pPr>
        <w:pStyle w:val="ListParagraph"/>
        <w:numPr>
          <w:ilvl w:val="0"/>
          <w:numId w:val="2"/>
        </w:numPr>
        <w:rPr>
          <w:sz w:val="24"/>
          <w:szCs w:val="24"/>
          <w:lang w:val="en-US"/>
        </w:rPr>
      </w:pPr>
      <w:r w:rsidRPr="00B772C6">
        <w:rPr>
          <w:sz w:val="24"/>
          <w:szCs w:val="24"/>
          <w:lang w:val="en-US"/>
        </w:rPr>
        <w:t>Superficial middle cerebral veins</w:t>
      </w:r>
      <w:r w:rsidR="003D5CDB">
        <w:rPr>
          <w:sz w:val="24"/>
          <w:szCs w:val="24"/>
          <w:lang w:val="en-US"/>
        </w:rPr>
        <w:t>.</w:t>
      </w:r>
    </w:p>
    <w:p w:rsidR="00892F9E" w:rsidRDefault="00892F9E" w:rsidP="00B772C6">
      <w:pPr>
        <w:pStyle w:val="ListParagraph"/>
        <w:numPr>
          <w:ilvl w:val="0"/>
          <w:numId w:val="2"/>
        </w:numPr>
        <w:rPr>
          <w:sz w:val="24"/>
          <w:szCs w:val="24"/>
          <w:lang w:val="en-US"/>
        </w:rPr>
      </w:pPr>
      <w:r w:rsidRPr="00B772C6">
        <w:rPr>
          <w:sz w:val="24"/>
          <w:szCs w:val="24"/>
          <w:lang w:val="en-US"/>
        </w:rPr>
        <w:lastRenderedPageBreak/>
        <w:t>Inferior cerebral veins</w:t>
      </w:r>
      <w:r w:rsidR="003D5CDB">
        <w:rPr>
          <w:sz w:val="24"/>
          <w:szCs w:val="24"/>
          <w:lang w:val="en-US"/>
        </w:rPr>
        <w:t>.</w:t>
      </w:r>
    </w:p>
    <w:p w:rsidR="003D5CDB" w:rsidRDefault="003D5CDB" w:rsidP="003D5CDB">
      <w:pPr>
        <w:rPr>
          <w:sz w:val="24"/>
          <w:szCs w:val="24"/>
          <w:lang w:val="en-US"/>
        </w:rPr>
      </w:pPr>
      <w:r w:rsidRPr="003D5CDB">
        <w:rPr>
          <w:sz w:val="24"/>
          <w:szCs w:val="24"/>
          <w:lang w:val="en-US"/>
        </w:rPr>
        <w:t xml:space="preserve">Blood leaves the sinus via superior and inferior petrosal sinuses as well as via the emissary veins through the foramina of the skull (mostly through foramen </w:t>
      </w:r>
      <w:proofErr w:type="spellStart"/>
      <w:r w:rsidRPr="003D5CDB">
        <w:rPr>
          <w:sz w:val="24"/>
          <w:szCs w:val="24"/>
          <w:lang w:val="en-US"/>
        </w:rPr>
        <w:t>ovale</w:t>
      </w:r>
      <w:proofErr w:type="spellEnd"/>
      <w:r w:rsidRPr="003D5CDB">
        <w:rPr>
          <w:sz w:val="24"/>
          <w:szCs w:val="24"/>
          <w:lang w:val="en-US"/>
        </w:rPr>
        <w:t xml:space="preserve">). There are also connections with the </w:t>
      </w:r>
      <w:proofErr w:type="spellStart"/>
      <w:r w:rsidRPr="003D5CDB">
        <w:rPr>
          <w:sz w:val="24"/>
          <w:szCs w:val="24"/>
          <w:lang w:val="en-US"/>
        </w:rPr>
        <w:t>pterygoid</w:t>
      </w:r>
      <w:proofErr w:type="spellEnd"/>
      <w:r w:rsidRPr="003D5CDB">
        <w:rPr>
          <w:sz w:val="24"/>
          <w:szCs w:val="24"/>
          <w:lang w:val="en-US"/>
        </w:rPr>
        <w:t xml:space="preserve"> plexus of veins via inferior ophthalmic vein, deep facial vein and emissary veins</w:t>
      </w:r>
      <w:r w:rsidR="001C1A07">
        <w:rPr>
          <w:sz w:val="24"/>
          <w:szCs w:val="24"/>
          <w:lang w:val="en-US"/>
        </w:rPr>
        <w:t>.</w:t>
      </w:r>
    </w:p>
    <w:p w:rsidR="00CE5E9C" w:rsidRDefault="00CE5E9C" w:rsidP="003D5CDB">
      <w:pPr>
        <w:rPr>
          <w:sz w:val="24"/>
          <w:szCs w:val="24"/>
          <w:lang w:val="en-US"/>
        </w:rPr>
      </w:pPr>
    </w:p>
    <w:p w:rsidR="00CE5E9C" w:rsidRDefault="00CE5E9C" w:rsidP="003D5CDB">
      <w:pPr>
        <w:rPr>
          <w:sz w:val="24"/>
          <w:szCs w:val="24"/>
          <w:lang w:val="en-US"/>
        </w:rPr>
      </w:pPr>
    </w:p>
    <w:p w:rsidR="00CE5E9C" w:rsidRDefault="00CE5E9C" w:rsidP="003D5CDB">
      <w:pPr>
        <w:rPr>
          <w:sz w:val="24"/>
          <w:szCs w:val="24"/>
          <w:lang w:val="en-US"/>
        </w:rPr>
      </w:pPr>
    </w:p>
    <w:p w:rsidR="00CE5E9C" w:rsidRDefault="00CE5E9C" w:rsidP="003D5CDB">
      <w:pPr>
        <w:rPr>
          <w:sz w:val="24"/>
          <w:szCs w:val="24"/>
          <w:lang w:val="en-US"/>
        </w:rPr>
      </w:pPr>
    </w:p>
    <w:p w:rsidR="00CE5E9C" w:rsidRDefault="00CE5E9C" w:rsidP="003D5CDB">
      <w:pPr>
        <w:rPr>
          <w:sz w:val="24"/>
          <w:szCs w:val="24"/>
          <w:lang w:val="en-US"/>
        </w:rPr>
      </w:pPr>
    </w:p>
    <w:p w:rsidR="00CE5E9C" w:rsidRDefault="00FB2284" w:rsidP="003D5CDB">
      <w:pPr>
        <w:rPr>
          <w:sz w:val="24"/>
          <w:szCs w:val="24"/>
          <w:lang w:val="en-US"/>
        </w:rPr>
      </w:pPr>
      <w:r>
        <w:rPr>
          <w:noProof/>
          <w:sz w:val="24"/>
          <w:szCs w:val="24"/>
          <w:lang w:val="en-US"/>
        </w:rPr>
        <w:drawing>
          <wp:anchor distT="0" distB="0" distL="114300" distR="114300" simplePos="0" relativeHeight="251660288" behindDoc="0" locked="0" layoutInCell="1" allowOverlap="1">
            <wp:simplePos x="0" y="0"/>
            <wp:positionH relativeFrom="column">
              <wp:posOffset>540774</wp:posOffset>
            </wp:positionH>
            <wp:positionV relativeFrom="paragraph">
              <wp:posOffset>303284</wp:posOffset>
            </wp:positionV>
            <wp:extent cx="4254500" cy="20193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6">
                      <a:extLst>
                        <a:ext uri="{28A0092B-C50C-407E-A947-70E740481C1C}">
                          <a14:useLocalDpi xmlns:a14="http://schemas.microsoft.com/office/drawing/2010/main" val="0"/>
                        </a:ext>
                      </a:extLst>
                    </a:blip>
                    <a:stretch>
                      <a:fillRect/>
                    </a:stretch>
                  </pic:blipFill>
                  <pic:spPr>
                    <a:xfrm>
                      <a:off x="0" y="0"/>
                      <a:ext cx="4254500" cy="2019300"/>
                    </a:xfrm>
                    <a:prstGeom prst="rect">
                      <a:avLst/>
                    </a:prstGeom>
                  </pic:spPr>
                </pic:pic>
              </a:graphicData>
            </a:graphic>
          </wp:anchor>
        </w:drawing>
      </w:r>
    </w:p>
    <w:p w:rsidR="001C1A07" w:rsidRDefault="00F42A67" w:rsidP="003D5CDB">
      <w:pPr>
        <w:rPr>
          <w:b/>
          <w:bCs/>
          <w:sz w:val="24"/>
          <w:szCs w:val="24"/>
          <w:u w:val="single"/>
          <w:lang w:val="en-US"/>
        </w:rPr>
      </w:pPr>
      <w:r>
        <w:rPr>
          <w:b/>
          <w:bCs/>
          <w:sz w:val="24"/>
          <w:szCs w:val="24"/>
          <w:u w:val="single"/>
          <w:lang w:val="en-US"/>
        </w:rPr>
        <w:t>Content</w:t>
      </w:r>
      <w:r w:rsidR="00902F5E">
        <w:rPr>
          <w:b/>
          <w:bCs/>
          <w:sz w:val="24"/>
          <w:szCs w:val="24"/>
          <w:u w:val="single"/>
          <w:lang w:val="en-US"/>
        </w:rPr>
        <w:t>s.</w:t>
      </w:r>
    </w:p>
    <w:p w:rsidR="008456E3" w:rsidRDefault="00902F5E" w:rsidP="00902F5E">
      <w:pPr>
        <w:rPr>
          <w:sz w:val="24"/>
          <w:szCs w:val="24"/>
          <w:lang w:val="en-US"/>
        </w:rPr>
      </w:pPr>
      <w:r w:rsidRPr="00902F5E">
        <w:rPr>
          <w:sz w:val="24"/>
          <w:szCs w:val="24"/>
          <w:lang w:val="en-US"/>
        </w:rPr>
        <w:t>Apart from the blood which passes through a venous sinus, several anatomical structures, including some cranial nerves and their branches, also pass through the sinus.</w:t>
      </w:r>
    </w:p>
    <w:p w:rsidR="00902F5E" w:rsidRDefault="00902F5E" w:rsidP="00902F5E">
      <w:pPr>
        <w:rPr>
          <w:sz w:val="24"/>
          <w:szCs w:val="24"/>
          <w:lang w:val="en-US"/>
        </w:rPr>
      </w:pPr>
      <w:r w:rsidRPr="00902F5E">
        <w:rPr>
          <w:sz w:val="24"/>
          <w:szCs w:val="24"/>
          <w:lang w:val="en-US"/>
        </w:rPr>
        <w:t>Structures within the outer (lateral) wall of the compartment from superior to inferior</w:t>
      </w:r>
      <w:r w:rsidR="0032118E">
        <w:rPr>
          <w:sz w:val="24"/>
          <w:szCs w:val="24"/>
          <w:lang w:val="en-US"/>
        </w:rPr>
        <w:t xml:space="preserve"> include</w:t>
      </w:r>
      <w:r w:rsidR="0047276A">
        <w:rPr>
          <w:sz w:val="24"/>
          <w:szCs w:val="24"/>
          <w:lang w:val="en-US"/>
        </w:rPr>
        <w:t>;</w:t>
      </w:r>
    </w:p>
    <w:p w:rsidR="0032118E" w:rsidRPr="0032118E" w:rsidRDefault="0032118E" w:rsidP="0032118E">
      <w:pPr>
        <w:pStyle w:val="ListParagraph"/>
        <w:numPr>
          <w:ilvl w:val="0"/>
          <w:numId w:val="3"/>
        </w:numPr>
        <w:rPr>
          <w:sz w:val="24"/>
          <w:szCs w:val="24"/>
          <w:lang w:val="en-US"/>
        </w:rPr>
      </w:pPr>
      <w:r w:rsidRPr="0032118E">
        <w:rPr>
          <w:sz w:val="24"/>
          <w:szCs w:val="24"/>
          <w:lang w:val="en-US"/>
        </w:rPr>
        <w:t>Oculomotor nerve</w:t>
      </w:r>
      <w:r w:rsidR="0047276A">
        <w:rPr>
          <w:sz w:val="24"/>
          <w:szCs w:val="24"/>
          <w:lang w:val="en-US"/>
        </w:rPr>
        <w:t>.</w:t>
      </w:r>
    </w:p>
    <w:p w:rsidR="0032118E" w:rsidRPr="0032118E" w:rsidRDefault="0032118E" w:rsidP="0032118E">
      <w:pPr>
        <w:pStyle w:val="ListParagraph"/>
        <w:numPr>
          <w:ilvl w:val="0"/>
          <w:numId w:val="3"/>
        </w:numPr>
        <w:rPr>
          <w:sz w:val="24"/>
          <w:szCs w:val="24"/>
          <w:lang w:val="en-US"/>
        </w:rPr>
      </w:pPr>
      <w:r w:rsidRPr="0032118E">
        <w:rPr>
          <w:sz w:val="24"/>
          <w:szCs w:val="24"/>
          <w:lang w:val="en-US"/>
        </w:rPr>
        <w:t>Trochlear nerve</w:t>
      </w:r>
      <w:r w:rsidR="0047276A">
        <w:rPr>
          <w:sz w:val="24"/>
          <w:szCs w:val="24"/>
          <w:lang w:val="en-US"/>
        </w:rPr>
        <w:t>.</w:t>
      </w:r>
    </w:p>
    <w:p w:rsidR="0032118E" w:rsidRDefault="0032118E" w:rsidP="0032118E">
      <w:pPr>
        <w:pStyle w:val="ListParagraph"/>
        <w:numPr>
          <w:ilvl w:val="0"/>
          <w:numId w:val="3"/>
        </w:numPr>
        <w:rPr>
          <w:sz w:val="24"/>
          <w:szCs w:val="24"/>
          <w:lang w:val="en-US"/>
        </w:rPr>
      </w:pPr>
      <w:r w:rsidRPr="0032118E">
        <w:rPr>
          <w:sz w:val="24"/>
          <w:szCs w:val="24"/>
          <w:lang w:val="en-US"/>
        </w:rPr>
        <w:t xml:space="preserve">Ophthalmic and maxillary branches of the </w:t>
      </w:r>
      <w:proofErr w:type="spellStart"/>
      <w:r w:rsidRPr="0032118E">
        <w:rPr>
          <w:sz w:val="24"/>
          <w:szCs w:val="24"/>
          <w:lang w:val="en-US"/>
        </w:rPr>
        <w:t>trigeminal</w:t>
      </w:r>
      <w:proofErr w:type="spellEnd"/>
      <w:r w:rsidRPr="0032118E">
        <w:rPr>
          <w:sz w:val="24"/>
          <w:szCs w:val="24"/>
          <w:lang w:val="en-US"/>
        </w:rPr>
        <w:t xml:space="preserve"> nerve</w:t>
      </w:r>
      <w:r w:rsidR="0047276A">
        <w:rPr>
          <w:sz w:val="24"/>
          <w:szCs w:val="24"/>
          <w:lang w:val="en-US"/>
        </w:rPr>
        <w:t>.</w:t>
      </w:r>
    </w:p>
    <w:p w:rsidR="0047276A" w:rsidRPr="004C5D7C" w:rsidRDefault="004C5D7C" w:rsidP="004C5D7C">
      <w:pPr>
        <w:rPr>
          <w:sz w:val="24"/>
          <w:szCs w:val="24"/>
          <w:lang w:val="en-US"/>
        </w:rPr>
      </w:pPr>
      <w:r w:rsidRPr="004C5D7C">
        <w:rPr>
          <w:sz w:val="24"/>
          <w:szCs w:val="24"/>
          <w:lang w:val="en-US"/>
        </w:rPr>
        <w:t>Structures passing through the midline (medial) wall</w:t>
      </w:r>
      <w:r>
        <w:rPr>
          <w:sz w:val="24"/>
          <w:szCs w:val="24"/>
          <w:lang w:val="en-US"/>
        </w:rPr>
        <w:t xml:space="preserve"> include;</w:t>
      </w:r>
    </w:p>
    <w:p w:rsidR="004C5D7C" w:rsidRPr="0047276A" w:rsidRDefault="004C5D7C" w:rsidP="0047276A">
      <w:pPr>
        <w:pStyle w:val="ListParagraph"/>
        <w:numPr>
          <w:ilvl w:val="0"/>
          <w:numId w:val="4"/>
        </w:numPr>
        <w:rPr>
          <w:sz w:val="24"/>
          <w:szCs w:val="24"/>
          <w:lang w:val="en-US"/>
        </w:rPr>
      </w:pPr>
      <w:r w:rsidRPr="0047276A">
        <w:rPr>
          <w:sz w:val="24"/>
          <w:szCs w:val="24"/>
          <w:lang w:val="en-US"/>
        </w:rPr>
        <w:t>Abducens nerve</w:t>
      </w:r>
      <w:r w:rsidR="0047276A">
        <w:rPr>
          <w:sz w:val="24"/>
          <w:szCs w:val="24"/>
          <w:lang w:val="en-US"/>
        </w:rPr>
        <w:t>.</w:t>
      </w:r>
    </w:p>
    <w:p w:rsidR="004C5D7C" w:rsidRDefault="004C5D7C" w:rsidP="0047276A">
      <w:pPr>
        <w:pStyle w:val="ListParagraph"/>
        <w:numPr>
          <w:ilvl w:val="0"/>
          <w:numId w:val="4"/>
        </w:numPr>
        <w:rPr>
          <w:sz w:val="24"/>
          <w:szCs w:val="24"/>
          <w:lang w:val="en-US"/>
        </w:rPr>
      </w:pPr>
      <w:r w:rsidRPr="0047276A">
        <w:rPr>
          <w:sz w:val="24"/>
          <w:szCs w:val="24"/>
          <w:lang w:val="en-US"/>
        </w:rPr>
        <w:t>Internal carotid artery accompanied by the Internal carotid plexus</w:t>
      </w:r>
      <w:r w:rsidR="0047276A">
        <w:rPr>
          <w:sz w:val="24"/>
          <w:szCs w:val="24"/>
          <w:lang w:val="en-US"/>
        </w:rPr>
        <w:t>.</w:t>
      </w:r>
    </w:p>
    <w:p w:rsidR="009B164B" w:rsidRPr="009B164B" w:rsidRDefault="009B164B" w:rsidP="009B164B">
      <w:pPr>
        <w:rPr>
          <w:sz w:val="24"/>
          <w:szCs w:val="24"/>
          <w:lang w:val="en-US"/>
        </w:rPr>
      </w:pPr>
    </w:p>
    <w:p w:rsidR="00736F8B" w:rsidRPr="00736F8B" w:rsidRDefault="00736F8B" w:rsidP="00736F8B">
      <w:pPr>
        <w:rPr>
          <w:sz w:val="24"/>
          <w:szCs w:val="24"/>
          <w:lang w:val="en-US"/>
        </w:rPr>
      </w:pPr>
      <w:r w:rsidRPr="00736F8B">
        <w:rPr>
          <w:sz w:val="24"/>
          <w:szCs w:val="24"/>
          <w:lang w:val="en-US"/>
        </w:rPr>
        <w:t>These nerves, with the exception of CN V2</w:t>
      </w:r>
      <w:r w:rsidR="009B164B">
        <w:rPr>
          <w:sz w:val="24"/>
          <w:szCs w:val="24"/>
          <w:lang w:val="en-US"/>
        </w:rPr>
        <w:t xml:space="preserve">(maxillary branch of the </w:t>
      </w:r>
      <w:proofErr w:type="spellStart"/>
      <w:r w:rsidR="009B164B">
        <w:rPr>
          <w:sz w:val="24"/>
          <w:szCs w:val="24"/>
          <w:lang w:val="en-US"/>
        </w:rPr>
        <w:t>trigerminal</w:t>
      </w:r>
      <w:proofErr w:type="spellEnd"/>
      <w:r w:rsidR="009B164B">
        <w:rPr>
          <w:sz w:val="24"/>
          <w:szCs w:val="24"/>
          <w:lang w:val="en-US"/>
        </w:rPr>
        <w:t xml:space="preserve"> nerve</w:t>
      </w:r>
      <w:r w:rsidR="00F43FF8">
        <w:rPr>
          <w:sz w:val="24"/>
          <w:szCs w:val="24"/>
          <w:lang w:val="en-US"/>
        </w:rPr>
        <w:t>)</w:t>
      </w:r>
      <w:r w:rsidRPr="00736F8B">
        <w:rPr>
          <w:sz w:val="24"/>
          <w:szCs w:val="24"/>
          <w:lang w:val="en-US"/>
        </w:rPr>
        <w:t xml:space="preserve">, pass through the cavernous sinus to enter the orbital apex through the superior orbital fissure. The maxillary nerve, division V2 of the </w:t>
      </w:r>
      <w:proofErr w:type="spellStart"/>
      <w:r w:rsidRPr="00736F8B">
        <w:rPr>
          <w:sz w:val="24"/>
          <w:szCs w:val="24"/>
          <w:lang w:val="en-US"/>
        </w:rPr>
        <w:t>trigeminal</w:t>
      </w:r>
      <w:proofErr w:type="spellEnd"/>
      <w:r w:rsidRPr="00736F8B">
        <w:rPr>
          <w:sz w:val="24"/>
          <w:szCs w:val="24"/>
          <w:lang w:val="en-US"/>
        </w:rPr>
        <w:t xml:space="preserve"> nerve travels through the lower portion of the sinus and exits via the foramen </w:t>
      </w:r>
      <w:proofErr w:type="spellStart"/>
      <w:r w:rsidRPr="00736F8B">
        <w:rPr>
          <w:sz w:val="24"/>
          <w:szCs w:val="24"/>
          <w:lang w:val="en-US"/>
        </w:rPr>
        <w:t>rotundum</w:t>
      </w:r>
      <w:proofErr w:type="spellEnd"/>
      <w:r w:rsidRPr="00736F8B">
        <w:rPr>
          <w:sz w:val="24"/>
          <w:szCs w:val="24"/>
          <w:lang w:val="en-US"/>
        </w:rPr>
        <w:t>. The maxillary branch passes external to, but immediately adjacent to, the lateral wall of the sinus</w:t>
      </w:r>
      <w:r w:rsidR="00DA7429">
        <w:rPr>
          <w:sz w:val="24"/>
          <w:szCs w:val="24"/>
          <w:lang w:val="en-US"/>
        </w:rPr>
        <w:t>.</w:t>
      </w:r>
    </w:p>
    <w:p w:rsidR="00902F5E" w:rsidRDefault="00185544" w:rsidP="004C5D7C">
      <w:pPr>
        <w:rPr>
          <w:sz w:val="24"/>
          <w:szCs w:val="24"/>
          <w:lang w:val="en-US"/>
        </w:rPr>
      </w:pPr>
      <w:r w:rsidRPr="00185544">
        <w:rPr>
          <w:sz w:val="24"/>
          <w:szCs w:val="24"/>
          <w:lang w:val="en-US"/>
        </w:rPr>
        <w:t>The optic nerve lies just above and outside the cavernous sinus, superior and lateral to the pituitary gland on each side, and enters the orbital apex via the optic canal.</w:t>
      </w:r>
    </w:p>
    <w:p w:rsidR="00EB76F4" w:rsidRDefault="00EB76F4" w:rsidP="004C5D7C">
      <w:pPr>
        <w:rPr>
          <w:b/>
          <w:bCs/>
          <w:sz w:val="24"/>
          <w:szCs w:val="24"/>
          <w:u w:val="single"/>
          <w:lang w:val="en-US"/>
        </w:rPr>
      </w:pPr>
      <w:r>
        <w:rPr>
          <w:b/>
          <w:bCs/>
          <w:sz w:val="24"/>
          <w:szCs w:val="24"/>
          <w:u w:val="single"/>
          <w:lang w:val="en-US"/>
        </w:rPr>
        <w:t xml:space="preserve">Function of the </w:t>
      </w:r>
      <w:r w:rsidR="00AB48E0">
        <w:rPr>
          <w:b/>
          <w:bCs/>
          <w:sz w:val="24"/>
          <w:szCs w:val="24"/>
          <w:u w:val="single"/>
          <w:lang w:val="en-US"/>
        </w:rPr>
        <w:t xml:space="preserve">cavernous </w:t>
      </w:r>
      <w:r>
        <w:rPr>
          <w:b/>
          <w:bCs/>
          <w:sz w:val="24"/>
          <w:szCs w:val="24"/>
          <w:u w:val="single"/>
          <w:lang w:val="en-US"/>
        </w:rPr>
        <w:t>sinus.</w:t>
      </w:r>
    </w:p>
    <w:p w:rsidR="00B21A2F" w:rsidRPr="0053430E" w:rsidRDefault="00B21A2F" w:rsidP="0053430E">
      <w:pPr>
        <w:pStyle w:val="ListParagraph"/>
        <w:numPr>
          <w:ilvl w:val="0"/>
          <w:numId w:val="5"/>
        </w:numPr>
        <w:rPr>
          <w:sz w:val="24"/>
          <w:szCs w:val="24"/>
          <w:lang w:val="en-US"/>
        </w:rPr>
      </w:pPr>
      <w:r w:rsidRPr="0053430E">
        <w:rPr>
          <w:sz w:val="24"/>
          <w:szCs w:val="24"/>
          <w:lang w:val="en-US"/>
        </w:rPr>
        <w:t>Venous drainage</w:t>
      </w:r>
      <w:r w:rsidR="0053430E">
        <w:rPr>
          <w:sz w:val="24"/>
          <w:szCs w:val="24"/>
          <w:lang w:val="en-US"/>
        </w:rPr>
        <w:t>;</w:t>
      </w:r>
    </w:p>
    <w:p w:rsidR="00B21A2F" w:rsidRDefault="00B21A2F" w:rsidP="00B21A2F">
      <w:pPr>
        <w:rPr>
          <w:sz w:val="24"/>
          <w:szCs w:val="24"/>
          <w:lang w:val="en-US"/>
        </w:rPr>
      </w:pPr>
      <w:r w:rsidRPr="00B21A2F">
        <w:rPr>
          <w:sz w:val="24"/>
          <w:szCs w:val="24"/>
          <w:lang w:val="en-US"/>
        </w:rPr>
        <w:t xml:space="preserve">As a venous sinus, the cavernous sinus receives blood from the superior and inferior ophthalmic veins and from superficial cortical veins, and is connected to the basilar plexus of veins posteriorly. The cavernous sinus drains by two larger channels, the superior and </w:t>
      </w:r>
      <w:r w:rsidRPr="00B21A2F">
        <w:rPr>
          <w:sz w:val="24"/>
          <w:szCs w:val="24"/>
          <w:lang w:val="en-US"/>
        </w:rPr>
        <w:lastRenderedPageBreak/>
        <w:t xml:space="preserve">inferior petrosal sinuses, ultimately into the internal jugular vein via the sigmoid sinus, also draining with emissary vein to </w:t>
      </w:r>
      <w:proofErr w:type="spellStart"/>
      <w:r w:rsidRPr="00B21A2F">
        <w:rPr>
          <w:sz w:val="24"/>
          <w:szCs w:val="24"/>
          <w:lang w:val="en-US"/>
        </w:rPr>
        <w:t>pterygoid</w:t>
      </w:r>
      <w:proofErr w:type="spellEnd"/>
      <w:r w:rsidRPr="00B21A2F">
        <w:rPr>
          <w:sz w:val="24"/>
          <w:szCs w:val="24"/>
          <w:lang w:val="en-US"/>
        </w:rPr>
        <w:t xml:space="preserve"> plexus.</w:t>
      </w:r>
    </w:p>
    <w:p w:rsidR="008C17D6" w:rsidRDefault="008C17D6" w:rsidP="00B21A2F">
      <w:pPr>
        <w:rPr>
          <w:b/>
          <w:bCs/>
          <w:sz w:val="24"/>
          <w:szCs w:val="24"/>
          <w:u w:val="single"/>
          <w:lang w:val="en-US"/>
        </w:rPr>
      </w:pPr>
      <w:r>
        <w:rPr>
          <w:b/>
          <w:bCs/>
          <w:sz w:val="24"/>
          <w:szCs w:val="24"/>
          <w:u w:val="single"/>
          <w:lang w:val="en-US"/>
        </w:rPr>
        <w:t>Clinical Correlates.</w:t>
      </w:r>
    </w:p>
    <w:p w:rsidR="002851B7" w:rsidRPr="00FF18EB" w:rsidRDefault="002851B7" w:rsidP="00FF18EB">
      <w:pPr>
        <w:pStyle w:val="ListParagraph"/>
        <w:numPr>
          <w:ilvl w:val="0"/>
          <w:numId w:val="6"/>
        </w:numPr>
        <w:rPr>
          <w:sz w:val="24"/>
          <w:szCs w:val="24"/>
          <w:lang w:val="en-US"/>
        </w:rPr>
      </w:pPr>
      <w:r w:rsidRPr="00FF18EB">
        <w:rPr>
          <w:sz w:val="24"/>
          <w:szCs w:val="24"/>
          <w:lang w:val="en-US"/>
        </w:rPr>
        <w:t>It is the only anatomic location in the body in which an artery travels completely through a venous structure. If the internal carotid artery ruptures within the cavernous sinus, an arteriovenous fistula is created (more specifically, a carotid-cavernous fistula). Lesions affecting the cavernous sinus may affect isolated nerves or all the nerves traversing through it.</w:t>
      </w:r>
    </w:p>
    <w:p w:rsidR="002851B7" w:rsidRPr="00FF18EB" w:rsidRDefault="002851B7" w:rsidP="00FF18EB">
      <w:pPr>
        <w:pStyle w:val="ListParagraph"/>
        <w:numPr>
          <w:ilvl w:val="0"/>
          <w:numId w:val="6"/>
        </w:numPr>
        <w:rPr>
          <w:sz w:val="24"/>
          <w:szCs w:val="24"/>
          <w:lang w:val="en-US"/>
        </w:rPr>
      </w:pPr>
      <w:r w:rsidRPr="00FF18EB">
        <w:rPr>
          <w:sz w:val="24"/>
          <w:szCs w:val="24"/>
          <w:lang w:val="en-US"/>
        </w:rPr>
        <w:t xml:space="preserve">The pituitary gland lies between the two paired cavernous sinuses. An abnormally growing pituitary adenoma, sitting on the bony sella </w:t>
      </w:r>
      <w:proofErr w:type="spellStart"/>
      <w:r w:rsidRPr="00FF18EB">
        <w:rPr>
          <w:sz w:val="24"/>
          <w:szCs w:val="24"/>
          <w:lang w:val="en-US"/>
        </w:rPr>
        <w:t>turcica</w:t>
      </w:r>
      <w:proofErr w:type="spellEnd"/>
      <w:r w:rsidRPr="00FF18EB">
        <w:rPr>
          <w:sz w:val="24"/>
          <w:szCs w:val="24"/>
          <w:lang w:val="en-US"/>
        </w:rPr>
        <w:t xml:space="preserve">, will expand in the direction of least resistance and eventually compress the cavernous sinus. Cavernous sinus syndrome may result from mass effect of these tumors and cause ophthalmoplegia (from compression of the oculomotor nerve, trochlear nerve, and abducens nerve), ophthalmic sensory loss (from compression of the ophthalmic nerve), and maxillary sensory loss (from compression of the maxillary nerve). A complete lesion of the cavernous sinus disrupts CN III, IV, and VI, causing total ophthalmoplegia, usually accompanied by a fixed, dilated pupil. Involvement of CN V (V1 and variable involvement of V2) causes sensory loss in these divisions of the </w:t>
      </w:r>
      <w:proofErr w:type="spellStart"/>
      <w:r w:rsidRPr="00FF18EB">
        <w:rPr>
          <w:sz w:val="24"/>
          <w:szCs w:val="24"/>
          <w:lang w:val="en-US"/>
        </w:rPr>
        <w:t>trigeminal</w:t>
      </w:r>
      <w:proofErr w:type="spellEnd"/>
      <w:r w:rsidRPr="00FF18EB">
        <w:rPr>
          <w:sz w:val="24"/>
          <w:szCs w:val="24"/>
          <w:lang w:val="en-US"/>
        </w:rPr>
        <w:t xml:space="preserve"> nerve. Horner's syndrome can also occur due to involvement of the carotid ocular sympathetics, but may be difficult to appreciate in the setting of a complete third nerve injury.</w:t>
      </w:r>
    </w:p>
    <w:p w:rsidR="002851B7" w:rsidRPr="00FF18EB" w:rsidRDefault="002851B7" w:rsidP="00FF18EB">
      <w:pPr>
        <w:pStyle w:val="ListParagraph"/>
        <w:numPr>
          <w:ilvl w:val="0"/>
          <w:numId w:val="6"/>
        </w:numPr>
        <w:rPr>
          <w:sz w:val="24"/>
          <w:szCs w:val="24"/>
          <w:lang w:val="en-US"/>
        </w:rPr>
      </w:pPr>
      <w:r w:rsidRPr="00FF18EB">
        <w:rPr>
          <w:sz w:val="24"/>
          <w:szCs w:val="24"/>
          <w:lang w:val="en-US"/>
        </w:rPr>
        <w:t>Because of its connections with the facial vein via the superior ophthalmic vein, it is possible to get infections in the cavernous sinus from an external facial injury within the danger area of the face. In patients with thrombophlebitis of the facial vein, pieces of the clot may break off and enter the cavernous sinus, forming a cavernous sinus thrombosis. From there the infection may spread to the dural venous sinuses. Infections may also be introduced by facial lacerations and by bursting pimples in the areas drained by the facial vein.</w:t>
      </w:r>
    </w:p>
    <w:p w:rsidR="008C17D6" w:rsidRDefault="002851B7" w:rsidP="00FF18EB">
      <w:pPr>
        <w:pStyle w:val="ListParagraph"/>
        <w:numPr>
          <w:ilvl w:val="0"/>
          <w:numId w:val="6"/>
        </w:numPr>
        <w:rPr>
          <w:sz w:val="24"/>
          <w:szCs w:val="24"/>
          <w:lang w:val="en-US"/>
        </w:rPr>
      </w:pPr>
      <w:r w:rsidRPr="00FF18EB">
        <w:rPr>
          <w:sz w:val="24"/>
          <w:szCs w:val="24"/>
          <w:lang w:val="en-US"/>
        </w:rPr>
        <w:t xml:space="preserve">Potential causes of cavernous sinus syndrome include metastatic tumors, direct extension of nasopharyngeal </w:t>
      </w:r>
      <w:proofErr w:type="spellStart"/>
      <w:r w:rsidRPr="00FF18EB">
        <w:rPr>
          <w:sz w:val="24"/>
          <w:szCs w:val="24"/>
          <w:lang w:val="en-US"/>
        </w:rPr>
        <w:t>tumours</w:t>
      </w:r>
      <w:proofErr w:type="spellEnd"/>
      <w:r w:rsidRPr="00FF18EB">
        <w:rPr>
          <w:sz w:val="24"/>
          <w:szCs w:val="24"/>
          <w:lang w:val="en-US"/>
        </w:rPr>
        <w:t xml:space="preserve">, meningioma, pituitary tumors or pituitary apoplexy, aneurysms of the </w:t>
      </w:r>
      <w:proofErr w:type="spellStart"/>
      <w:r w:rsidRPr="00FF18EB">
        <w:rPr>
          <w:sz w:val="24"/>
          <w:szCs w:val="24"/>
          <w:lang w:val="en-US"/>
        </w:rPr>
        <w:t>intracavernous</w:t>
      </w:r>
      <w:proofErr w:type="spellEnd"/>
      <w:r w:rsidRPr="00FF18EB">
        <w:rPr>
          <w:sz w:val="24"/>
          <w:szCs w:val="24"/>
          <w:lang w:val="en-US"/>
        </w:rPr>
        <w:t xml:space="preserve"> carotid artery, carotid-cavernous fistula, bacterial infection causing cavernous sinus thrombosis, aseptic cavernous sinus thrombosis, idiopathic granulomatous disease (</w:t>
      </w:r>
      <w:proofErr w:type="spellStart"/>
      <w:r w:rsidRPr="00FF18EB">
        <w:rPr>
          <w:sz w:val="24"/>
          <w:szCs w:val="24"/>
          <w:lang w:val="en-US"/>
        </w:rPr>
        <w:t>Tolosa</w:t>
      </w:r>
      <w:proofErr w:type="spellEnd"/>
      <w:r w:rsidRPr="00FF18EB">
        <w:rPr>
          <w:sz w:val="24"/>
          <w:szCs w:val="24"/>
          <w:lang w:val="en-US"/>
        </w:rPr>
        <w:t>–Hunt syndrome), and fungal infections. Cavernous sinus syndrome is a medical emergency, requiring prompt medical attention, diagnosis, and treatment.</w:t>
      </w:r>
    </w:p>
    <w:p w:rsidR="00577CBC" w:rsidRDefault="00577CBC" w:rsidP="00577CBC">
      <w:pPr>
        <w:rPr>
          <w:sz w:val="24"/>
          <w:szCs w:val="24"/>
          <w:lang w:val="en-US"/>
        </w:rPr>
      </w:pPr>
    </w:p>
    <w:p w:rsidR="00577CBC" w:rsidRDefault="00577CBC" w:rsidP="00577CBC">
      <w:pPr>
        <w:rPr>
          <w:sz w:val="24"/>
          <w:szCs w:val="24"/>
          <w:lang w:val="en-US"/>
        </w:rPr>
      </w:pPr>
    </w:p>
    <w:p w:rsidR="00577CBC" w:rsidRDefault="00577CBC" w:rsidP="00577CBC">
      <w:pPr>
        <w:rPr>
          <w:sz w:val="24"/>
          <w:szCs w:val="24"/>
          <w:lang w:val="en-US"/>
        </w:rPr>
      </w:pPr>
    </w:p>
    <w:p w:rsidR="00577CBC" w:rsidRDefault="0012325E" w:rsidP="00577CBC">
      <w:pPr>
        <w:rPr>
          <w:b/>
          <w:bCs/>
          <w:sz w:val="32"/>
          <w:szCs w:val="32"/>
          <w:lang w:val="en-US"/>
        </w:rPr>
      </w:pPr>
      <w:r>
        <w:rPr>
          <w:b/>
          <w:bCs/>
          <w:sz w:val="32"/>
          <w:szCs w:val="32"/>
          <w:lang w:val="en-US"/>
        </w:rPr>
        <w:t>QUESTION TWO: DISCUSS THE WALLS</w:t>
      </w:r>
      <w:r w:rsidR="001D340E">
        <w:rPr>
          <w:b/>
          <w:bCs/>
          <w:sz w:val="32"/>
          <w:szCs w:val="32"/>
          <w:lang w:val="en-US"/>
        </w:rPr>
        <w:t xml:space="preserve"> OF THE NOSE.</w:t>
      </w:r>
    </w:p>
    <w:p w:rsidR="003C031B" w:rsidRDefault="003C031B" w:rsidP="00577CBC">
      <w:pPr>
        <w:rPr>
          <w:b/>
          <w:bCs/>
          <w:sz w:val="32"/>
          <w:szCs w:val="32"/>
          <w:lang w:val="en-US"/>
        </w:rPr>
      </w:pPr>
    </w:p>
    <w:p w:rsidR="003C031B" w:rsidRPr="0032443D" w:rsidRDefault="003C031B" w:rsidP="00577CBC">
      <w:pPr>
        <w:rPr>
          <w:sz w:val="24"/>
          <w:szCs w:val="24"/>
          <w:lang w:val="en-US"/>
        </w:rPr>
      </w:pPr>
      <w:r w:rsidRPr="0032443D">
        <w:rPr>
          <w:sz w:val="24"/>
          <w:szCs w:val="24"/>
          <w:lang w:val="en-US"/>
        </w:rPr>
        <w:t>The nasal cavity is made up of a floor, a roof, a medial wall and a lateral wall.</w:t>
      </w:r>
    </w:p>
    <w:p w:rsidR="003C031B" w:rsidRPr="0032443D" w:rsidRDefault="00F672CC" w:rsidP="00F672CC">
      <w:pPr>
        <w:pStyle w:val="ListParagraph"/>
        <w:numPr>
          <w:ilvl w:val="0"/>
          <w:numId w:val="7"/>
        </w:numPr>
        <w:rPr>
          <w:sz w:val="24"/>
          <w:szCs w:val="24"/>
          <w:lang w:val="en-US"/>
        </w:rPr>
      </w:pPr>
      <w:r w:rsidRPr="0032443D">
        <w:rPr>
          <w:b/>
          <w:bCs/>
          <w:sz w:val="24"/>
          <w:szCs w:val="24"/>
          <w:u w:val="single"/>
          <w:lang w:val="en-US"/>
        </w:rPr>
        <w:t>The floor.</w:t>
      </w:r>
    </w:p>
    <w:p w:rsidR="00F672CC" w:rsidRPr="0032443D" w:rsidRDefault="00715891" w:rsidP="00F672CC">
      <w:pPr>
        <w:rPr>
          <w:sz w:val="24"/>
          <w:szCs w:val="24"/>
          <w:lang w:val="en-US"/>
        </w:rPr>
      </w:pPr>
      <w:r w:rsidRPr="0032443D">
        <w:rPr>
          <w:sz w:val="24"/>
          <w:szCs w:val="24"/>
          <w:lang w:val="en-US"/>
        </w:rPr>
        <w:t>This is composed of:</w:t>
      </w:r>
    </w:p>
    <w:p w:rsidR="00715891" w:rsidRPr="0032443D" w:rsidRDefault="00715891" w:rsidP="00715891">
      <w:pPr>
        <w:pStyle w:val="ListParagraph"/>
        <w:numPr>
          <w:ilvl w:val="0"/>
          <w:numId w:val="8"/>
        </w:numPr>
        <w:rPr>
          <w:sz w:val="24"/>
          <w:szCs w:val="24"/>
          <w:lang w:val="en-US"/>
        </w:rPr>
      </w:pPr>
      <w:r w:rsidRPr="0032443D">
        <w:rPr>
          <w:sz w:val="24"/>
          <w:szCs w:val="24"/>
          <w:lang w:val="en-US"/>
        </w:rPr>
        <w:t>The palatine process of the maxilla making up the anterior 3/4th</w:t>
      </w:r>
      <w:r w:rsidR="00677AE1" w:rsidRPr="0032443D">
        <w:rPr>
          <w:sz w:val="24"/>
          <w:szCs w:val="24"/>
          <w:lang w:val="en-US"/>
        </w:rPr>
        <w:t>.</w:t>
      </w:r>
    </w:p>
    <w:p w:rsidR="00677AE1" w:rsidRPr="0032443D" w:rsidRDefault="00677AE1" w:rsidP="00715891">
      <w:pPr>
        <w:pStyle w:val="ListParagraph"/>
        <w:numPr>
          <w:ilvl w:val="0"/>
          <w:numId w:val="8"/>
        </w:numPr>
        <w:rPr>
          <w:sz w:val="24"/>
          <w:szCs w:val="24"/>
          <w:lang w:val="en-US"/>
        </w:rPr>
      </w:pPr>
      <w:r w:rsidRPr="0032443D">
        <w:rPr>
          <w:sz w:val="24"/>
          <w:szCs w:val="24"/>
          <w:lang w:val="en-US"/>
        </w:rPr>
        <w:t xml:space="preserve">The horizontal process of the palatine bone making up the posterior 1/4th. </w:t>
      </w:r>
    </w:p>
    <w:p w:rsidR="00C157C0" w:rsidRPr="0032443D" w:rsidRDefault="00C157C0" w:rsidP="00C157C0">
      <w:pPr>
        <w:rPr>
          <w:sz w:val="24"/>
          <w:szCs w:val="24"/>
          <w:lang w:val="en-US"/>
        </w:rPr>
      </w:pPr>
    </w:p>
    <w:p w:rsidR="00C157C0" w:rsidRPr="0032443D" w:rsidRDefault="00C157C0" w:rsidP="00C157C0">
      <w:pPr>
        <w:pStyle w:val="ListParagraph"/>
        <w:numPr>
          <w:ilvl w:val="0"/>
          <w:numId w:val="7"/>
        </w:numPr>
        <w:rPr>
          <w:sz w:val="24"/>
          <w:szCs w:val="24"/>
          <w:lang w:val="en-US"/>
        </w:rPr>
      </w:pPr>
      <w:r w:rsidRPr="0032443D">
        <w:rPr>
          <w:b/>
          <w:bCs/>
          <w:sz w:val="24"/>
          <w:szCs w:val="24"/>
          <w:u w:val="single"/>
          <w:lang w:val="en-US"/>
        </w:rPr>
        <w:lastRenderedPageBreak/>
        <w:t>The roof.</w:t>
      </w:r>
    </w:p>
    <w:p w:rsidR="00C157C0" w:rsidRPr="0032443D" w:rsidRDefault="00C157C0" w:rsidP="00C157C0">
      <w:pPr>
        <w:rPr>
          <w:sz w:val="24"/>
          <w:szCs w:val="24"/>
          <w:lang w:val="en-US"/>
        </w:rPr>
      </w:pPr>
      <w:r w:rsidRPr="0032443D">
        <w:rPr>
          <w:sz w:val="24"/>
          <w:szCs w:val="24"/>
          <w:lang w:val="en-US"/>
        </w:rPr>
        <w:t>This is composed of:</w:t>
      </w:r>
    </w:p>
    <w:p w:rsidR="00C157C0" w:rsidRPr="0032443D" w:rsidRDefault="00F03C57" w:rsidP="00C157C0">
      <w:pPr>
        <w:pStyle w:val="ListParagraph"/>
        <w:numPr>
          <w:ilvl w:val="0"/>
          <w:numId w:val="9"/>
        </w:numPr>
        <w:rPr>
          <w:sz w:val="24"/>
          <w:szCs w:val="24"/>
          <w:lang w:val="en-US"/>
        </w:rPr>
      </w:pPr>
      <w:r w:rsidRPr="0032443D">
        <w:rPr>
          <w:sz w:val="24"/>
          <w:szCs w:val="24"/>
          <w:lang w:val="en-US"/>
        </w:rPr>
        <w:t>An anterior slope made up of the nasal bone.</w:t>
      </w:r>
    </w:p>
    <w:p w:rsidR="00F03C57" w:rsidRPr="0032443D" w:rsidRDefault="00F03C57" w:rsidP="00C157C0">
      <w:pPr>
        <w:pStyle w:val="ListParagraph"/>
        <w:numPr>
          <w:ilvl w:val="0"/>
          <w:numId w:val="9"/>
        </w:numPr>
        <w:rPr>
          <w:sz w:val="24"/>
          <w:szCs w:val="24"/>
          <w:lang w:val="en-US"/>
        </w:rPr>
      </w:pPr>
      <w:r w:rsidRPr="0032443D">
        <w:rPr>
          <w:sz w:val="24"/>
          <w:szCs w:val="24"/>
          <w:lang w:val="en-US"/>
        </w:rPr>
        <w:t xml:space="preserve">A posterior slope made up of </w:t>
      </w:r>
      <w:r w:rsidR="00E67CF0" w:rsidRPr="0032443D">
        <w:rPr>
          <w:sz w:val="24"/>
          <w:szCs w:val="24"/>
          <w:lang w:val="en-US"/>
        </w:rPr>
        <w:t>the body of sphenoid.</w:t>
      </w:r>
    </w:p>
    <w:p w:rsidR="00076A74" w:rsidRPr="0032443D" w:rsidRDefault="00E67CF0" w:rsidP="00076A74">
      <w:pPr>
        <w:pStyle w:val="ListParagraph"/>
        <w:numPr>
          <w:ilvl w:val="0"/>
          <w:numId w:val="9"/>
        </w:numPr>
        <w:rPr>
          <w:sz w:val="24"/>
          <w:szCs w:val="24"/>
          <w:lang w:val="en-US"/>
        </w:rPr>
      </w:pPr>
      <w:r w:rsidRPr="0032443D">
        <w:rPr>
          <w:sz w:val="24"/>
          <w:szCs w:val="24"/>
          <w:lang w:val="en-US"/>
        </w:rPr>
        <w:t xml:space="preserve">A middle horizontal bone made up of </w:t>
      </w:r>
      <w:proofErr w:type="spellStart"/>
      <w:r w:rsidRPr="0032443D">
        <w:rPr>
          <w:sz w:val="24"/>
          <w:szCs w:val="24"/>
          <w:lang w:val="en-US"/>
        </w:rPr>
        <w:t>cribiform</w:t>
      </w:r>
      <w:proofErr w:type="spellEnd"/>
      <w:r w:rsidRPr="0032443D">
        <w:rPr>
          <w:sz w:val="24"/>
          <w:szCs w:val="24"/>
          <w:lang w:val="en-US"/>
        </w:rPr>
        <w:t xml:space="preserve"> </w:t>
      </w:r>
      <w:r w:rsidR="00076A74" w:rsidRPr="0032443D">
        <w:rPr>
          <w:sz w:val="24"/>
          <w:szCs w:val="24"/>
          <w:lang w:val="en-US"/>
        </w:rPr>
        <w:t>plate of the ethmoid bone through which the olfactory nerve pass through.</w:t>
      </w:r>
    </w:p>
    <w:p w:rsidR="00076A74" w:rsidRDefault="00076A74" w:rsidP="00076A74">
      <w:pPr>
        <w:rPr>
          <w:sz w:val="24"/>
          <w:szCs w:val="24"/>
          <w:lang w:val="en-US"/>
        </w:rPr>
      </w:pPr>
    </w:p>
    <w:p w:rsidR="00340104" w:rsidRDefault="00340104" w:rsidP="00076A74">
      <w:pPr>
        <w:rPr>
          <w:sz w:val="24"/>
          <w:szCs w:val="24"/>
          <w:lang w:val="en-US"/>
        </w:rPr>
      </w:pPr>
    </w:p>
    <w:p w:rsidR="00340104" w:rsidRDefault="00D05589" w:rsidP="00076A74">
      <w:pPr>
        <w:rPr>
          <w:sz w:val="24"/>
          <w:szCs w:val="24"/>
          <w:lang w:val="en-US"/>
        </w:rPr>
      </w:pPr>
      <w:r>
        <w:rPr>
          <w:noProof/>
          <w:sz w:val="24"/>
          <w:szCs w:val="24"/>
          <w:lang w:val="en-US"/>
        </w:rPr>
        <w:drawing>
          <wp:anchor distT="0" distB="0" distL="114300" distR="114300" simplePos="0" relativeHeight="251661312" behindDoc="0" locked="0" layoutInCell="1" allowOverlap="1">
            <wp:simplePos x="0" y="0"/>
            <wp:positionH relativeFrom="column">
              <wp:posOffset>795594</wp:posOffset>
            </wp:positionH>
            <wp:positionV relativeFrom="paragraph">
              <wp:posOffset>186690</wp:posOffset>
            </wp:positionV>
            <wp:extent cx="3165475" cy="2929890"/>
            <wp:effectExtent l="0" t="0" r="0" b="381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65475" cy="2929890"/>
                    </a:xfrm>
                    <a:prstGeom prst="rect">
                      <a:avLst/>
                    </a:prstGeom>
                  </pic:spPr>
                </pic:pic>
              </a:graphicData>
            </a:graphic>
            <wp14:sizeRelH relativeFrom="margin">
              <wp14:pctWidth>0</wp14:pctWidth>
            </wp14:sizeRelH>
            <wp14:sizeRelV relativeFrom="margin">
              <wp14:pctHeight>0</wp14:pctHeight>
            </wp14:sizeRelV>
          </wp:anchor>
        </w:drawing>
      </w:r>
    </w:p>
    <w:p w:rsidR="00340104" w:rsidRDefault="00340104" w:rsidP="00076A74">
      <w:pPr>
        <w:rPr>
          <w:sz w:val="24"/>
          <w:szCs w:val="24"/>
          <w:lang w:val="en-US"/>
        </w:rPr>
      </w:pPr>
    </w:p>
    <w:p w:rsidR="00340104" w:rsidRPr="0032443D" w:rsidRDefault="00340104" w:rsidP="00076A74">
      <w:pPr>
        <w:rPr>
          <w:sz w:val="24"/>
          <w:szCs w:val="24"/>
          <w:lang w:val="en-US"/>
        </w:rPr>
      </w:pPr>
    </w:p>
    <w:p w:rsidR="00076A74" w:rsidRPr="0032443D" w:rsidRDefault="0032443D" w:rsidP="00076A74">
      <w:pPr>
        <w:pStyle w:val="ListParagraph"/>
        <w:numPr>
          <w:ilvl w:val="0"/>
          <w:numId w:val="7"/>
        </w:numPr>
        <w:rPr>
          <w:sz w:val="24"/>
          <w:szCs w:val="24"/>
          <w:lang w:val="en-US"/>
        </w:rPr>
      </w:pPr>
      <w:r w:rsidRPr="0032443D">
        <w:rPr>
          <w:b/>
          <w:bCs/>
          <w:sz w:val="24"/>
          <w:szCs w:val="24"/>
          <w:u w:val="single"/>
          <w:lang w:val="en-US"/>
        </w:rPr>
        <w:t>The medial wall.</w:t>
      </w:r>
    </w:p>
    <w:p w:rsidR="0032443D" w:rsidRDefault="0032443D" w:rsidP="0032443D">
      <w:pPr>
        <w:rPr>
          <w:sz w:val="24"/>
          <w:szCs w:val="24"/>
          <w:lang w:val="en-US"/>
        </w:rPr>
      </w:pPr>
      <w:r w:rsidRPr="0032443D">
        <w:rPr>
          <w:sz w:val="24"/>
          <w:szCs w:val="24"/>
          <w:lang w:val="en-US"/>
        </w:rPr>
        <w:t>The medial wall is made up</w:t>
      </w:r>
      <w:r w:rsidR="007A6C4E">
        <w:rPr>
          <w:sz w:val="24"/>
          <w:szCs w:val="24"/>
          <w:lang w:val="en-US"/>
        </w:rPr>
        <w:t xml:space="preserve"> cartilage and the septum proper.</w:t>
      </w:r>
    </w:p>
    <w:p w:rsidR="007A6C4E" w:rsidRDefault="007A6C4E" w:rsidP="0032443D">
      <w:pPr>
        <w:rPr>
          <w:sz w:val="24"/>
          <w:szCs w:val="24"/>
          <w:lang w:val="en-US"/>
        </w:rPr>
      </w:pPr>
      <w:r>
        <w:rPr>
          <w:sz w:val="24"/>
          <w:szCs w:val="24"/>
          <w:lang w:val="en-US"/>
        </w:rPr>
        <w:t>The septum proper is made up of:</w:t>
      </w:r>
    </w:p>
    <w:p w:rsidR="005C1504" w:rsidRDefault="005C1504" w:rsidP="005C1504">
      <w:pPr>
        <w:pStyle w:val="ListParagraph"/>
        <w:numPr>
          <w:ilvl w:val="0"/>
          <w:numId w:val="10"/>
        </w:numPr>
        <w:rPr>
          <w:sz w:val="24"/>
          <w:szCs w:val="24"/>
          <w:lang w:val="en-US"/>
        </w:rPr>
      </w:pPr>
      <w:r>
        <w:rPr>
          <w:sz w:val="24"/>
          <w:szCs w:val="24"/>
          <w:lang w:val="en-US"/>
        </w:rPr>
        <w:t xml:space="preserve">Septal cartilage </w:t>
      </w:r>
    </w:p>
    <w:p w:rsidR="005C1504" w:rsidRDefault="005C1504" w:rsidP="005C1504">
      <w:pPr>
        <w:pStyle w:val="ListParagraph"/>
        <w:numPr>
          <w:ilvl w:val="0"/>
          <w:numId w:val="10"/>
        </w:numPr>
        <w:rPr>
          <w:sz w:val="24"/>
          <w:szCs w:val="24"/>
          <w:lang w:val="en-US"/>
        </w:rPr>
      </w:pPr>
      <w:r>
        <w:rPr>
          <w:sz w:val="24"/>
          <w:szCs w:val="24"/>
          <w:lang w:val="en-US"/>
        </w:rPr>
        <w:t xml:space="preserve">The perpendicular plate of the ethmoid </w:t>
      </w:r>
      <w:proofErr w:type="spellStart"/>
      <w:r>
        <w:rPr>
          <w:sz w:val="24"/>
          <w:szCs w:val="24"/>
          <w:lang w:val="en-US"/>
        </w:rPr>
        <w:t>postero</w:t>
      </w:r>
      <w:r w:rsidR="00EB7B85">
        <w:rPr>
          <w:sz w:val="24"/>
          <w:szCs w:val="24"/>
          <w:lang w:val="en-US"/>
        </w:rPr>
        <w:t>-superiorly</w:t>
      </w:r>
      <w:proofErr w:type="spellEnd"/>
      <w:r w:rsidR="00EB7B85">
        <w:rPr>
          <w:sz w:val="24"/>
          <w:szCs w:val="24"/>
          <w:lang w:val="en-US"/>
        </w:rPr>
        <w:t xml:space="preserve"> </w:t>
      </w:r>
    </w:p>
    <w:p w:rsidR="00EB7B85" w:rsidRDefault="00EB7B85" w:rsidP="005C1504">
      <w:pPr>
        <w:pStyle w:val="ListParagraph"/>
        <w:numPr>
          <w:ilvl w:val="0"/>
          <w:numId w:val="10"/>
        </w:numPr>
        <w:rPr>
          <w:sz w:val="24"/>
          <w:szCs w:val="24"/>
          <w:lang w:val="en-US"/>
        </w:rPr>
      </w:pPr>
      <w:r>
        <w:rPr>
          <w:sz w:val="24"/>
          <w:szCs w:val="24"/>
          <w:lang w:val="en-US"/>
        </w:rPr>
        <w:t xml:space="preserve">The vomer posterior-inferiorly </w:t>
      </w:r>
    </w:p>
    <w:p w:rsidR="001E4698" w:rsidRDefault="001E4698" w:rsidP="001E4698">
      <w:pPr>
        <w:rPr>
          <w:sz w:val="24"/>
          <w:szCs w:val="24"/>
          <w:lang w:val="en-US"/>
        </w:rPr>
      </w:pPr>
      <w:r>
        <w:rPr>
          <w:sz w:val="24"/>
          <w:szCs w:val="24"/>
          <w:lang w:val="en-US"/>
        </w:rPr>
        <w:t xml:space="preserve">These articulate with the </w:t>
      </w:r>
      <w:r w:rsidR="00B256F7">
        <w:rPr>
          <w:sz w:val="24"/>
          <w:szCs w:val="24"/>
          <w:lang w:val="en-US"/>
        </w:rPr>
        <w:t>following bones to complete the septum.</w:t>
      </w:r>
    </w:p>
    <w:p w:rsidR="009E62A1" w:rsidRDefault="00B256F7" w:rsidP="009E62A1">
      <w:pPr>
        <w:pStyle w:val="ListParagraph"/>
        <w:numPr>
          <w:ilvl w:val="0"/>
          <w:numId w:val="11"/>
        </w:numPr>
        <w:rPr>
          <w:sz w:val="24"/>
          <w:szCs w:val="24"/>
          <w:lang w:val="en-US"/>
        </w:rPr>
      </w:pPr>
      <w:r>
        <w:rPr>
          <w:sz w:val="24"/>
          <w:szCs w:val="24"/>
          <w:lang w:val="en-US"/>
        </w:rPr>
        <w:t xml:space="preserve">Superiorly: </w:t>
      </w:r>
      <w:r w:rsidR="0051104A">
        <w:rPr>
          <w:sz w:val="24"/>
          <w:szCs w:val="24"/>
          <w:lang w:val="en-US"/>
        </w:rPr>
        <w:t xml:space="preserve">the nasal bone, frontal bone </w:t>
      </w:r>
      <w:r w:rsidR="009E62A1">
        <w:rPr>
          <w:sz w:val="24"/>
          <w:szCs w:val="24"/>
          <w:lang w:val="en-US"/>
        </w:rPr>
        <w:t xml:space="preserve">and </w:t>
      </w:r>
      <w:proofErr w:type="spellStart"/>
      <w:r w:rsidR="009E62A1">
        <w:rPr>
          <w:sz w:val="24"/>
          <w:szCs w:val="24"/>
          <w:lang w:val="en-US"/>
        </w:rPr>
        <w:t>rostum</w:t>
      </w:r>
      <w:proofErr w:type="spellEnd"/>
      <w:r w:rsidR="009E62A1">
        <w:rPr>
          <w:sz w:val="24"/>
          <w:szCs w:val="24"/>
          <w:lang w:val="en-US"/>
        </w:rPr>
        <w:t xml:space="preserve"> of the </w:t>
      </w:r>
      <w:r w:rsidR="00003792">
        <w:rPr>
          <w:sz w:val="24"/>
          <w:szCs w:val="24"/>
          <w:lang w:val="en-US"/>
        </w:rPr>
        <w:t>sphenoid.</w:t>
      </w:r>
    </w:p>
    <w:p w:rsidR="00B54C38" w:rsidRPr="00E02C43" w:rsidRDefault="00003792" w:rsidP="00B54C38">
      <w:pPr>
        <w:pStyle w:val="ListParagraph"/>
        <w:numPr>
          <w:ilvl w:val="0"/>
          <w:numId w:val="11"/>
        </w:numPr>
        <w:rPr>
          <w:sz w:val="24"/>
          <w:szCs w:val="24"/>
          <w:lang w:val="en-US"/>
        </w:rPr>
      </w:pPr>
      <w:r>
        <w:rPr>
          <w:sz w:val="24"/>
          <w:szCs w:val="24"/>
          <w:lang w:val="en-US"/>
        </w:rPr>
        <w:t xml:space="preserve">Inferiorly: with the nasal crest of the maxilla, the anterior </w:t>
      </w:r>
      <w:r w:rsidR="00D84F90">
        <w:rPr>
          <w:sz w:val="24"/>
          <w:szCs w:val="24"/>
          <w:lang w:val="en-US"/>
        </w:rPr>
        <w:t xml:space="preserve">nasal </w:t>
      </w:r>
      <w:r>
        <w:rPr>
          <w:sz w:val="24"/>
          <w:szCs w:val="24"/>
          <w:lang w:val="en-US"/>
        </w:rPr>
        <w:t>spine of th</w:t>
      </w:r>
      <w:r w:rsidR="00D84F90">
        <w:rPr>
          <w:sz w:val="24"/>
          <w:szCs w:val="24"/>
          <w:lang w:val="en-US"/>
        </w:rPr>
        <w:t>e maxilla and the palatine bone.</w:t>
      </w:r>
    </w:p>
    <w:p w:rsidR="00B54C38" w:rsidRDefault="00A7687E" w:rsidP="00B54C38">
      <w:pPr>
        <w:rPr>
          <w:sz w:val="24"/>
          <w:szCs w:val="24"/>
          <w:lang w:val="en-US"/>
        </w:rPr>
      </w:pPr>
      <w:r>
        <w:rPr>
          <w:noProof/>
          <w:sz w:val="24"/>
          <w:szCs w:val="24"/>
          <w:lang w:val="en-US"/>
        </w:rPr>
        <w:lastRenderedPageBreak/>
        <w:drawing>
          <wp:anchor distT="0" distB="0" distL="114300" distR="114300" simplePos="0" relativeHeight="251663360" behindDoc="0" locked="0" layoutInCell="1" allowOverlap="1">
            <wp:simplePos x="0" y="0"/>
            <wp:positionH relativeFrom="column">
              <wp:posOffset>167477</wp:posOffset>
            </wp:positionH>
            <wp:positionV relativeFrom="paragraph">
              <wp:posOffset>4089523</wp:posOffset>
            </wp:positionV>
            <wp:extent cx="4864100" cy="450850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8">
                      <a:extLst>
                        <a:ext uri="{28A0092B-C50C-407E-A947-70E740481C1C}">
                          <a14:useLocalDpi xmlns:a14="http://schemas.microsoft.com/office/drawing/2010/main" val="0"/>
                        </a:ext>
                      </a:extLst>
                    </a:blip>
                    <a:stretch>
                      <a:fillRect/>
                    </a:stretch>
                  </pic:blipFill>
                  <pic:spPr>
                    <a:xfrm>
                      <a:off x="0" y="0"/>
                      <a:ext cx="4864100" cy="4508500"/>
                    </a:xfrm>
                    <a:prstGeom prst="rect">
                      <a:avLst/>
                    </a:prstGeom>
                  </pic:spPr>
                </pic:pic>
              </a:graphicData>
            </a:graphic>
          </wp:anchor>
        </w:drawing>
      </w:r>
      <w:r w:rsidR="00E02C43">
        <w:rPr>
          <w:noProof/>
          <w:sz w:val="24"/>
          <w:szCs w:val="24"/>
          <w:lang w:val="en-US"/>
        </w:rPr>
        <w:drawing>
          <wp:anchor distT="0" distB="0" distL="114300" distR="114300" simplePos="0" relativeHeight="251662336" behindDoc="0" locked="0" layoutInCell="1" allowOverlap="1">
            <wp:simplePos x="0" y="0"/>
            <wp:positionH relativeFrom="column">
              <wp:posOffset>-87897</wp:posOffset>
            </wp:positionH>
            <wp:positionV relativeFrom="paragraph">
              <wp:posOffset>389</wp:posOffset>
            </wp:positionV>
            <wp:extent cx="5731510" cy="37465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746500"/>
                    </a:xfrm>
                    <a:prstGeom prst="rect">
                      <a:avLst/>
                    </a:prstGeom>
                  </pic:spPr>
                </pic:pic>
              </a:graphicData>
            </a:graphic>
          </wp:anchor>
        </w:drawing>
      </w:r>
    </w:p>
    <w:p w:rsidR="00B54C38" w:rsidRDefault="00B54C38" w:rsidP="00B54C38">
      <w:pPr>
        <w:rPr>
          <w:sz w:val="24"/>
          <w:szCs w:val="24"/>
          <w:lang w:val="en-US"/>
        </w:rPr>
      </w:pPr>
    </w:p>
    <w:p w:rsidR="00B54C38" w:rsidRPr="00B54C38" w:rsidRDefault="00B54C38" w:rsidP="00B54C38">
      <w:pPr>
        <w:rPr>
          <w:sz w:val="24"/>
          <w:szCs w:val="24"/>
          <w:lang w:val="en-US"/>
        </w:rPr>
      </w:pPr>
    </w:p>
    <w:p w:rsidR="006D1910" w:rsidRPr="00174BCE" w:rsidRDefault="006D1910" w:rsidP="006D1910">
      <w:pPr>
        <w:pStyle w:val="ListParagraph"/>
        <w:numPr>
          <w:ilvl w:val="0"/>
          <w:numId w:val="7"/>
        </w:numPr>
        <w:rPr>
          <w:sz w:val="24"/>
          <w:szCs w:val="24"/>
          <w:lang w:val="en-US"/>
        </w:rPr>
      </w:pPr>
      <w:r>
        <w:rPr>
          <w:b/>
          <w:bCs/>
          <w:sz w:val="24"/>
          <w:szCs w:val="24"/>
          <w:u w:val="single"/>
          <w:lang w:val="en-US"/>
        </w:rPr>
        <w:t>The lateral wall.</w:t>
      </w:r>
    </w:p>
    <w:p w:rsidR="00174BCE" w:rsidRDefault="00174BCE" w:rsidP="00174BCE">
      <w:pPr>
        <w:rPr>
          <w:sz w:val="24"/>
          <w:szCs w:val="24"/>
          <w:lang w:val="en-US"/>
        </w:rPr>
      </w:pPr>
      <w:r>
        <w:rPr>
          <w:sz w:val="24"/>
          <w:szCs w:val="24"/>
          <w:lang w:val="en-US"/>
        </w:rPr>
        <w:t>It is made up of:</w:t>
      </w:r>
    </w:p>
    <w:p w:rsidR="00174BCE" w:rsidRDefault="0067667B" w:rsidP="00174BCE">
      <w:pPr>
        <w:pStyle w:val="ListParagraph"/>
        <w:numPr>
          <w:ilvl w:val="0"/>
          <w:numId w:val="12"/>
        </w:numPr>
        <w:rPr>
          <w:sz w:val="24"/>
          <w:szCs w:val="24"/>
          <w:lang w:val="en-US"/>
        </w:rPr>
      </w:pPr>
      <w:r>
        <w:rPr>
          <w:sz w:val="24"/>
          <w:szCs w:val="24"/>
          <w:lang w:val="en-US"/>
        </w:rPr>
        <w:t>Medial part of maxilla</w:t>
      </w:r>
      <w:r w:rsidR="00C5596B">
        <w:rPr>
          <w:sz w:val="24"/>
          <w:szCs w:val="24"/>
          <w:lang w:val="en-US"/>
        </w:rPr>
        <w:t>.</w:t>
      </w:r>
    </w:p>
    <w:p w:rsidR="0067667B" w:rsidRDefault="0067667B" w:rsidP="00174BCE">
      <w:pPr>
        <w:pStyle w:val="ListParagraph"/>
        <w:numPr>
          <w:ilvl w:val="0"/>
          <w:numId w:val="12"/>
        </w:numPr>
        <w:rPr>
          <w:sz w:val="24"/>
          <w:szCs w:val="24"/>
          <w:lang w:val="en-US"/>
        </w:rPr>
      </w:pPr>
      <w:r>
        <w:rPr>
          <w:sz w:val="24"/>
          <w:szCs w:val="24"/>
          <w:lang w:val="en-US"/>
        </w:rPr>
        <w:t>Ethmoid bone</w:t>
      </w:r>
      <w:r w:rsidR="00C5596B">
        <w:rPr>
          <w:sz w:val="24"/>
          <w:szCs w:val="24"/>
          <w:lang w:val="en-US"/>
        </w:rPr>
        <w:t>.</w:t>
      </w:r>
    </w:p>
    <w:p w:rsidR="0067667B" w:rsidRDefault="0067667B" w:rsidP="0067667B">
      <w:pPr>
        <w:pStyle w:val="ListParagraph"/>
        <w:numPr>
          <w:ilvl w:val="0"/>
          <w:numId w:val="12"/>
        </w:numPr>
        <w:rPr>
          <w:sz w:val="24"/>
          <w:szCs w:val="24"/>
          <w:lang w:val="en-US"/>
        </w:rPr>
      </w:pPr>
      <w:r>
        <w:rPr>
          <w:sz w:val="24"/>
          <w:szCs w:val="24"/>
          <w:lang w:val="en-US"/>
        </w:rPr>
        <w:t>Nasal bone</w:t>
      </w:r>
      <w:r w:rsidR="00C5596B">
        <w:rPr>
          <w:sz w:val="24"/>
          <w:szCs w:val="24"/>
          <w:lang w:val="en-US"/>
        </w:rPr>
        <w:t>.</w:t>
      </w:r>
    </w:p>
    <w:p w:rsidR="0067667B" w:rsidRDefault="0067667B" w:rsidP="0067667B">
      <w:pPr>
        <w:pStyle w:val="ListParagraph"/>
        <w:numPr>
          <w:ilvl w:val="0"/>
          <w:numId w:val="12"/>
        </w:numPr>
        <w:rPr>
          <w:sz w:val="24"/>
          <w:szCs w:val="24"/>
          <w:lang w:val="en-US"/>
        </w:rPr>
      </w:pPr>
      <w:r>
        <w:rPr>
          <w:sz w:val="24"/>
          <w:szCs w:val="24"/>
          <w:lang w:val="en-US"/>
        </w:rPr>
        <w:t>Ascending part of the maxilla</w:t>
      </w:r>
      <w:r w:rsidR="00C5596B">
        <w:rPr>
          <w:sz w:val="24"/>
          <w:szCs w:val="24"/>
          <w:lang w:val="en-US"/>
        </w:rPr>
        <w:t>.</w:t>
      </w:r>
    </w:p>
    <w:p w:rsidR="0067667B" w:rsidRDefault="0067667B" w:rsidP="0067667B">
      <w:pPr>
        <w:pStyle w:val="ListParagraph"/>
        <w:numPr>
          <w:ilvl w:val="0"/>
          <w:numId w:val="12"/>
        </w:numPr>
        <w:rPr>
          <w:sz w:val="24"/>
          <w:szCs w:val="24"/>
          <w:lang w:val="en-US"/>
        </w:rPr>
      </w:pPr>
      <w:r>
        <w:rPr>
          <w:sz w:val="24"/>
          <w:szCs w:val="24"/>
          <w:lang w:val="en-US"/>
        </w:rPr>
        <w:t>Inferior nasal conchae</w:t>
      </w:r>
      <w:r w:rsidR="00C5596B">
        <w:rPr>
          <w:sz w:val="24"/>
          <w:szCs w:val="24"/>
          <w:lang w:val="en-US"/>
        </w:rPr>
        <w:t>.</w:t>
      </w:r>
    </w:p>
    <w:p w:rsidR="0067667B" w:rsidRDefault="0067667B" w:rsidP="0067667B">
      <w:pPr>
        <w:pStyle w:val="ListParagraph"/>
        <w:numPr>
          <w:ilvl w:val="0"/>
          <w:numId w:val="12"/>
        </w:numPr>
        <w:rPr>
          <w:sz w:val="24"/>
          <w:szCs w:val="24"/>
          <w:lang w:val="en-US"/>
        </w:rPr>
      </w:pPr>
      <w:r>
        <w:rPr>
          <w:sz w:val="24"/>
          <w:szCs w:val="24"/>
          <w:lang w:val="en-US"/>
        </w:rPr>
        <w:t xml:space="preserve">Medial </w:t>
      </w:r>
      <w:proofErr w:type="spellStart"/>
      <w:r>
        <w:rPr>
          <w:sz w:val="24"/>
          <w:szCs w:val="24"/>
          <w:lang w:val="en-US"/>
        </w:rPr>
        <w:t>ptery</w:t>
      </w:r>
      <w:r w:rsidR="00C5596B">
        <w:rPr>
          <w:sz w:val="24"/>
          <w:szCs w:val="24"/>
          <w:lang w:val="en-US"/>
        </w:rPr>
        <w:t>goid</w:t>
      </w:r>
      <w:proofErr w:type="spellEnd"/>
      <w:r w:rsidR="00C5596B">
        <w:rPr>
          <w:sz w:val="24"/>
          <w:szCs w:val="24"/>
          <w:lang w:val="en-US"/>
        </w:rPr>
        <w:t xml:space="preserve"> plate.</w:t>
      </w:r>
    </w:p>
    <w:p w:rsidR="00C5596B" w:rsidRDefault="00C5596B" w:rsidP="0067667B">
      <w:pPr>
        <w:pStyle w:val="ListParagraph"/>
        <w:numPr>
          <w:ilvl w:val="0"/>
          <w:numId w:val="12"/>
        </w:numPr>
        <w:rPr>
          <w:sz w:val="24"/>
          <w:szCs w:val="24"/>
          <w:lang w:val="en-US"/>
        </w:rPr>
      </w:pPr>
      <w:r>
        <w:rPr>
          <w:sz w:val="24"/>
          <w:szCs w:val="24"/>
          <w:lang w:val="en-US"/>
        </w:rPr>
        <w:t>Perpendicular plate of the palatine bone.</w:t>
      </w:r>
    </w:p>
    <w:p w:rsidR="00C5596B" w:rsidRDefault="00B71B47" w:rsidP="00C5596B">
      <w:pPr>
        <w:rPr>
          <w:sz w:val="24"/>
          <w:szCs w:val="24"/>
          <w:lang w:val="en-US"/>
        </w:rPr>
      </w:pPr>
      <w:r>
        <w:rPr>
          <w:sz w:val="24"/>
          <w:szCs w:val="24"/>
          <w:lang w:val="en-US"/>
        </w:rPr>
        <w:t>The lateral wall has projections called conch</w:t>
      </w:r>
      <w:r w:rsidR="00AE02BC">
        <w:rPr>
          <w:sz w:val="24"/>
          <w:szCs w:val="24"/>
          <w:lang w:val="en-US"/>
        </w:rPr>
        <w:t>a:</w:t>
      </w:r>
      <w:r>
        <w:rPr>
          <w:sz w:val="24"/>
          <w:szCs w:val="24"/>
          <w:lang w:val="en-US"/>
        </w:rPr>
        <w:t xml:space="preserve"> they are long and narrow curled protections </w:t>
      </w:r>
      <w:r w:rsidR="000726FC">
        <w:rPr>
          <w:sz w:val="24"/>
          <w:szCs w:val="24"/>
          <w:lang w:val="en-US"/>
        </w:rPr>
        <w:t xml:space="preserve">that </w:t>
      </w:r>
      <w:r w:rsidR="0053681D">
        <w:rPr>
          <w:sz w:val="24"/>
          <w:szCs w:val="24"/>
          <w:lang w:val="en-US"/>
        </w:rPr>
        <w:t>protrudes</w:t>
      </w:r>
      <w:r w:rsidR="000726FC">
        <w:rPr>
          <w:sz w:val="24"/>
          <w:szCs w:val="24"/>
          <w:lang w:val="en-US"/>
        </w:rPr>
        <w:t xml:space="preserve"> into the breathing passage of the nose to interrupt </w:t>
      </w:r>
      <w:r w:rsidR="0053681D">
        <w:rPr>
          <w:sz w:val="24"/>
          <w:szCs w:val="24"/>
          <w:lang w:val="en-US"/>
        </w:rPr>
        <w:t>air flow in order to increase its contact with the blood vessels that line the nasal cavity.</w:t>
      </w:r>
    </w:p>
    <w:p w:rsidR="00AE02BC" w:rsidRDefault="00AE02BC" w:rsidP="00C5596B">
      <w:pPr>
        <w:rPr>
          <w:sz w:val="24"/>
          <w:szCs w:val="24"/>
          <w:lang w:val="en-US"/>
        </w:rPr>
      </w:pPr>
    </w:p>
    <w:p w:rsidR="00AE02BC" w:rsidRDefault="00AE02BC" w:rsidP="00C5596B">
      <w:pPr>
        <w:rPr>
          <w:sz w:val="24"/>
          <w:szCs w:val="24"/>
          <w:lang w:val="en-US"/>
        </w:rPr>
      </w:pPr>
      <w:r>
        <w:rPr>
          <w:sz w:val="24"/>
          <w:szCs w:val="24"/>
          <w:lang w:val="en-US"/>
        </w:rPr>
        <w:t>The conchae;</w:t>
      </w:r>
    </w:p>
    <w:p w:rsidR="00B36771" w:rsidRDefault="00AE02BC" w:rsidP="00B36771">
      <w:pPr>
        <w:pStyle w:val="ListParagraph"/>
        <w:numPr>
          <w:ilvl w:val="0"/>
          <w:numId w:val="13"/>
        </w:numPr>
        <w:rPr>
          <w:sz w:val="24"/>
          <w:szCs w:val="24"/>
          <w:lang w:val="en-US"/>
        </w:rPr>
      </w:pPr>
      <w:r>
        <w:rPr>
          <w:sz w:val="24"/>
          <w:szCs w:val="24"/>
          <w:lang w:val="en-US"/>
        </w:rPr>
        <w:t xml:space="preserve">The </w:t>
      </w:r>
      <w:r w:rsidR="00B36771">
        <w:rPr>
          <w:sz w:val="24"/>
          <w:szCs w:val="24"/>
          <w:lang w:val="en-US"/>
        </w:rPr>
        <w:t>superior conchae: part of the ethmoid</w:t>
      </w:r>
      <w:r w:rsidR="00A43315">
        <w:rPr>
          <w:sz w:val="24"/>
          <w:szCs w:val="24"/>
          <w:lang w:val="en-US"/>
        </w:rPr>
        <w:t>.</w:t>
      </w:r>
    </w:p>
    <w:p w:rsidR="00B36771" w:rsidRDefault="00B36771" w:rsidP="00B36771">
      <w:pPr>
        <w:pStyle w:val="ListParagraph"/>
        <w:numPr>
          <w:ilvl w:val="0"/>
          <w:numId w:val="13"/>
        </w:numPr>
        <w:rPr>
          <w:sz w:val="24"/>
          <w:szCs w:val="24"/>
          <w:lang w:val="en-US"/>
        </w:rPr>
      </w:pPr>
      <w:r>
        <w:rPr>
          <w:sz w:val="24"/>
          <w:szCs w:val="24"/>
          <w:lang w:val="en-US"/>
        </w:rPr>
        <w:t>The middle conchae: part of the ethmoid</w:t>
      </w:r>
      <w:r w:rsidR="00A43315">
        <w:rPr>
          <w:sz w:val="24"/>
          <w:szCs w:val="24"/>
          <w:lang w:val="en-US"/>
        </w:rPr>
        <w:t>.</w:t>
      </w:r>
    </w:p>
    <w:p w:rsidR="00E07F1B" w:rsidRDefault="00B36771" w:rsidP="00E07F1B">
      <w:pPr>
        <w:pStyle w:val="ListParagraph"/>
        <w:numPr>
          <w:ilvl w:val="0"/>
          <w:numId w:val="13"/>
        </w:numPr>
        <w:rPr>
          <w:sz w:val="24"/>
          <w:szCs w:val="24"/>
          <w:lang w:val="en-US"/>
        </w:rPr>
      </w:pPr>
      <w:r>
        <w:rPr>
          <w:sz w:val="24"/>
          <w:szCs w:val="24"/>
          <w:lang w:val="en-US"/>
        </w:rPr>
        <w:t>The inferior conchae:</w:t>
      </w:r>
      <w:r w:rsidR="00E07F1B">
        <w:rPr>
          <w:sz w:val="24"/>
          <w:szCs w:val="24"/>
          <w:lang w:val="en-US"/>
        </w:rPr>
        <w:t xml:space="preserve"> a separate bone</w:t>
      </w:r>
      <w:r w:rsidR="00A43315">
        <w:rPr>
          <w:sz w:val="24"/>
          <w:szCs w:val="24"/>
          <w:lang w:val="en-US"/>
        </w:rPr>
        <w:t>.</w:t>
      </w:r>
    </w:p>
    <w:p w:rsidR="00E07F1B" w:rsidRDefault="00E07F1B" w:rsidP="00E07F1B">
      <w:pPr>
        <w:pStyle w:val="ListParagraph"/>
        <w:numPr>
          <w:ilvl w:val="0"/>
          <w:numId w:val="13"/>
        </w:numPr>
        <w:rPr>
          <w:sz w:val="24"/>
          <w:szCs w:val="24"/>
          <w:lang w:val="en-US"/>
        </w:rPr>
      </w:pPr>
      <w:r>
        <w:rPr>
          <w:sz w:val="24"/>
          <w:szCs w:val="24"/>
          <w:lang w:val="en-US"/>
        </w:rPr>
        <w:t xml:space="preserve">And sometimes the presence of a fourth conchae called the </w:t>
      </w:r>
      <w:r w:rsidR="00A43315">
        <w:rPr>
          <w:sz w:val="24"/>
          <w:szCs w:val="24"/>
          <w:lang w:val="en-US"/>
        </w:rPr>
        <w:t xml:space="preserve">concha </w:t>
      </w:r>
      <w:proofErr w:type="spellStart"/>
      <w:r w:rsidR="00A43315">
        <w:rPr>
          <w:sz w:val="24"/>
          <w:szCs w:val="24"/>
          <w:lang w:val="en-US"/>
        </w:rPr>
        <w:t>suprema</w:t>
      </w:r>
      <w:proofErr w:type="spellEnd"/>
      <w:r w:rsidR="00A43315">
        <w:rPr>
          <w:sz w:val="24"/>
          <w:szCs w:val="24"/>
          <w:lang w:val="en-US"/>
        </w:rPr>
        <w:t>.</w:t>
      </w:r>
    </w:p>
    <w:p w:rsidR="000F47E8" w:rsidRDefault="000F47E8" w:rsidP="000F47E8">
      <w:pPr>
        <w:rPr>
          <w:sz w:val="24"/>
          <w:szCs w:val="24"/>
          <w:lang w:val="en-US"/>
        </w:rPr>
      </w:pPr>
    </w:p>
    <w:p w:rsidR="000F47E8" w:rsidRDefault="000F47E8" w:rsidP="000F47E8">
      <w:pPr>
        <w:rPr>
          <w:sz w:val="24"/>
          <w:szCs w:val="24"/>
          <w:lang w:val="en-US"/>
        </w:rPr>
      </w:pPr>
      <w:r>
        <w:rPr>
          <w:sz w:val="24"/>
          <w:szCs w:val="24"/>
          <w:lang w:val="en-US"/>
        </w:rPr>
        <w:t>Below and lateral to each conchae Is a corresponding meatus;</w:t>
      </w:r>
    </w:p>
    <w:p w:rsidR="000F47E8" w:rsidRDefault="00D86E2C" w:rsidP="000F47E8">
      <w:pPr>
        <w:pStyle w:val="ListParagraph"/>
        <w:numPr>
          <w:ilvl w:val="0"/>
          <w:numId w:val="14"/>
        </w:numPr>
        <w:rPr>
          <w:sz w:val="24"/>
          <w:szCs w:val="24"/>
          <w:lang w:val="en-US"/>
        </w:rPr>
      </w:pPr>
      <w:r>
        <w:rPr>
          <w:sz w:val="24"/>
          <w:szCs w:val="24"/>
          <w:lang w:val="en-US"/>
        </w:rPr>
        <w:t>The inferior meatus:</w:t>
      </w:r>
      <w:r w:rsidR="00ED2356">
        <w:rPr>
          <w:sz w:val="24"/>
          <w:szCs w:val="24"/>
          <w:lang w:val="en-US"/>
        </w:rPr>
        <w:t xml:space="preserve"> the </w:t>
      </w:r>
      <w:proofErr w:type="spellStart"/>
      <w:r w:rsidR="00ED2356">
        <w:rPr>
          <w:sz w:val="24"/>
          <w:szCs w:val="24"/>
          <w:lang w:val="en-US"/>
        </w:rPr>
        <w:t>nasolacrimal</w:t>
      </w:r>
      <w:proofErr w:type="spellEnd"/>
      <w:r w:rsidR="00ED2356">
        <w:rPr>
          <w:sz w:val="24"/>
          <w:szCs w:val="24"/>
          <w:lang w:val="en-US"/>
        </w:rPr>
        <w:t xml:space="preserve"> </w:t>
      </w:r>
      <w:r w:rsidR="00397609">
        <w:rPr>
          <w:sz w:val="24"/>
          <w:szCs w:val="24"/>
          <w:lang w:val="en-US"/>
        </w:rPr>
        <w:t>duct opens into its anterior part.</w:t>
      </w:r>
    </w:p>
    <w:p w:rsidR="00855F32" w:rsidRDefault="00397609" w:rsidP="00855F32">
      <w:pPr>
        <w:pStyle w:val="ListParagraph"/>
        <w:numPr>
          <w:ilvl w:val="0"/>
          <w:numId w:val="14"/>
        </w:numPr>
        <w:rPr>
          <w:sz w:val="24"/>
          <w:szCs w:val="24"/>
          <w:lang w:val="en-US"/>
        </w:rPr>
      </w:pPr>
      <w:r>
        <w:rPr>
          <w:sz w:val="24"/>
          <w:szCs w:val="24"/>
          <w:lang w:val="en-US"/>
        </w:rPr>
        <w:t xml:space="preserve">The middle meatus: the frontal, maxillary and anterior </w:t>
      </w:r>
      <w:r w:rsidR="00855F32">
        <w:rPr>
          <w:sz w:val="24"/>
          <w:szCs w:val="24"/>
          <w:lang w:val="en-US"/>
        </w:rPr>
        <w:t xml:space="preserve">ethmoidal sinus open into it. It makes up the bulla </w:t>
      </w:r>
      <w:proofErr w:type="spellStart"/>
      <w:r w:rsidR="005350FA">
        <w:rPr>
          <w:sz w:val="24"/>
          <w:szCs w:val="24"/>
          <w:lang w:val="en-US"/>
        </w:rPr>
        <w:t>ethmoidalis</w:t>
      </w:r>
      <w:proofErr w:type="spellEnd"/>
      <w:r w:rsidR="005350FA">
        <w:rPr>
          <w:sz w:val="24"/>
          <w:szCs w:val="24"/>
          <w:lang w:val="en-US"/>
        </w:rPr>
        <w:t xml:space="preserve">, the hiatus </w:t>
      </w:r>
      <w:proofErr w:type="spellStart"/>
      <w:r w:rsidR="005350FA">
        <w:rPr>
          <w:sz w:val="24"/>
          <w:szCs w:val="24"/>
          <w:lang w:val="en-US"/>
        </w:rPr>
        <w:t>semilunaris</w:t>
      </w:r>
      <w:proofErr w:type="spellEnd"/>
      <w:r w:rsidR="005350FA">
        <w:rPr>
          <w:sz w:val="24"/>
          <w:szCs w:val="24"/>
          <w:lang w:val="en-US"/>
        </w:rPr>
        <w:t xml:space="preserve"> and the infundibulum.</w:t>
      </w:r>
    </w:p>
    <w:p w:rsidR="00915E96" w:rsidRDefault="00915E96" w:rsidP="00855F32">
      <w:pPr>
        <w:pStyle w:val="ListParagraph"/>
        <w:numPr>
          <w:ilvl w:val="0"/>
          <w:numId w:val="14"/>
        </w:numPr>
        <w:rPr>
          <w:sz w:val="24"/>
          <w:szCs w:val="24"/>
          <w:lang w:val="en-US"/>
        </w:rPr>
      </w:pPr>
      <w:r>
        <w:rPr>
          <w:sz w:val="24"/>
          <w:szCs w:val="24"/>
          <w:lang w:val="en-US"/>
        </w:rPr>
        <w:t>The superior meatus: the posterior ethmoidal sinus opens into it.</w:t>
      </w:r>
    </w:p>
    <w:p w:rsidR="00915E96" w:rsidRPr="00855F32" w:rsidRDefault="00915E96" w:rsidP="00855F32">
      <w:pPr>
        <w:pStyle w:val="ListParagraph"/>
        <w:numPr>
          <w:ilvl w:val="0"/>
          <w:numId w:val="14"/>
        </w:numPr>
        <w:rPr>
          <w:sz w:val="24"/>
          <w:szCs w:val="24"/>
          <w:lang w:val="en-US"/>
        </w:rPr>
      </w:pPr>
      <w:r>
        <w:rPr>
          <w:sz w:val="24"/>
          <w:szCs w:val="24"/>
          <w:lang w:val="en-US"/>
        </w:rPr>
        <w:t xml:space="preserve">The </w:t>
      </w:r>
      <w:proofErr w:type="spellStart"/>
      <w:r>
        <w:rPr>
          <w:sz w:val="24"/>
          <w:szCs w:val="24"/>
          <w:lang w:val="en-US"/>
        </w:rPr>
        <w:t>sphenoethmoidal</w:t>
      </w:r>
      <w:proofErr w:type="spellEnd"/>
      <w:r>
        <w:rPr>
          <w:sz w:val="24"/>
          <w:szCs w:val="24"/>
          <w:lang w:val="en-US"/>
        </w:rPr>
        <w:t xml:space="preserve"> recess: this is a triangular fossa that lies above the superior meatus.</w:t>
      </w:r>
      <w:r w:rsidR="002F4795">
        <w:rPr>
          <w:sz w:val="24"/>
          <w:szCs w:val="24"/>
          <w:lang w:val="en-US"/>
        </w:rPr>
        <w:t xml:space="preserve"> The Sphenoidal sinus opens into it.</w:t>
      </w:r>
    </w:p>
    <w:p w:rsidR="006D1910" w:rsidRPr="006D1910" w:rsidRDefault="006D1910" w:rsidP="006D1910">
      <w:pPr>
        <w:rPr>
          <w:sz w:val="24"/>
          <w:szCs w:val="24"/>
          <w:lang w:val="en-US"/>
        </w:rPr>
      </w:pPr>
    </w:p>
    <w:p w:rsidR="00D30725" w:rsidRDefault="00D30725" w:rsidP="00D30725">
      <w:pPr>
        <w:rPr>
          <w:b/>
          <w:bCs/>
          <w:sz w:val="24"/>
          <w:szCs w:val="24"/>
          <w:lang w:val="en-US"/>
        </w:rPr>
      </w:pPr>
    </w:p>
    <w:p w:rsidR="00D30725" w:rsidRPr="00D30725" w:rsidRDefault="00D30725" w:rsidP="00D30725">
      <w:pPr>
        <w:rPr>
          <w:sz w:val="24"/>
          <w:szCs w:val="24"/>
          <w:lang w:val="en-US"/>
        </w:rPr>
      </w:pPr>
    </w:p>
    <w:p w:rsidR="001D340E" w:rsidRPr="0032443D" w:rsidRDefault="001D340E" w:rsidP="00577CBC">
      <w:pPr>
        <w:rPr>
          <w:sz w:val="24"/>
          <w:szCs w:val="24"/>
          <w:lang w:val="en-US"/>
        </w:rPr>
      </w:pPr>
    </w:p>
    <w:p w:rsidR="00577CBC" w:rsidRPr="0032443D" w:rsidRDefault="00577CBC" w:rsidP="00577CBC">
      <w:pPr>
        <w:rPr>
          <w:sz w:val="24"/>
          <w:szCs w:val="24"/>
          <w:lang w:val="en-US"/>
        </w:rPr>
      </w:pPr>
    </w:p>
    <w:p w:rsidR="00577CBC" w:rsidRPr="0032443D" w:rsidRDefault="00577CBC" w:rsidP="00577CBC">
      <w:pPr>
        <w:rPr>
          <w:sz w:val="24"/>
          <w:szCs w:val="24"/>
          <w:lang w:val="en-US"/>
        </w:rPr>
      </w:pPr>
    </w:p>
    <w:p w:rsidR="00EB76F4" w:rsidRPr="0032443D" w:rsidRDefault="00EB76F4" w:rsidP="004C5D7C">
      <w:pPr>
        <w:rPr>
          <w:sz w:val="24"/>
          <w:szCs w:val="24"/>
          <w:lang w:val="en-US"/>
        </w:rPr>
      </w:pPr>
    </w:p>
    <w:sectPr w:rsidR="00EB76F4" w:rsidRPr="0032443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9275B"/>
    <w:multiLevelType w:val="hybridMultilevel"/>
    <w:tmpl w:val="F1B40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D222C8"/>
    <w:multiLevelType w:val="hybridMultilevel"/>
    <w:tmpl w:val="0BE6DE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D32131"/>
    <w:multiLevelType w:val="hybridMultilevel"/>
    <w:tmpl w:val="25405C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7039A0"/>
    <w:multiLevelType w:val="hybridMultilevel"/>
    <w:tmpl w:val="E72AD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373F46"/>
    <w:multiLevelType w:val="hybridMultilevel"/>
    <w:tmpl w:val="40E4D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080E53"/>
    <w:multiLevelType w:val="hybridMultilevel"/>
    <w:tmpl w:val="5EB60A7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362CF2"/>
    <w:multiLevelType w:val="hybridMultilevel"/>
    <w:tmpl w:val="F1C80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1942E9"/>
    <w:multiLevelType w:val="hybridMultilevel"/>
    <w:tmpl w:val="5DD8A3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BCA3150"/>
    <w:multiLevelType w:val="hybridMultilevel"/>
    <w:tmpl w:val="322C2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2B5480"/>
    <w:multiLevelType w:val="hybridMultilevel"/>
    <w:tmpl w:val="F3A24C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7909F2"/>
    <w:multiLevelType w:val="hybridMultilevel"/>
    <w:tmpl w:val="7C02C7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55E349B"/>
    <w:multiLevelType w:val="hybridMultilevel"/>
    <w:tmpl w:val="A6049B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8CD0A75"/>
    <w:multiLevelType w:val="hybridMultilevel"/>
    <w:tmpl w:val="A4A0F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D374331"/>
    <w:multiLevelType w:val="hybridMultilevel"/>
    <w:tmpl w:val="F7ECDC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1"/>
  </w:num>
  <w:num w:numId="3">
    <w:abstractNumId w:val="10"/>
  </w:num>
  <w:num w:numId="4">
    <w:abstractNumId w:val="9"/>
  </w:num>
  <w:num w:numId="5">
    <w:abstractNumId w:val="1"/>
  </w:num>
  <w:num w:numId="6">
    <w:abstractNumId w:val="7"/>
  </w:num>
  <w:num w:numId="7">
    <w:abstractNumId w:val="13"/>
  </w:num>
  <w:num w:numId="8">
    <w:abstractNumId w:val="3"/>
  </w:num>
  <w:num w:numId="9">
    <w:abstractNumId w:val="4"/>
  </w:num>
  <w:num w:numId="10">
    <w:abstractNumId w:val="0"/>
  </w:num>
  <w:num w:numId="11">
    <w:abstractNumId w:val="5"/>
  </w:num>
  <w:num w:numId="12">
    <w:abstractNumId w:val="8"/>
  </w:num>
  <w:num w:numId="13">
    <w:abstractNumId w:val="6"/>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9"/>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0517"/>
    <w:rsid w:val="00003792"/>
    <w:rsid w:val="000726FC"/>
    <w:rsid w:val="00076A74"/>
    <w:rsid w:val="000D0DED"/>
    <w:rsid w:val="000F47E8"/>
    <w:rsid w:val="0012325E"/>
    <w:rsid w:val="00174BCE"/>
    <w:rsid w:val="00185544"/>
    <w:rsid w:val="001C1A07"/>
    <w:rsid w:val="001D340E"/>
    <w:rsid w:val="001E3CBE"/>
    <w:rsid w:val="001E4698"/>
    <w:rsid w:val="00277ED4"/>
    <w:rsid w:val="002851B7"/>
    <w:rsid w:val="002F4795"/>
    <w:rsid w:val="0032118E"/>
    <w:rsid w:val="0032443D"/>
    <w:rsid w:val="00340104"/>
    <w:rsid w:val="0036697B"/>
    <w:rsid w:val="00397609"/>
    <w:rsid w:val="003C031B"/>
    <w:rsid w:val="003D5CDB"/>
    <w:rsid w:val="00460517"/>
    <w:rsid w:val="0047276A"/>
    <w:rsid w:val="004C5D7C"/>
    <w:rsid w:val="0051104A"/>
    <w:rsid w:val="0053430E"/>
    <w:rsid w:val="005350FA"/>
    <w:rsid w:val="0053681D"/>
    <w:rsid w:val="00577CBC"/>
    <w:rsid w:val="005C1504"/>
    <w:rsid w:val="0064784A"/>
    <w:rsid w:val="0067667B"/>
    <w:rsid w:val="00677AE1"/>
    <w:rsid w:val="006D1910"/>
    <w:rsid w:val="00715891"/>
    <w:rsid w:val="00736F8B"/>
    <w:rsid w:val="007A6C4E"/>
    <w:rsid w:val="007B27E0"/>
    <w:rsid w:val="007D52C7"/>
    <w:rsid w:val="008456E3"/>
    <w:rsid w:val="00855F32"/>
    <w:rsid w:val="00892F9E"/>
    <w:rsid w:val="008A30B3"/>
    <w:rsid w:val="008C17D6"/>
    <w:rsid w:val="00902F5E"/>
    <w:rsid w:val="00915E96"/>
    <w:rsid w:val="0093725F"/>
    <w:rsid w:val="009A2C3C"/>
    <w:rsid w:val="009B164B"/>
    <w:rsid w:val="009E62A1"/>
    <w:rsid w:val="00A40B60"/>
    <w:rsid w:val="00A43315"/>
    <w:rsid w:val="00A7687E"/>
    <w:rsid w:val="00AA1EAC"/>
    <w:rsid w:val="00AB48E0"/>
    <w:rsid w:val="00AE02BC"/>
    <w:rsid w:val="00B21A2F"/>
    <w:rsid w:val="00B256F7"/>
    <w:rsid w:val="00B36771"/>
    <w:rsid w:val="00B54C38"/>
    <w:rsid w:val="00B71B47"/>
    <w:rsid w:val="00B772C6"/>
    <w:rsid w:val="00BB1B18"/>
    <w:rsid w:val="00C157C0"/>
    <w:rsid w:val="00C5596B"/>
    <w:rsid w:val="00CA1102"/>
    <w:rsid w:val="00CE5E9C"/>
    <w:rsid w:val="00D05589"/>
    <w:rsid w:val="00D30725"/>
    <w:rsid w:val="00D84F90"/>
    <w:rsid w:val="00D86E2C"/>
    <w:rsid w:val="00DA7429"/>
    <w:rsid w:val="00E02C43"/>
    <w:rsid w:val="00E07F1B"/>
    <w:rsid w:val="00E204A9"/>
    <w:rsid w:val="00E67CF0"/>
    <w:rsid w:val="00EB76F4"/>
    <w:rsid w:val="00EB7B85"/>
    <w:rsid w:val="00ED2356"/>
    <w:rsid w:val="00F03C57"/>
    <w:rsid w:val="00F128D3"/>
    <w:rsid w:val="00F239D0"/>
    <w:rsid w:val="00F42A67"/>
    <w:rsid w:val="00F43FF8"/>
    <w:rsid w:val="00F672CC"/>
    <w:rsid w:val="00F949F9"/>
    <w:rsid w:val="00FB2284"/>
    <w:rsid w:val="00FB287D"/>
    <w:rsid w:val="00FF18EB"/>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decimalSymbol w:val="."/>
  <w:listSeparator w:val=","/>
  <w14:docId w14:val="402FCCDB"/>
  <w15:chartTrackingRefBased/>
  <w15:docId w15:val="{00D60363-5F3E-1F46-8DCB-2FF3DB2A7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NG"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28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149</TotalTime>
  <Pages>6</Pages>
  <Words>1150</Words>
  <Characters>6559</Characters>
  <Application>Microsoft Office Word</Application>
  <DocSecurity>0</DocSecurity>
  <Lines>54</Lines>
  <Paragraphs>15</Paragraphs>
  <ScaleCrop>false</ScaleCrop>
  <Company/>
  <LinksUpToDate>false</LinksUpToDate>
  <CharactersWithSpaces>7694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mhiz_niphie20@yahoo.com</dc:creator>
  <cp:keywords/>
  <dc:description/>
  <cp:lastModifiedBy>mhiz_niphie20@yahoo.com</cp:lastModifiedBy>
  <cp:revision>64</cp:revision>
  <dcterms:created xsi:type="dcterms:W3CDTF">2020-04-29T08:37:00Z</dcterms:created>
  <dcterms:modified xsi:type="dcterms:W3CDTF">2020-04-29T11:05:00Z</dcterms:modified>
</cp:coreProperties>
</file>