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65F1E" w14:textId="3683AFE6" w:rsidR="001F14AD" w:rsidRPr="0063311F" w:rsidRDefault="00512AA2" w:rsidP="0098241C">
      <w:pPr>
        <w:jc w:val="both"/>
        <w:rPr>
          <w:rFonts w:asciiTheme="minorHAnsi" w:hAnsiTheme="minorHAnsi" w:cstheme="minorHAnsi"/>
          <w:sz w:val="22"/>
          <w:szCs w:val="22"/>
        </w:rPr>
      </w:pPr>
      <w:r w:rsidRPr="0063311F">
        <w:rPr>
          <w:rFonts w:asciiTheme="minorHAnsi" w:hAnsiTheme="minorHAnsi" w:cstheme="minorHAnsi"/>
          <w:sz w:val="22"/>
          <w:szCs w:val="22"/>
        </w:rPr>
        <w:t xml:space="preserve">Name: </w:t>
      </w:r>
      <w:r w:rsidRPr="0063311F">
        <w:rPr>
          <w:rFonts w:asciiTheme="minorHAnsi" w:hAnsiTheme="minorHAnsi" w:cstheme="minorHAnsi"/>
          <w:sz w:val="22"/>
          <w:szCs w:val="22"/>
        </w:rPr>
        <w:tab/>
      </w:r>
      <w:proofErr w:type="spellStart"/>
      <w:r w:rsidRPr="0063311F">
        <w:rPr>
          <w:rFonts w:asciiTheme="minorHAnsi" w:hAnsiTheme="minorHAnsi" w:cstheme="minorHAnsi"/>
          <w:sz w:val="22"/>
          <w:szCs w:val="22"/>
        </w:rPr>
        <w:t>Edidiong</w:t>
      </w:r>
      <w:proofErr w:type="spellEnd"/>
      <w:r w:rsidRPr="0063311F">
        <w:rPr>
          <w:rFonts w:asciiTheme="minorHAnsi" w:hAnsiTheme="minorHAnsi" w:cstheme="minorHAnsi"/>
          <w:sz w:val="22"/>
          <w:szCs w:val="22"/>
        </w:rPr>
        <w:t xml:space="preserve"> Joseph </w:t>
      </w:r>
      <w:proofErr w:type="spellStart"/>
      <w:r w:rsidRPr="0063311F">
        <w:rPr>
          <w:rFonts w:asciiTheme="minorHAnsi" w:hAnsiTheme="minorHAnsi" w:cstheme="minorHAnsi"/>
          <w:sz w:val="22"/>
          <w:szCs w:val="22"/>
        </w:rPr>
        <w:t>Eyo</w:t>
      </w:r>
      <w:proofErr w:type="spellEnd"/>
    </w:p>
    <w:p w14:paraId="74FFE810" w14:textId="0322F6FD" w:rsidR="00512AA2" w:rsidRPr="0063311F" w:rsidRDefault="00512AA2" w:rsidP="0098241C">
      <w:pPr>
        <w:jc w:val="both"/>
        <w:rPr>
          <w:rFonts w:asciiTheme="minorHAnsi" w:hAnsiTheme="minorHAnsi" w:cstheme="minorHAnsi"/>
          <w:sz w:val="22"/>
          <w:szCs w:val="22"/>
        </w:rPr>
      </w:pPr>
      <w:r w:rsidRPr="0063311F">
        <w:rPr>
          <w:rFonts w:asciiTheme="minorHAnsi" w:hAnsiTheme="minorHAnsi" w:cstheme="minorHAnsi"/>
          <w:sz w:val="22"/>
          <w:szCs w:val="22"/>
        </w:rPr>
        <w:t>Matric No: 17/MHS02/040</w:t>
      </w:r>
    </w:p>
    <w:p w14:paraId="6F6A09D8" w14:textId="41420F95" w:rsidR="00512AA2" w:rsidRPr="0063311F" w:rsidRDefault="00512AA2" w:rsidP="0098241C">
      <w:pPr>
        <w:jc w:val="both"/>
        <w:rPr>
          <w:rFonts w:asciiTheme="minorHAnsi" w:hAnsiTheme="minorHAnsi" w:cstheme="minorHAnsi"/>
          <w:sz w:val="22"/>
          <w:szCs w:val="22"/>
        </w:rPr>
      </w:pPr>
      <w:r w:rsidRPr="0063311F">
        <w:rPr>
          <w:rFonts w:asciiTheme="minorHAnsi" w:hAnsiTheme="minorHAnsi" w:cstheme="minorHAnsi"/>
          <w:sz w:val="22"/>
          <w:szCs w:val="22"/>
        </w:rPr>
        <w:t>Course code: PHA 324</w:t>
      </w:r>
    </w:p>
    <w:p w14:paraId="1E5CA850" w14:textId="63B1CF17" w:rsidR="00512AA2" w:rsidRPr="0063311F" w:rsidRDefault="00512AA2" w:rsidP="0098241C">
      <w:pPr>
        <w:jc w:val="both"/>
        <w:rPr>
          <w:rFonts w:asciiTheme="minorHAnsi" w:hAnsiTheme="minorHAnsi" w:cstheme="minorHAnsi"/>
          <w:b/>
          <w:bCs/>
          <w:sz w:val="22"/>
          <w:szCs w:val="22"/>
        </w:rPr>
      </w:pPr>
    </w:p>
    <w:p w14:paraId="376290E1" w14:textId="2D7F6972" w:rsidR="00512AA2" w:rsidRPr="0063311F" w:rsidRDefault="00512AA2" w:rsidP="0098241C">
      <w:pPr>
        <w:jc w:val="both"/>
        <w:rPr>
          <w:rFonts w:asciiTheme="minorHAnsi" w:hAnsiTheme="minorHAnsi" w:cstheme="minorHAnsi"/>
          <w:b/>
          <w:bCs/>
          <w:sz w:val="22"/>
          <w:szCs w:val="22"/>
        </w:rPr>
      </w:pPr>
      <w:r w:rsidRPr="0063311F">
        <w:rPr>
          <w:rFonts w:asciiTheme="minorHAnsi" w:hAnsiTheme="minorHAnsi" w:cstheme="minorHAnsi"/>
          <w:b/>
          <w:bCs/>
          <w:sz w:val="22"/>
          <w:szCs w:val="22"/>
        </w:rPr>
        <w:t xml:space="preserve">Classification </w:t>
      </w:r>
      <w:r w:rsidR="00C34BA8" w:rsidRPr="0063311F">
        <w:rPr>
          <w:rFonts w:asciiTheme="minorHAnsi" w:hAnsiTheme="minorHAnsi" w:cstheme="minorHAnsi"/>
          <w:b/>
          <w:bCs/>
          <w:sz w:val="22"/>
          <w:szCs w:val="22"/>
        </w:rPr>
        <w:t>of antimalarial agents</w:t>
      </w:r>
    </w:p>
    <w:p w14:paraId="4A692E11" w14:textId="46CE36F8" w:rsidR="00C34BA8" w:rsidRPr="0063311F" w:rsidRDefault="00512AA2" w:rsidP="0098241C">
      <w:pPr>
        <w:numPr>
          <w:ilvl w:val="0"/>
          <w:numId w:val="1"/>
        </w:numPr>
        <w:jc w:val="both"/>
        <w:rPr>
          <w:rFonts w:asciiTheme="minorHAnsi" w:hAnsiTheme="minorHAnsi" w:cstheme="minorHAnsi"/>
          <w:color w:val="3B3835"/>
          <w:sz w:val="22"/>
          <w:szCs w:val="22"/>
        </w:rPr>
      </w:pPr>
      <w:r w:rsidRPr="00512AA2">
        <w:rPr>
          <w:rFonts w:asciiTheme="minorHAnsi" w:hAnsiTheme="minorHAnsi" w:cstheme="minorHAnsi"/>
          <w:color w:val="3B3835"/>
          <w:sz w:val="22"/>
          <w:szCs w:val="22"/>
        </w:rPr>
        <w:t>4-</w:t>
      </w:r>
      <w:r w:rsidR="0063311F" w:rsidRPr="00512AA2">
        <w:rPr>
          <w:rFonts w:asciiTheme="minorHAnsi" w:hAnsiTheme="minorHAnsi" w:cstheme="minorHAnsi"/>
          <w:color w:val="3B3835"/>
          <w:sz w:val="22"/>
          <w:szCs w:val="22"/>
        </w:rPr>
        <w:t>Aminoquinolines:</w:t>
      </w:r>
      <w:r w:rsidR="0063311F" w:rsidRPr="0063311F">
        <w:rPr>
          <w:rFonts w:asciiTheme="minorHAnsi" w:hAnsiTheme="minorHAnsi" w:cstheme="minorHAnsi"/>
          <w:color w:val="3B3835"/>
          <w:sz w:val="22"/>
          <w:szCs w:val="22"/>
        </w:rPr>
        <w:t xml:space="preserve"> -</w:t>
      </w:r>
      <w:r w:rsidR="0063311F">
        <w:rPr>
          <w:rFonts w:asciiTheme="minorHAnsi" w:hAnsiTheme="minorHAnsi" w:cstheme="minorHAnsi"/>
          <w:color w:val="3B3835"/>
          <w:sz w:val="22"/>
          <w:szCs w:val="22"/>
        </w:rPr>
        <w:t xml:space="preserve"> </w:t>
      </w:r>
      <w:r w:rsidRPr="00512AA2">
        <w:rPr>
          <w:rFonts w:asciiTheme="minorHAnsi" w:hAnsiTheme="minorHAnsi" w:cstheme="minorHAnsi"/>
          <w:color w:val="3B3835"/>
          <w:sz w:val="22"/>
          <w:szCs w:val="22"/>
        </w:rPr>
        <w:t>Chloroquine, Amodiaquine, Piperaquine</w:t>
      </w:r>
    </w:p>
    <w:p w14:paraId="1C8E6B90" w14:textId="115497E8" w:rsidR="00C34BA8" w:rsidRPr="0063311F" w:rsidRDefault="00512AA2" w:rsidP="0098241C">
      <w:pPr>
        <w:numPr>
          <w:ilvl w:val="0"/>
          <w:numId w:val="1"/>
        </w:numPr>
        <w:jc w:val="both"/>
        <w:rPr>
          <w:rFonts w:asciiTheme="minorHAnsi" w:hAnsiTheme="minorHAnsi" w:cstheme="minorHAnsi"/>
          <w:color w:val="3B3835"/>
          <w:sz w:val="22"/>
          <w:szCs w:val="22"/>
        </w:rPr>
      </w:pPr>
      <w:r w:rsidRPr="00512AA2">
        <w:rPr>
          <w:rFonts w:asciiTheme="minorHAnsi" w:hAnsiTheme="minorHAnsi" w:cstheme="minorHAnsi"/>
          <w:color w:val="3B3835"/>
          <w:sz w:val="22"/>
          <w:szCs w:val="22"/>
        </w:rPr>
        <w:t>Quinoline-</w:t>
      </w:r>
      <w:r w:rsidR="0063311F" w:rsidRPr="00512AA2">
        <w:rPr>
          <w:rFonts w:asciiTheme="minorHAnsi" w:hAnsiTheme="minorHAnsi" w:cstheme="minorHAnsi"/>
          <w:color w:val="3B3835"/>
          <w:sz w:val="22"/>
          <w:szCs w:val="22"/>
        </w:rPr>
        <w:t>methanol:</w:t>
      </w:r>
      <w:r w:rsidR="0063311F">
        <w:rPr>
          <w:rFonts w:asciiTheme="minorHAnsi" w:hAnsiTheme="minorHAnsi" w:cstheme="minorHAnsi"/>
          <w:color w:val="3B3835"/>
          <w:sz w:val="22"/>
          <w:szCs w:val="22"/>
        </w:rPr>
        <w:t xml:space="preserve"> - </w:t>
      </w:r>
      <w:r w:rsidRPr="00512AA2">
        <w:rPr>
          <w:rFonts w:asciiTheme="minorHAnsi" w:hAnsiTheme="minorHAnsi" w:cstheme="minorHAnsi"/>
          <w:color w:val="3B3835"/>
          <w:sz w:val="22"/>
          <w:szCs w:val="22"/>
        </w:rPr>
        <w:t>Mefloquine</w:t>
      </w:r>
    </w:p>
    <w:p w14:paraId="72C067A3" w14:textId="5109451C" w:rsidR="00C34BA8" w:rsidRPr="0063311F" w:rsidRDefault="00512AA2" w:rsidP="0098241C">
      <w:pPr>
        <w:numPr>
          <w:ilvl w:val="0"/>
          <w:numId w:val="1"/>
        </w:numPr>
        <w:jc w:val="both"/>
        <w:rPr>
          <w:rFonts w:asciiTheme="minorHAnsi" w:hAnsiTheme="minorHAnsi" w:cstheme="minorHAnsi"/>
          <w:color w:val="3B3835"/>
          <w:sz w:val="22"/>
          <w:szCs w:val="22"/>
        </w:rPr>
      </w:pPr>
      <w:r w:rsidRPr="00512AA2">
        <w:rPr>
          <w:rFonts w:asciiTheme="minorHAnsi" w:hAnsiTheme="minorHAnsi" w:cstheme="minorHAnsi"/>
          <w:color w:val="3B3835"/>
          <w:sz w:val="22"/>
          <w:szCs w:val="22"/>
        </w:rPr>
        <w:t xml:space="preserve">Cinchona </w:t>
      </w:r>
      <w:r w:rsidR="0063311F" w:rsidRPr="00512AA2">
        <w:rPr>
          <w:rFonts w:asciiTheme="minorHAnsi" w:hAnsiTheme="minorHAnsi" w:cstheme="minorHAnsi"/>
          <w:color w:val="3B3835"/>
          <w:sz w:val="22"/>
          <w:szCs w:val="22"/>
        </w:rPr>
        <w:t>alkaloid:</w:t>
      </w:r>
      <w:r w:rsidR="0063311F">
        <w:rPr>
          <w:rFonts w:asciiTheme="minorHAnsi" w:hAnsiTheme="minorHAnsi" w:cstheme="minorHAnsi"/>
          <w:color w:val="3B3835"/>
          <w:sz w:val="22"/>
          <w:szCs w:val="22"/>
        </w:rPr>
        <w:t xml:space="preserve"> -</w:t>
      </w:r>
      <w:r w:rsidRPr="00512AA2">
        <w:rPr>
          <w:rFonts w:asciiTheme="minorHAnsi" w:hAnsiTheme="minorHAnsi" w:cstheme="minorHAnsi"/>
          <w:color w:val="3B3835"/>
          <w:sz w:val="22"/>
          <w:szCs w:val="22"/>
        </w:rPr>
        <w:t xml:space="preserve"> Quinine, Quinidine</w:t>
      </w:r>
    </w:p>
    <w:p w14:paraId="04C88992" w14:textId="701FB0EA" w:rsidR="00C34BA8" w:rsidRPr="0063311F" w:rsidRDefault="0063311F" w:rsidP="0098241C">
      <w:pPr>
        <w:numPr>
          <w:ilvl w:val="0"/>
          <w:numId w:val="1"/>
        </w:numPr>
        <w:jc w:val="both"/>
        <w:rPr>
          <w:rFonts w:asciiTheme="minorHAnsi" w:hAnsiTheme="minorHAnsi" w:cstheme="minorHAnsi"/>
          <w:color w:val="3B3835"/>
          <w:sz w:val="22"/>
          <w:szCs w:val="22"/>
        </w:rPr>
      </w:pPr>
      <w:r w:rsidRPr="00512AA2">
        <w:rPr>
          <w:rFonts w:asciiTheme="minorHAnsi" w:hAnsiTheme="minorHAnsi" w:cstheme="minorHAnsi"/>
          <w:color w:val="3B3835"/>
          <w:sz w:val="22"/>
          <w:szCs w:val="22"/>
        </w:rPr>
        <w:t>Biguanides:</w:t>
      </w:r>
      <w:r>
        <w:rPr>
          <w:rFonts w:asciiTheme="minorHAnsi" w:hAnsiTheme="minorHAnsi" w:cstheme="minorHAnsi"/>
          <w:color w:val="3B3835"/>
          <w:sz w:val="22"/>
          <w:szCs w:val="22"/>
        </w:rPr>
        <w:t xml:space="preserve"> -</w:t>
      </w:r>
      <w:r w:rsidR="00512AA2" w:rsidRPr="00512AA2">
        <w:rPr>
          <w:rFonts w:asciiTheme="minorHAnsi" w:hAnsiTheme="minorHAnsi" w:cstheme="minorHAnsi"/>
          <w:color w:val="3B3835"/>
          <w:sz w:val="22"/>
          <w:szCs w:val="22"/>
        </w:rPr>
        <w:t xml:space="preserve">Proguanil, </w:t>
      </w:r>
      <w:r w:rsidRPr="00512AA2">
        <w:rPr>
          <w:rFonts w:asciiTheme="minorHAnsi" w:hAnsiTheme="minorHAnsi" w:cstheme="minorHAnsi"/>
          <w:color w:val="3B3835"/>
          <w:sz w:val="22"/>
          <w:szCs w:val="22"/>
        </w:rPr>
        <w:t>Chlorproguanil</w:t>
      </w:r>
    </w:p>
    <w:p w14:paraId="1C3E65C7" w14:textId="0AD305A2" w:rsidR="00C34BA8" w:rsidRPr="0063311F" w:rsidRDefault="0063311F" w:rsidP="0098241C">
      <w:pPr>
        <w:numPr>
          <w:ilvl w:val="0"/>
          <w:numId w:val="1"/>
        </w:numPr>
        <w:jc w:val="both"/>
        <w:rPr>
          <w:rFonts w:asciiTheme="minorHAnsi" w:hAnsiTheme="minorHAnsi" w:cstheme="minorHAnsi"/>
          <w:color w:val="3B3835"/>
          <w:sz w:val="22"/>
          <w:szCs w:val="22"/>
        </w:rPr>
      </w:pPr>
      <w:r w:rsidRPr="00512AA2">
        <w:rPr>
          <w:rFonts w:asciiTheme="minorHAnsi" w:hAnsiTheme="minorHAnsi" w:cstheme="minorHAnsi"/>
          <w:color w:val="3B3835"/>
          <w:sz w:val="22"/>
          <w:szCs w:val="22"/>
        </w:rPr>
        <w:t>Diaminopyrimidine</w:t>
      </w:r>
      <w:r w:rsidRPr="0063311F">
        <w:rPr>
          <w:rFonts w:asciiTheme="minorHAnsi" w:hAnsiTheme="minorHAnsi" w:cstheme="minorHAnsi"/>
          <w:color w:val="3B3835"/>
          <w:sz w:val="22"/>
          <w:szCs w:val="22"/>
        </w:rPr>
        <w:t>:</w:t>
      </w:r>
      <w:r>
        <w:rPr>
          <w:rFonts w:asciiTheme="minorHAnsi" w:hAnsiTheme="minorHAnsi" w:cstheme="minorHAnsi"/>
          <w:color w:val="3B3835"/>
          <w:sz w:val="22"/>
          <w:szCs w:val="22"/>
        </w:rPr>
        <w:t xml:space="preserve"> -</w:t>
      </w:r>
      <w:r w:rsidR="00A4662F" w:rsidRPr="0063311F">
        <w:rPr>
          <w:rFonts w:asciiTheme="minorHAnsi" w:hAnsiTheme="minorHAnsi" w:cstheme="minorHAnsi"/>
          <w:color w:val="3B3835"/>
          <w:sz w:val="22"/>
          <w:szCs w:val="22"/>
        </w:rPr>
        <w:t xml:space="preserve"> </w:t>
      </w:r>
      <w:r w:rsidR="00512AA2" w:rsidRPr="00512AA2">
        <w:rPr>
          <w:rFonts w:asciiTheme="minorHAnsi" w:hAnsiTheme="minorHAnsi" w:cstheme="minorHAnsi"/>
          <w:color w:val="3B3835"/>
          <w:sz w:val="22"/>
          <w:szCs w:val="22"/>
        </w:rPr>
        <w:t>Pyrimethamine</w:t>
      </w:r>
    </w:p>
    <w:p w14:paraId="632806E2" w14:textId="5C8BDECF" w:rsidR="00C34BA8" w:rsidRPr="0063311F" w:rsidRDefault="00512AA2" w:rsidP="0098241C">
      <w:pPr>
        <w:numPr>
          <w:ilvl w:val="0"/>
          <w:numId w:val="1"/>
        </w:numPr>
        <w:jc w:val="both"/>
        <w:rPr>
          <w:rFonts w:asciiTheme="minorHAnsi" w:hAnsiTheme="minorHAnsi" w:cstheme="minorHAnsi"/>
          <w:color w:val="3B3835"/>
          <w:sz w:val="22"/>
          <w:szCs w:val="22"/>
        </w:rPr>
      </w:pPr>
      <w:r w:rsidRPr="00512AA2">
        <w:rPr>
          <w:rFonts w:asciiTheme="minorHAnsi" w:hAnsiTheme="minorHAnsi" w:cstheme="minorHAnsi"/>
          <w:color w:val="3B3835"/>
          <w:sz w:val="22"/>
          <w:szCs w:val="22"/>
        </w:rPr>
        <w:t>8-aminoquinoline</w:t>
      </w:r>
      <w:r w:rsidR="00C94AA5" w:rsidRPr="0063311F">
        <w:rPr>
          <w:rFonts w:asciiTheme="minorHAnsi" w:hAnsiTheme="minorHAnsi" w:cstheme="minorHAnsi"/>
          <w:color w:val="3B3835"/>
          <w:sz w:val="22"/>
          <w:szCs w:val="22"/>
        </w:rPr>
        <w:t>:</w:t>
      </w:r>
      <w:r w:rsidRPr="00512AA2">
        <w:rPr>
          <w:rFonts w:asciiTheme="minorHAnsi" w:hAnsiTheme="minorHAnsi" w:cstheme="minorHAnsi"/>
          <w:color w:val="3B3835"/>
          <w:sz w:val="22"/>
          <w:szCs w:val="22"/>
        </w:rPr>
        <w:t xml:space="preserve"> </w:t>
      </w:r>
      <w:r w:rsidR="0063311F">
        <w:rPr>
          <w:rFonts w:asciiTheme="minorHAnsi" w:hAnsiTheme="minorHAnsi" w:cstheme="minorHAnsi"/>
          <w:color w:val="3B3835"/>
          <w:sz w:val="22"/>
          <w:szCs w:val="22"/>
        </w:rPr>
        <w:t>-</w:t>
      </w:r>
      <w:r w:rsidRPr="00512AA2">
        <w:rPr>
          <w:rFonts w:asciiTheme="minorHAnsi" w:hAnsiTheme="minorHAnsi" w:cstheme="minorHAnsi"/>
          <w:color w:val="3B3835"/>
          <w:sz w:val="22"/>
          <w:szCs w:val="22"/>
        </w:rPr>
        <w:t>Primaquine, Tafenoquine</w:t>
      </w:r>
    </w:p>
    <w:p w14:paraId="481152E7" w14:textId="7CEF858F" w:rsidR="00512AA2" w:rsidRPr="00512AA2" w:rsidRDefault="00512AA2" w:rsidP="0098241C">
      <w:pPr>
        <w:numPr>
          <w:ilvl w:val="0"/>
          <w:numId w:val="1"/>
        </w:numPr>
        <w:jc w:val="both"/>
        <w:rPr>
          <w:rFonts w:asciiTheme="minorHAnsi" w:hAnsiTheme="minorHAnsi" w:cstheme="minorHAnsi"/>
          <w:color w:val="3B3835"/>
          <w:sz w:val="22"/>
          <w:szCs w:val="22"/>
        </w:rPr>
      </w:pPr>
      <w:r w:rsidRPr="00512AA2">
        <w:rPr>
          <w:rFonts w:asciiTheme="minorHAnsi" w:hAnsiTheme="minorHAnsi" w:cstheme="minorHAnsi"/>
          <w:color w:val="3B3835"/>
          <w:sz w:val="22"/>
          <w:szCs w:val="22"/>
        </w:rPr>
        <w:t xml:space="preserve">Sulfonamide and </w:t>
      </w:r>
      <w:r w:rsidR="0063311F" w:rsidRPr="00512AA2">
        <w:rPr>
          <w:rFonts w:asciiTheme="minorHAnsi" w:hAnsiTheme="minorHAnsi" w:cstheme="minorHAnsi"/>
          <w:color w:val="3B3835"/>
          <w:sz w:val="22"/>
          <w:szCs w:val="22"/>
        </w:rPr>
        <w:t>sulfone</w:t>
      </w:r>
      <w:r w:rsidR="0063311F" w:rsidRPr="0063311F">
        <w:rPr>
          <w:rFonts w:asciiTheme="minorHAnsi" w:hAnsiTheme="minorHAnsi" w:cstheme="minorHAnsi"/>
          <w:color w:val="3B3835"/>
          <w:sz w:val="22"/>
          <w:szCs w:val="22"/>
        </w:rPr>
        <w:t>:</w:t>
      </w:r>
      <w:r w:rsidR="0063311F">
        <w:rPr>
          <w:rFonts w:asciiTheme="minorHAnsi" w:hAnsiTheme="minorHAnsi" w:cstheme="minorHAnsi"/>
          <w:color w:val="3B3835"/>
          <w:sz w:val="22"/>
          <w:szCs w:val="22"/>
        </w:rPr>
        <w:t xml:space="preserve"> -</w:t>
      </w:r>
      <w:r w:rsidRPr="00512AA2">
        <w:rPr>
          <w:rFonts w:asciiTheme="minorHAnsi" w:hAnsiTheme="minorHAnsi" w:cstheme="minorHAnsi"/>
          <w:color w:val="3B3835"/>
          <w:sz w:val="22"/>
          <w:szCs w:val="22"/>
        </w:rPr>
        <w:t xml:space="preserve"> Dapsone</w:t>
      </w:r>
      <w:r w:rsidR="0063311F">
        <w:rPr>
          <w:rFonts w:asciiTheme="minorHAnsi" w:hAnsiTheme="minorHAnsi" w:cstheme="minorHAnsi"/>
          <w:color w:val="3B3835"/>
          <w:sz w:val="22"/>
          <w:szCs w:val="22"/>
        </w:rPr>
        <w:t xml:space="preserve">, </w:t>
      </w:r>
      <w:proofErr w:type="spellStart"/>
      <w:r w:rsidRPr="00512AA2">
        <w:rPr>
          <w:rFonts w:asciiTheme="minorHAnsi" w:hAnsiTheme="minorHAnsi" w:cstheme="minorHAnsi"/>
          <w:color w:val="3B3835"/>
          <w:sz w:val="22"/>
          <w:szCs w:val="22"/>
        </w:rPr>
        <w:t>Sulfamethopyrazine</w:t>
      </w:r>
      <w:proofErr w:type="spellEnd"/>
    </w:p>
    <w:p w14:paraId="005B5801" w14:textId="0BE3C167" w:rsidR="00C34BA8" w:rsidRPr="0063311F" w:rsidRDefault="0063311F" w:rsidP="0098241C">
      <w:pPr>
        <w:numPr>
          <w:ilvl w:val="0"/>
          <w:numId w:val="1"/>
        </w:numPr>
        <w:jc w:val="both"/>
        <w:rPr>
          <w:rFonts w:asciiTheme="minorHAnsi" w:hAnsiTheme="minorHAnsi" w:cstheme="minorHAnsi"/>
          <w:color w:val="3B3835"/>
          <w:sz w:val="22"/>
          <w:szCs w:val="22"/>
        </w:rPr>
      </w:pPr>
      <w:r w:rsidRPr="00512AA2">
        <w:rPr>
          <w:rFonts w:asciiTheme="minorHAnsi" w:hAnsiTheme="minorHAnsi" w:cstheme="minorHAnsi"/>
          <w:color w:val="3B3835"/>
          <w:sz w:val="22"/>
          <w:szCs w:val="22"/>
        </w:rPr>
        <w:t>Antibiotics</w:t>
      </w:r>
      <w:r w:rsidRPr="0063311F">
        <w:rPr>
          <w:rFonts w:asciiTheme="minorHAnsi" w:hAnsiTheme="minorHAnsi" w:cstheme="minorHAnsi"/>
          <w:color w:val="3B3835"/>
          <w:sz w:val="22"/>
          <w:szCs w:val="22"/>
        </w:rPr>
        <w:t>:</w:t>
      </w:r>
      <w:r>
        <w:rPr>
          <w:rFonts w:asciiTheme="minorHAnsi" w:hAnsiTheme="minorHAnsi" w:cstheme="minorHAnsi"/>
          <w:color w:val="3B3835"/>
          <w:sz w:val="22"/>
          <w:szCs w:val="22"/>
        </w:rPr>
        <w:t xml:space="preserve"> -</w:t>
      </w:r>
      <w:r w:rsidR="00512AA2" w:rsidRPr="00512AA2">
        <w:rPr>
          <w:rFonts w:asciiTheme="minorHAnsi" w:hAnsiTheme="minorHAnsi" w:cstheme="minorHAnsi"/>
          <w:color w:val="3B3835"/>
          <w:sz w:val="22"/>
          <w:szCs w:val="22"/>
        </w:rPr>
        <w:t>Tetracycline, Doxycycline Clindamycin</w:t>
      </w:r>
    </w:p>
    <w:p w14:paraId="347950E7" w14:textId="3B7F4909" w:rsidR="00C34BA8" w:rsidRPr="0063311F" w:rsidRDefault="0063311F" w:rsidP="0098241C">
      <w:pPr>
        <w:numPr>
          <w:ilvl w:val="0"/>
          <w:numId w:val="1"/>
        </w:numPr>
        <w:jc w:val="both"/>
        <w:rPr>
          <w:rFonts w:asciiTheme="minorHAnsi" w:hAnsiTheme="minorHAnsi" w:cstheme="minorHAnsi"/>
          <w:color w:val="3B3835"/>
          <w:sz w:val="22"/>
          <w:szCs w:val="22"/>
        </w:rPr>
      </w:pPr>
      <w:r w:rsidRPr="00512AA2">
        <w:rPr>
          <w:rFonts w:asciiTheme="minorHAnsi" w:hAnsiTheme="minorHAnsi" w:cstheme="minorHAnsi"/>
          <w:color w:val="3B3835"/>
          <w:sz w:val="22"/>
          <w:szCs w:val="22"/>
        </w:rPr>
        <w:t>Sesquiterpene</w:t>
      </w:r>
      <w:r w:rsidR="00512AA2" w:rsidRPr="00512AA2">
        <w:rPr>
          <w:rFonts w:asciiTheme="minorHAnsi" w:hAnsiTheme="minorHAnsi" w:cstheme="minorHAnsi"/>
          <w:color w:val="3B3835"/>
          <w:sz w:val="22"/>
          <w:szCs w:val="22"/>
        </w:rPr>
        <w:t xml:space="preserve"> </w:t>
      </w:r>
      <w:r w:rsidRPr="00512AA2">
        <w:rPr>
          <w:rFonts w:asciiTheme="minorHAnsi" w:hAnsiTheme="minorHAnsi" w:cstheme="minorHAnsi"/>
          <w:color w:val="3B3835"/>
          <w:sz w:val="22"/>
          <w:szCs w:val="22"/>
        </w:rPr>
        <w:t>lactones</w:t>
      </w:r>
      <w:r w:rsidRPr="0063311F">
        <w:rPr>
          <w:rFonts w:asciiTheme="minorHAnsi" w:hAnsiTheme="minorHAnsi" w:cstheme="minorHAnsi"/>
          <w:color w:val="3B3835"/>
          <w:sz w:val="22"/>
          <w:szCs w:val="22"/>
        </w:rPr>
        <w:t>:</w:t>
      </w:r>
      <w:r>
        <w:rPr>
          <w:rFonts w:asciiTheme="minorHAnsi" w:hAnsiTheme="minorHAnsi" w:cstheme="minorHAnsi"/>
          <w:color w:val="3B3835"/>
          <w:sz w:val="22"/>
          <w:szCs w:val="22"/>
        </w:rPr>
        <w:t xml:space="preserve"> -</w:t>
      </w:r>
      <w:r w:rsidR="00512AA2" w:rsidRPr="00512AA2">
        <w:rPr>
          <w:rFonts w:asciiTheme="minorHAnsi" w:hAnsiTheme="minorHAnsi" w:cstheme="minorHAnsi"/>
          <w:color w:val="3B3835"/>
          <w:sz w:val="22"/>
          <w:szCs w:val="22"/>
        </w:rPr>
        <w:t xml:space="preserve"> </w:t>
      </w:r>
      <w:r w:rsidR="00550045" w:rsidRPr="0063311F">
        <w:rPr>
          <w:rFonts w:asciiTheme="minorHAnsi" w:hAnsiTheme="minorHAnsi" w:cstheme="minorHAnsi"/>
          <w:color w:val="3B3835"/>
          <w:sz w:val="22"/>
          <w:szCs w:val="22"/>
        </w:rPr>
        <w:t>Artesunate</w:t>
      </w:r>
      <w:r w:rsidR="00512AA2" w:rsidRPr="00512AA2">
        <w:rPr>
          <w:rFonts w:asciiTheme="minorHAnsi" w:hAnsiTheme="minorHAnsi" w:cstheme="minorHAnsi"/>
          <w:color w:val="3B3835"/>
          <w:sz w:val="22"/>
          <w:szCs w:val="22"/>
        </w:rPr>
        <w:t xml:space="preserve">, Artemether </w:t>
      </w:r>
      <w:proofErr w:type="spellStart"/>
      <w:r w:rsidR="00512AA2" w:rsidRPr="00512AA2">
        <w:rPr>
          <w:rFonts w:asciiTheme="minorHAnsi" w:hAnsiTheme="minorHAnsi" w:cstheme="minorHAnsi"/>
          <w:color w:val="3B3835"/>
          <w:sz w:val="22"/>
          <w:szCs w:val="22"/>
        </w:rPr>
        <w:t>Arteerther</w:t>
      </w:r>
      <w:proofErr w:type="spellEnd"/>
      <w:r w:rsidR="00512AA2" w:rsidRPr="00512AA2">
        <w:rPr>
          <w:rFonts w:asciiTheme="minorHAnsi" w:hAnsiTheme="minorHAnsi" w:cstheme="minorHAnsi"/>
          <w:color w:val="3B3835"/>
          <w:sz w:val="22"/>
          <w:szCs w:val="22"/>
        </w:rPr>
        <w:t>, Arterolane</w:t>
      </w:r>
    </w:p>
    <w:p w14:paraId="7ABDEB02" w14:textId="4AA50F10" w:rsidR="00C34BA8" w:rsidRPr="0063311F" w:rsidRDefault="00512AA2" w:rsidP="0098241C">
      <w:pPr>
        <w:numPr>
          <w:ilvl w:val="0"/>
          <w:numId w:val="1"/>
        </w:numPr>
        <w:jc w:val="both"/>
        <w:rPr>
          <w:rFonts w:asciiTheme="minorHAnsi" w:hAnsiTheme="minorHAnsi" w:cstheme="minorHAnsi"/>
          <w:color w:val="3B3835"/>
          <w:sz w:val="22"/>
          <w:szCs w:val="22"/>
        </w:rPr>
      </w:pPr>
      <w:r w:rsidRPr="00512AA2">
        <w:rPr>
          <w:rFonts w:asciiTheme="minorHAnsi" w:hAnsiTheme="minorHAnsi" w:cstheme="minorHAnsi"/>
          <w:color w:val="3B3835"/>
          <w:sz w:val="22"/>
          <w:szCs w:val="22"/>
        </w:rPr>
        <w:t>Amino alcohols</w:t>
      </w:r>
      <w:r w:rsidR="008404F8" w:rsidRPr="0063311F">
        <w:rPr>
          <w:rFonts w:asciiTheme="minorHAnsi" w:hAnsiTheme="minorHAnsi" w:cstheme="minorHAnsi"/>
          <w:color w:val="3B3835"/>
          <w:sz w:val="22"/>
          <w:szCs w:val="22"/>
        </w:rPr>
        <w:t>:</w:t>
      </w:r>
      <w:r w:rsidRPr="00512AA2">
        <w:rPr>
          <w:rFonts w:asciiTheme="minorHAnsi" w:hAnsiTheme="minorHAnsi" w:cstheme="minorHAnsi"/>
          <w:color w:val="3B3835"/>
          <w:sz w:val="22"/>
          <w:szCs w:val="22"/>
        </w:rPr>
        <w:t xml:space="preserve"> </w:t>
      </w:r>
      <w:r w:rsidR="0063311F">
        <w:rPr>
          <w:rFonts w:asciiTheme="minorHAnsi" w:hAnsiTheme="minorHAnsi" w:cstheme="minorHAnsi"/>
          <w:color w:val="3B3835"/>
          <w:sz w:val="22"/>
          <w:szCs w:val="22"/>
        </w:rPr>
        <w:t>-</w:t>
      </w:r>
      <w:r w:rsidRPr="00512AA2">
        <w:rPr>
          <w:rFonts w:asciiTheme="minorHAnsi" w:hAnsiTheme="minorHAnsi" w:cstheme="minorHAnsi"/>
          <w:color w:val="3B3835"/>
          <w:sz w:val="22"/>
          <w:szCs w:val="22"/>
        </w:rPr>
        <w:t>Halofantrine, Lumefantrine</w:t>
      </w:r>
    </w:p>
    <w:p w14:paraId="505478F4" w14:textId="1D21B617" w:rsidR="00C34BA8" w:rsidRPr="0063311F" w:rsidRDefault="00512AA2" w:rsidP="0098241C">
      <w:pPr>
        <w:numPr>
          <w:ilvl w:val="0"/>
          <w:numId w:val="1"/>
        </w:numPr>
        <w:jc w:val="both"/>
        <w:rPr>
          <w:rFonts w:asciiTheme="minorHAnsi" w:hAnsiTheme="minorHAnsi" w:cstheme="minorHAnsi"/>
          <w:color w:val="3B3835"/>
          <w:sz w:val="22"/>
          <w:szCs w:val="22"/>
        </w:rPr>
      </w:pPr>
      <w:r w:rsidRPr="00512AA2">
        <w:rPr>
          <w:rFonts w:asciiTheme="minorHAnsi" w:hAnsiTheme="minorHAnsi" w:cstheme="minorHAnsi"/>
          <w:color w:val="3B3835"/>
          <w:sz w:val="22"/>
          <w:szCs w:val="22"/>
        </w:rPr>
        <w:t>Naphthyridine</w:t>
      </w:r>
      <w:r w:rsidR="00AE03FF" w:rsidRPr="0063311F">
        <w:rPr>
          <w:rFonts w:asciiTheme="minorHAnsi" w:hAnsiTheme="minorHAnsi" w:cstheme="minorHAnsi"/>
          <w:color w:val="3B3835"/>
          <w:sz w:val="22"/>
          <w:szCs w:val="22"/>
        </w:rPr>
        <w:t>:</w:t>
      </w:r>
      <w:r w:rsidRPr="00512AA2">
        <w:rPr>
          <w:rFonts w:asciiTheme="minorHAnsi" w:hAnsiTheme="minorHAnsi" w:cstheme="minorHAnsi"/>
          <w:color w:val="3B3835"/>
          <w:sz w:val="22"/>
          <w:szCs w:val="22"/>
        </w:rPr>
        <w:t xml:space="preserve"> </w:t>
      </w:r>
      <w:r w:rsidR="0063311F">
        <w:rPr>
          <w:rFonts w:asciiTheme="minorHAnsi" w:hAnsiTheme="minorHAnsi" w:cstheme="minorHAnsi"/>
          <w:color w:val="3B3835"/>
          <w:sz w:val="22"/>
          <w:szCs w:val="22"/>
        </w:rPr>
        <w:t>-</w:t>
      </w:r>
      <w:r w:rsidR="0063311F" w:rsidRPr="00512AA2">
        <w:rPr>
          <w:rFonts w:asciiTheme="minorHAnsi" w:hAnsiTheme="minorHAnsi" w:cstheme="minorHAnsi"/>
          <w:color w:val="3B3835"/>
          <w:sz w:val="22"/>
          <w:szCs w:val="22"/>
        </w:rPr>
        <w:t>Pyronaridine</w:t>
      </w:r>
    </w:p>
    <w:p w14:paraId="5BA64B0C" w14:textId="31533F56" w:rsidR="00512AA2" w:rsidRPr="00512AA2" w:rsidRDefault="0063311F" w:rsidP="0098241C">
      <w:pPr>
        <w:numPr>
          <w:ilvl w:val="0"/>
          <w:numId w:val="1"/>
        </w:numPr>
        <w:jc w:val="both"/>
        <w:rPr>
          <w:rFonts w:asciiTheme="minorHAnsi" w:hAnsiTheme="minorHAnsi" w:cstheme="minorHAnsi"/>
          <w:color w:val="3B3835"/>
          <w:sz w:val="22"/>
          <w:szCs w:val="22"/>
        </w:rPr>
      </w:pPr>
      <w:r w:rsidRPr="00512AA2">
        <w:rPr>
          <w:rFonts w:asciiTheme="minorHAnsi" w:hAnsiTheme="minorHAnsi" w:cstheme="minorHAnsi"/>
          <w:color w:val="3B3835"/>
          <w:sz w:val="22"/>
          <w:szCs w:val="22"/>
        </w:rPr>
        <w:t>Naphthoquinone</w:t>
      </w:r>
      <w:r>
        <w:rPr>
          <w:rFonts w:asciiTheme="minorHAnsi" w:hAnsiTheme="minorHAnsi" w:cstheme="minorHAnsi"/>
          <w:color w:val="3B3835"/>
          <w:sz w:val="22"/>
          <w:szCs w:val="22"/>
        </w:rPr>
        <w:t>: -</w:t>
      </w:r>
      <w:r w:rsidR="00512AA2" w:rsidRPr="00512AA2">
        <w:rPr>
          <w:rFonts w:asciiTheme="minorHAnsi" w:hAnsiTheme="minorHAnsi" w:cstheme="minorHAnsi"/>
          <w:color w:val="3B3835"/>
          <w:sz w:val="22"/>
          <w:szCs w:val="22"/>
        </w:rPr>
        <w:t xml:space="preserve"> Atovaquone</w:t>
      </w:r>
    </w:p>
    <w:p w14:paraId="1349F355" w14:textId="44649311" w:rsidR="00512AA2" w:rsidRPr="0063311F" w:rsidRDefault="00512AA2" w:rsidP="0098241C">
      <w:pPr>
        <w:jc w:val="both"/>
        <w:rPr>
          <w:rFonts w:asciiTheme="minorHAnsi" w:hAnsiTheme="minorHAnsi" w:cstheme="minorHAnsi"/>
          <w:sz w:val="22"/>
          <w:szCs w:val="22"/>
        </w:rPr>
      </w:pPr>
    </w:p>
    <w:p w14:paraId="616AD81A" w14:textId="5AF150FC" w:rsidR="00C34BA8" w:rsidRPr="0063311F" w:rsidRDefault="00C34BA8" w:rsidP="0098241C">
      <w:pPr>
        <w:jc w:val="both"/>
        <w:rPr>
          <w:rFonts w:asciiTheme="minorHAnsi" w:hAnsiTheme="minorHAnsi" w:cstheme="minorHAnsi"/>
          <w:sz w:val="22"/>
          <w:szCs w:val="22"/>
        </w:rPr>
      </w:pPr>
    </w:p>
    <w:p w14:paraId="76BCB0D4" w14:textId="2A049085" w:rsidR="00C34BA8" w:rsidRPr="0063311F" w:rsidRDefault="00A050E6" w:rsidP="0098241C">
      <w:pPr>
        <w:jc w:val="center"/>
        <w:rPr>
          <w:rFonts w:asciiTheme="minorHAnsi" w:hAnsiTheme="minorHAnsi" w:cstheme="minorHAnsi"/>
          <w:b/>
          <w:bCs/>
          <w:sz w:val="22"/>
          <w:szCs w:val="22"/>
        </w:rPr>
      </w:pPr>
      <w:r w:rsidRPr="0063311F">
        <w:rPr>
          <w:rFonts w:asciiTheme="minorHAnsi" w:hAnsiTheme="minorHAnsi" w:cstheme="minorHAnsi"/>
          <w:b/>
          <w:bCs/>
          <w:sz w:val="22"/>
          <w:szCs w:val="22"/>
        </w:rPr>
        <w:t>Mechanis</w:t>
      </w:r>
      <w:r w:rsidR="0063311F" w:rsidRPr="0063311F">
        <w:rPr>
          <w:rFonts w:asciiTheme="minorHAnsi" w:hAnsiTheme="minorHAnsi" w:cstheme="minorHAnsi"/>
          <w:b/>
          <w:bCs/>
          <w:sz w:val="22"/>
          <w:szCs w:val="22"/>
        </w:rPr>
        <w:t>m</w:t>
      </w:r>
      <w:r w:rsidR="008A280C" w:rsidRPr="0063311F">
        <w:rPr>
          <w:rFonts w:asciiTheme="minorHAnsi" w:hAnsiTheme="minorHAnsi" w:cstheme="minorHAnsi"/>
          <w:b/>
          <w:bCs/>
          <w:sz w:val="22"/>
          <w:szCs w:val="22"/>
        </w:rPr>
        <w:t xml:space="preserve"> of action</w:t>
      </w:r>
      <w:r w:rsidRPr="0063311F">
        <w:rPr>
          <w:rFonts w:asciiTheme="minorHAnsi" w:hAnsiTheme="minorHAnsi" w:cstheme="minorHAnsi"/>
          <w:b/>
          <w:bCs/>
          <w:sz w:val="22"/>
          <w:szCs w:val="22"/>
        </w:rPr>
        <w:t xml:space="preserve"> of 4-Aminoquinolines (Chloroquine)</w:t>
      </w:r>
    </w:p>
    <w:p w14:paraId="089625B7" w14:textId="75B33EAB" w:rsidR="00A050E6" w:rsidRDefault="00A050E6" w:rsidP="0098241C">
      <w:pPr>
        <w:pStyle w:val="NormalWeb"/>
        <w:spacing w:before="0" w:beforeAutospacing="0" w:after="0" w:afterAutospacing="0"/>
        <w:jc w:val="both"/>
        <w:rPr>
          <w:rFonts w:asciiTheme="minorHAnsi" w:hAnsiTheme="minorHAnsi" w:cstheme="minorHAnsi"/>
          <w:sz w:val="22"/>
          <w:szCs w:val="22"/>
        </w:rPr>
      </w:pPr>
      <w:r w:rsidRPr="0063311F">
        <w:rPr>
          <w:rFonts w:asciiTheme="minorHAnsi" w:hAnsiTheme="minorHAnsi" w:cstheme="minorHAnsi"/>
          <w:sz w:val="22"/>
          <w:szCs w:val="22"/>
        </w:rPr>
        <w:t>T</w:t>
      </w:r>
      <w:r w:rsidR="00E44A76" w:rsidRPr="0063311F">
        <w:rPr>
          <w:rFonts w:asciiTheme="minorHAnsi" w:hAnsiTheme="minorHAnsi" w:cstheme="minorHAnsi"/>
          <w:sz w:val="22"/>
          <w:szCs w:val="22"/>
        </w:rPr>
        <w:t>he</w:t>
      </w:r>
      <w:r w:rsidRPr="0063311F">
        <w:rPr>
          <w:rFonts w:asciiTheme="minorHAnsi" w:hAnsiTheme="minorHAnsi" w:cstheme="minorHAnsi"/>
          <w:sz w:val="22"/>
          <w:szCs w:val="22"/>
        </w:rPr>
        <w:t xml:space="preserve"> slightly basic chloroquine (pKa1 = 8.1, pKa2 = 10.1) accumulates down the pH gradient into the acidic digestive vacuole of the </w:t>
      </w:r>
      <w:r w:rsidRPr="0063311F">
        <w:rPr>
          <w:rFonts w:asciiTheme="minorHAnsi" w:hAnsiTheme="minorHAnsi" w:cstheme="minorHAnsi"/>
          <w:i/>
          <w:iCs/>
          <w:sz w:val="22"/>
          <w:szCs w:val="22"/>
        </w:rPr>
        <w:t xml:space="preserve">P. falciparum </w:t>
      </w:r>
      <w:r w:rsidRPr="0063311F">
        <w:rPr>
          <w:rFonts w:asciiTheme="minorHAnsi" w:hAnsiTheme="minorHAnsi" w:cstheme="minorHAnsi"/>
          <w:sz w:val="22"/>
          <w:szCs w:val="22"/>
        </w:rPr>
        <w:t xml:space="preserve">parasite, where the </w:t>
      </w:r>
      <w:proofErr w:type="spellStart"/>
      <w:r w:rsidRPr="0063311F">
        <w:rPr>
          <w:rFonts w:asciiTheme="minorHAnsi" w:hAnsiTheme="minorHAnsi" w:cstheme="minorHAnsi"/>
          <w:sz w:val="22"/>
          <w:szCs w:val="22"/>
        </w:rPr>
        <w:t>haemoglobin</w:t>
      </w:r>
      <w:proofErr w:type="spellEnd"/>
      <w:r w:rsidRPr="0063311F">
        <w:rPr>
          <w:rFonts w:asciiTheme="minorHAnsi" w:hAnsiTheme="minorHAnsi" w:cstheme="minorHAnsi"/>
          <w:sz w:val="22"/>
          <w:szCs w:val="22"/>
        </w:rPr>
        <w:t xml:space="preserve"> digestion occurs. While the environment outside of the digestive vacuole is at physiological pH (pH = 7.4), the inside of the digestive vacuole has pH = 5.5. In this acidic environment the chloroquine structure become chloroquine</w:t>
      </w:r>
      <w:r w:rsidRPr="0063311F">
        <w:rPr>
          <w:rFonts w:asciiTheme="minorHAnsi" w:hAnsiTheme="minorHAnsi" w:cstheme="minorHAnsi"/>
          <w:position w:val="6"/>
          <w:sz w:val="22"/>
          <w:szCs w:val="22"/>
        </w:rPr>
        <w:t>2+</w:t>
      </w:r>
      <w:r w:rsidRPr="0063311F">
        <w:rPr>
          <w:rFonts w:asciiTheme="minorHAnsi" w:hAnsiTheme="minorHAnsi" w:cstheme="minorHAnsi"/>
          <w:sz w:val="22"/>
          <w:szCs w:val="22"/>
        </w:rPr>
        <w:t>, and cannot readily diffuse back out of the digestive vacuole and instead begins to accumulate. In the digestive vacuole, chloroquine</w:t>
      </w:r>
      <w:r w:rsidRPr="0063311F">
        <w:rPr>
          <w:rFonts w:asciiTheme="minorHAnsi" w:hAnsiTheme="minorHAnsi" w:cstheme="minorHAnsi"/>
          <w:position w:val="6"/>
          <w:sz w:val="22"/>
          <w:szCs w:val="22"/>
        </w:rPr>
        <w:t xml:space="preserve">2+ </w:t>
      </w:r>
      <w:r w:rsidRPr="0063311F">
        <w:rPr>
          <w:rFonts w:asciiTheme="minorHAnsi" w:hAnsiTheme="minorHAnsi" w:cstheme="minorHAnsi"/>
          <w:sz w:val="22"/>
          <w:szCs w:val="22"/>
        </w:rPr>
        <w:t xml:space="preserve">inhibits heme </w:t>
      </w:r>
      <w:r w:rsidR="00BA12B0" w:rsidRPr="0063311F">
        <w:rPr>
          <w:rFonts w:asciiTheme="minorHAnsi" w:hAnsiTheme="minorHAnsi" w:cstheme="minorHAnsi"/>
          <w:sz w:val="22"/>
          <w:szCs w:val="22"/>
        </w:rPr>
        <w:t>crystallization</w:t>
      </w:r>
      <w:r w:rsidRPr="0063311F">
        <w:rPr>
          <w:rFonts w:asciiTheme="minorHAnsi" w:hAnsiTheme="minorHAnsi" w:cstheme="minorHAnsi"/>
          <w:sz w:val="22"/>
          <w:szCs w:val="22"/>
        </w:rPr>
        <w:t xml:space="preserve"> to </w:t>
      </w:r>
      <w:proofErr w:type="spellStart"/>
      <w:r w:rsidRPr="0063311F">
        <w:rPr>
          <w:rFonts w:asciiTheme="minorHAnsi" w:hAnsiTheme="minorHAnsi" w:cstheme="minorHAnsi"/>
          <w:sz w:val="22"/>
          <w:szCs w:val="22"/>
        </w:rPr>
        <w:t>hemazoin</w:t>
      </w:r>
      <w:proofErr w:type="spellEnd"/>
      <w:r w:rsidRPr="0063311F">
        <w:rPr>
          <w:rFonts w:asciiTheme="minorHAnsi" w:hAnsiTheme="minorHAnsi" w:cstheme="minorHAnsi"/>
          <w:sz w:val="22"/>
          <w:szCs w:val="22"/>
        </w:rPr>
        <w:t xml:space="preserve"> by intercalating between the polymeric crystal packing and forms a dimeric hematin complex through π-π stacking interactions with the heme protoporphyrin ring. This form of heme- drug complexation therapy results in the steady increase in heme concentration within the acidic digestive vacuole, which is toxic to the parasite and will eventually lead to death of the </w:t>
      </w:r>
      <w:r w:rsidRPr="0063311F">
        <w:rPr>
          <w:rFonts w:asciiTheme="minorHAnsi" w:hAnsiTheme="minorHAnsi" w:cstheme="minorHAnsi"/>
          <w:i/>
          <w:iCs/>
          <w:sz w:val="22"/>
          <w:szCs w:val="22"/>
        </w:rPr>
        <w:t>P. falciparum</w:t>
      </w:r>
      <w:r w:rsidRPr="0063311F">
        <w:rPr>
          <w:rFonts w:asciiTheme="minorHAnsi" w:hAnsiTheme="minorHAnsi" w:cstheme="minorHAnsi"/>
          <w:sz w:val="22"/>
          <w:szCs w:val="22"/>
        </w:rPr>
        <w:t>.</w:t>
      </w:r>
    </w:p>
    <w:p w14:paraId="7FE46FA4" w14:textId="77777777" w:rsidR="00D74BC9" w:rsidRPr="0063311F" w:rsidRDefault="00D74BC9" w:rsidP="0098241C">
      <w:pPr>
        <w:pStyle w:val="NormalWeb"/>
        <w:spacing w:before="0" w:beforeAutospacing="0" w:after="0" w:afterAutospacing="0"/>
        <w:jc w:val="both"/>
        <w:rPr>
          <w:rFonts w:asciiTheme="minorHAnsi" w:hAnsiTheme="minorHAnsi" w:cstheme="minorHAnsi"/>
          <w:sz w:val="22"/>
          <w:szCs w:val="22"/>
        </w:rPr>
      </w:pPr>
    </w:p>
    <w:p w14:paraId="41C69061" w14:textId="2F916E54" w:rsidR="00A050E6" w:rsidRPr="00010E0F" w:rsidRDefault="00A050E6" w:rsidP="0098241C">
      <w:pPr>
        <w:pStyle w:val="NormalWeb"/>
        <w:spacing w:before="0" w:beforeAutospacing="0" w:after="0" w:afterAutospacing="0"/>
        <w:jc w:val="center"/>
        <w:rPr>
          <w:rFonts w:asciiTheme="minorHAnsi" w:hAnsiTheme="minorHAnsi" w:cstheme="minorHAnsi"/>
          <w:b/>
          <w:bCs/>
          <w:color w:val="000000" w:themeColor="text1"/>
          <w:sz w:val="22"/>
          <w:szCs w:val="22"/>
        </w:rPr>
      </w:pPr>
      <w:r w:rsidRPr="00010E0F">
        <w:rPr>
          <w:rFonts w:asciiTheme="minorHAnsi" w:hAnsiTheme="minorHAnsi" w:cstheme="minorHAnsi"/>
          <w:b/>
          <w:bCs/>
          <w:color w:val="000000" w:themeColor="text1"/>
          <w:sz w:val="22"/>
          <w:szCs w:val="22"/>
        </w:rPr>
        <w:t xml:space="preserve">Mechanism of action of </w:t>
      </w:r>
      <w:r w:rsidRPr="00512AA2">
        <w:rPr>
          <w:rFonts w:asciiTheme="minorHAnsi" w:hAnsiTheme="minorHAnsi" w:cstheme="minorHAnsi"/>
          <w:b/>
          <w:bCs/>
          <w:color w:val="000000" w:themeColor="text1"/>
          <w:sz w:val="22"/>
          <w:szCs w:val="22"/>
        </w:rPr>
        <w:t>Quinoline-methanol</w:t>
      </w:r>
      <w:r w:rsidR="0063311F" w:rsidRPr="00010E0F">
        <w:rPr>
          <w:rFonts w:asciiTheme="minorHAnsi" w:hAnsiTheme="minorHAnsi" w:cstheme="minorHAnsi"/>
          <w:b/>
          <w:bCs/>
          <w:color w:val="000000" w:themeColor="text1"/>
          <w:sz w:val="22"/>
          <w:szCs w:val="22"/>
        </w:rPr>
        <w:t xml:space="preserve"> </w:t>
      </w:r>
      <w:r w:rsidR="00232167" w:rsidRPr="00010E0F">
        <w:rPr>
          <w:rFonts w:asciiTheme="minorHAnsi" w:hAnsiTheme="minorHAnsi" w:cstheme="minorHAnsi"/>
          <w:b/>
          <w:bCs/>
          <w:color w:val="000000" w:themeColor="text1"/>
          <w:sz w:val="22"/>
          <w:szCs w:val="22"/>
        </w:rPr>
        <w:t>(Mefloquine)</w:t>
      </w:r>
    </w:p>
    <w:p w14:paraId="2856F0FD" w14:textId="420506D0" w:rsidR="008A0FAE" w:rsidRDefault="008A0FAE" w:rsidP="0098241C">
      <w:pPr>
        <w:pStyle w:val="NormalWeb"/>
        <w:shd w:val="clear" w:color="auto" w:fill="FFFFFF"/>
        <w:spacing w:before="0" w:beforeAutospacing="0" w:after="0" w:afterAutospacing="0"/>
        <w:ind w:right="600"/>
        <w:jc w:val="both"/>
        <w:rPr>
          <w:rFonts w:asciiTheme="minorHAnsi" w:hAnsiTheme="minorHAnsi" w:cstheme="minorHAnsi"/>
          <w:color w:val="333333"/>
          <w:sz w:val="22"/>
          <w:szCs w:val="22"/>
        </w:rPr>
      </w:pPr>
      <w:r w:rsidRPr="00010E0F">
        <w:rPr>
          <w:rFonts w:asciiTheme="minorHAnsi" w:hAnsiTheme="minorHAnsi" w:cstheme="minorHAnsi"/>
          <w:color w:val="000000" w:themeColor="text1"/>
          <w:sz w:val="22"/>
          <w:szCs w:val="22"/>
        </w:rPr>
        <w:t xml:space="preserve">The </w:t>
      </w:r>
      <w:r w:rsidR="00232167" w:rsidRPr="00010E0F">
        <w:rPr>
          <w:rFonts w:asciiTheme="minorHAnsi" w:hAnsiTheme="minorHAnsi" w:cstheme="minorHAnsi"/>
          <w:color w:val="000000" w:themeColor="text1"/>
          <w:sz w:val="22"/>
          <w:szCs w:val="22"/>
        </w:rPr>
        <w:t xml:space="preserve">exact mechanism of action in unknown but may be similar to chloroquine as </w:t>
      </w:r>
      <w:r w:rsidRPr="00010E0F">
        <w:rPr>
          <w:rFonts w:asciiTheme="minorHAnsi" w:hAnsiTheme="minorHAnsi" w:cstheme="minorHAnsi"/>
          <w:color w:val="000000" w:themeColor="text1"/>
          <w:sz w:val="22"/>
          <w:szCs w:val="22"/>
        </w:rPr>
        <w:t>Membrane-bound mefloquine may inhibit merozoite invasion and interact with proteins involved with parasite membrane lipid trafficking and nutrient uptake.</w:t>
      </w:r>
      <w:r w:rsidR="00A61220">
        <w:rPr>
          <w:rFonts w:asciiTheme="minorHAnsi" w:hAnsiTheme="minorHAnsi" w:cstheme="minorHAnsi"/>
          <w:color w:val="000000" w:themeColor="text1"/>
          <w:sz w:val="22"/>
          <w:szCs w:val="22"/>
        </w:rPr>
        <w:t xml:space="preserve"> </w:t>
      </w:r>
      <w:r w:rsidRPr="00010E0F">
        <w:rPr>
          <w:rFonts w:asciiTheme="minorHAnsi" w:hAnsiTheme="minorHAnsi" w:cstheme="minorHAnsi"/>
          <w:color w:val="000000" w:themeColor="text1"/>
          <w:sz w:val="22"/>
          <w:szCs w:val="22"/>
        </w:rPr>
        <w:t xml:space="preserve">Mefloquine binds to </w:t>
      </w:r>
      <w:proofErr w:type="spellStart"/>
      <w:r w:rsidRPr="00010E0F">
        <w:rPr>
          <w:rFonts w:asciiTheme="minorHAnsi" w:hAnsiTheme="minorHAnsi" w:cstheme="minorHAnsi"/>
          <w:color w:val="000000" w:themeColor="text1"/>
          <w:sz w:val="22"/>
          <w:szCs w:val="22"/>
        </w:rPr>
        <w:t>haem</w:t>
      </w:r>
      <w:proofErr w:type="spellEnd"/>
      <w:r w:rsidRPr="00010E0F">
        <w:rPr>
          <w:rFonts w:asciiTheme="minorHAnsi" w:hAnsiTheme="minorHAnsi" w:cstheme="minorHAnsi"/>
          <w:color w:val="000000" w:themeColor="text1"/>
          <w:sz w:val="22"/>
          <w:szCs w:val="22"/>
        </w:rPr>
        <w:t>,</w:t>
      </w:r>
      <w:r w:rsidR="00BA12B0" w:rsidRPr="00010E0F">
        <w:rPr>
          <w:rFonts w:asciiTheme="minorHAnsi" w:hAnsiTheme="minorHAnsi" w:cstheme="minorHAnsi"/>
          <w:color w:val="000000" w:themeColor="text1"/>
          <w:sz w:val="22"/>
          <w:szCs w:val="22"/>
        </w:rPr>
        <w:t xml:space="preserve"> </w:t>
      </w:r>
      <w:r w:rsidRPr="00010E0F">
        <w:rPr>
          <w:rFonts w:asciiTheme="minorHAnsi" w:hAnsiTheme="minorHAnsi" w:cstheme="minorHAnsi"/>
          <w:color w:val="000000" w:themeColor="text1"/>
          <w:sz w:val="22"/>
          <w:szCs w:val="22"/>
        </w:rPr>
        <w:t>forming a complex that may also be toxic to the parasite</w:t>
      </w:r>
      <w:r w:rsidRPr="0063311F">
        <w:rPr>
          <w:rFonts w:asciiTheme="minorHAnsi" w:hAnsiTheme="minorHAnsi" w:cstheme="minorHAnsi"/>
          <w:color w:val="333333"/>
          <w:sz w:val="22"/>
          <w:szCs w:val="22"/>
        </w:rPr>
        <w:t>.</w:t>
      </w:r>
    </w:p>
    <w:p w14:paraId="3C6DF9CB" w14:textId="77777777" w:rsidR="0098241C" w:rsidRPr="0063311F" w:rsidRDefault="0098241C" w:rsidP="0098241C">
      <w:pPr>
        <w:pStyle w:val="NormalWeb"/>
        <w:shd w:val="clear" w:color="auto" w:fill="FFFFFF"/>
        <w:spacing w:before="0" w:beforeAutospacing="0" w:after="0" w:afterAutospacing="0"/>
        <w:ind w:right="600"/>
        <w:jc w:val="both"/>
        <w:rPr>
          <w:rFonts w:asciiTheme="minorHAnsi" w:hAnsiTheme="minorHAnsi" w:cstheme="minorHAnsi"/>
          <w:color w:val="333333"/>
          <w:sz w:val="22"/>
          <w:szCs w:val="22"/>
        </w:rPr>
      </w:pPr>
    </w:p>
    <w:p w14:paraId="7DE36735" w14:textId="38A7CDD5" w:rsidR="00232167" w:rsidRPr="00D74BC9" w:rsidRDefault="00232167" w:rsidP="0098241C">
      <w:pPr>
        <w:jc w:val="center"/>
        <w:rPr>
          <w:rFonts w:asciiTheme="minorHAnsi" w:hAnsiTheme="minorHAnsi" w:cstheme="minorHAnsi"/>
          <w:b/>
          <w:bCs/>
          <w:color w:val="3B3835"/>
          <w:sz w:val="22"/>
          <w:szCs w:val="22"/>
        </w:rPr>
      </w:pPr>
      <w:r w:rsidRPr="00D74BC9">
        <w:rPr>
          <w:rFonts w:asciiTheme="minorHAnsi" w:hAnsiTheme="minorHAnsi" w:cstheme="minorHAnsi"/>
          <w:b/>
          <w:bCs/>
          <w:color w:val="333333"/>
          <w:sz w:val="22"/>
          <w:szCs w:val="22"/>
        </w:rPr>
        <w:t xml:space="preserve">Mechanism of </w:t>
      </w:r>
      <w:r w:rsidR="008A280C" w:rsidRPr="00D74BC9">
        <w:rPr>
          <w:rFonts w:asciiTheme="minorHAnsi" w:hAnsiTheme="minorHAnsi" w:cstheme="minorHAnsi"/>
          <w:b/>
          <w:bCs/>
          <w:color w:val="333333"/>
          <w:sz w:val="22"/>
          <w:szCs w:val="22"/>
        </w:rPr>
        <w:t xml:space="preserve">action </w:t>
      </w:r>
      <w:r w:rsidRPr="00512AA2">
        <w:rPr>
          <w:rFonts w:asciiTheme="minorHAnsi" w:hAnsiTheme="minorHAnsi" w:cstheme="minorHAnsi"/>
          <w:b/>
          <w:bCs/>
          <w:color w:val="3B3835"/>
          <w:sz w:val="22"/>
          <w:szCs w:val="22"/>
        </w:rPr>
        <w:t>Cinchona alkaloid</w:t>
      </w:r>
      <w:r w:rsidR="00D74BC9" w:rsidRPr="00D74BC9">
        <w:rPr>
          <w:rFonts w:asciiTheme="minorHAnsi" w:hAnsiTheme="minorHAnsi" w:cstheme="minorHAnsi"/>
          <w:b/>
          <w:bCs/>
          <w:color w:val="3B3835"/>
          <w:sz w:val="22"/>
          <w:szCs w:val="22"/>
        </w:rPr>
        <w:t xml:space="preserve"> (Quinine)</w:t>
      </w:r>
    </w:p>
    <w:p w14:paraId="61EBF498" w14:textId="3506E874" w:rsidR="00232167" w:rsidRPr="0063311F" w:rsidRDefault="00E44A76" w:rsidP="0098241C">
      <w:pPr>
        <w:jc w:val="both"/>
        <w:rPr>
          <w:rStyle w:val="apple-converted-space"/>
          <w:rFonts w:asciiTheme="minorHAnsi" w:hAnsiTheme="minorHAnsi" w:cstheme="minorHAnsi"/>
          <w:color w:val="111111"/>
          <w:sz w:val="22"/>
          <w:szCs w:val="22"/>
          <w:shd w:val="clear" w:color="auto" w:fill="FFFFFF"/>
        </w:rPr>
      </w:pPr>
      <w:r w:rsidRPr="0063311F">
        <w:rPr>
          <w:rFonts w:asciiTheme="minorHAnsi" w:hAnsiTheme="minorHAnsi" w:cstheme="minorHAnsi"/>
          <w:color w:val="111111"/>
          <w:sz w:val="22"/>
          <w:szCs w:val="22"/>
          <w:shd w:val="clear" w:color="auto" w:fill="FFFFFF"/>
        </w:rPr>
        <w:t>T</w:t>
      </w:r>
      <w:r w:rsidR="00232167" w:rsidRPr="0063311F">
        <w:rPr>
          <w:rFonts w:asciiTheme="minorHAnsi" w:hAnsiTheme="minorHAnsi" w:cstheme="minorHAnsi"/>
          <w:color w:val="111111"/>
          <w:sz w:val="22"/>
          <w:szCs w:val="22"/>
          <w:shd w:val="clear" w:color="auto" w:fill="FFFFFF"/>
        </w:rPr>
        <w:t>he mechanism of action of quinine has not been fully resolved.</w:t>
      </w:r>
      <w:r w:rsidR="00A4662F" w:rsidRPr="0063311F">
        <w:rPr>
          <w:rFonts w:asciiTheme="minorHAnsi" w:hAnsiTheme="minorHAnsi" w:cstheme="minorHAnsi"/>
          <w:color w:val="111111"/>
          <w:sz w:val="22"/>
          <w:szCs w:val="22"/>
          <w:shd w:val="clear" w:color="auto" w:fill="FFFFFF"/>
        </w:rPr>
        <w:t xml:space="preserve"> </w:t>
      </w:r>
      <w:r w:rsidR="00232167" w:rsidRPr="0063311F">
        <w:rPr>
          <w:rFonts w:asciiTheme="minorHAnsi" w:hAnsiTheme="minorHAnsi" w:cstheme="minorHAnsi"/>
          <w:color w:val="111111"/>
          <w:sz w:val="22"/>
          <w:szCs w:val="22"/>
          <w:shd w:val="clear" w:color="auto" w:fill="FFFFFF"/>
        </w:rPr>
        <w:t xml:space="preserve">The most widely accepted hypothesis of its action is based on the well-studied and closely related quinoline drug, chloroquine. This model involves the inhibition of hemozoin biocrystallization in Heme Detoxification pathway, which facilitates the aggregation of cytotoxic heme. It means it interfere with the parasite’s ability to digest </w:t>
      </w:r>
      <w:proofErr w:type="spellStart"/>
      <w:r w:rsidR="00232167" w:rsidRPr="0063311F">
        <w:rPr>
          <w:rFonts w:asciiTheme="minorHAnsi" w:hAnsiTheme="minorHAnsi" w:cstheme="minorHAnsi"/>
          <w:color w:val="111111"/>
          <w:sz w:val="22"/>
          <w:szCs w:val="22"/>
          <w:shd w:val="clear" w:color="auto" w:fill="FFFFFF"/>
        </w:rPr>
        <w:t>haemoglobin</w:t>
      </w:r>
      <w:proofErr w:type="spellEnd"/>
      <w:r w:rsidR="00232167" w:rsidRPr="0063311F">
        <w:rPr>
          <w:rFonts w:asciiTheme="minorHAnsi" w:hAnsiTheme="minorHAnsi" w:cstheme="minorHAnsi"/>
          <w:color w:val="111111"/>
          <w:sz w:val="22"/>
          <w:szCs w:val="22"/>
          <w:shd w:val="clear" w:color="auto" w:fill="FFFFFF"/>
        </w:rPr>
        <w:t xml:space="preserve"> and </w:t>
      </w:r>
      <w:r w:rsidR="00BA12B0">
        <w:rPr>
          <w:rFonts w:asciiTheme="minorHAnsi" w:hAnsiTheme="minorHAnsi" w:cstheme="minorHAnsi"/>
          <w:color w:val="111111"/>
          <w:sz w:val="22"/>
          <w:szCs w:val="22"/>
          <w:shd w:val="clear" w:color="auto" w:fill="FFFFFF"/>
        </w:rPr>
        <w:t>f</w:t>
      </w:r>
      <w:r w:rsidR="00232167" w:rsidRPr="0063311F">
        <w:rPr>
          <w:rFonts w:asciiTheme="minorHAnsi" w:hAnsiTheme="minorHAnsi" w:cstheme="minorHAnsi"/>
          <w:color w:val="111111"/>
          <w:sz w:val="22"/>
          <w:szCs w:val="22"/>
          <w:shd w:val="clear" w:color="auto" w:fill="FFFFFF"/>
        </w:rPr>
        <w:t>ree cytotoxic heme accumulates in the parasites, causing their deaths.</w:t>
      </w:r>
    </w:p>
    <w:p w14:paraId="67AB244D" w14:textId="0F5AC08B" w:rsidR="00232167" w:rsidRPr="0063311F" w:rsidRDefault="00232167" w:rsidP="0098241C">
      <w:pPr>
        <w:jc w:val="both"/>
        <w:rPr>
          <w:rStyle w:val="apple-converted-space"/>
          <w:rFonts w:asciiTheme="minorHAnsi" w:hAnsiTheme="minorHAnsi" w:cstheme="minorHAnsi"/>
          <w:color w:val="111111"/>
          <w:sz w:val="22"/>
          <w:szCs w:val="22"/>
          <w:shd w:val="clear" w:color="auto" w:fill="FFFFFF"/>
        </w:rPr>
      </w:pPr>
    </w:p>
    <w:p w14:paraId="6E465A87" w14:textId="225A99D6" w:rsidR="00232167" w:rsidRPr="00BA12B0" w:rsidRDefault="008A280C" w:rsidP="0098241C">
      <w:pPr>
        <w:jc w:val="center"/>
        <w:rPr>
          <w:rFonts w:asciiTheme="minorHAnsi" w:hAnsiTheme="minorHAnsi" w:cstheme="minorHAnsi"/>
          <w:b/>
          <w:bCs/>
          <w:color w:val="000000" w:themeColor="text1"/>
          <w:sz w:val="22"/>
          <w:szCs w:val="22"/>
        </w:rPr>
      </w:pPr>
      <w:r w:rsidRPr="00BA12B0">
        <w:rPr>
          <w:rStyle w:val="apple-converted-space"/>
          <w:rFonts w:asciiTheme="minorHAnsi" w:hAnsiTheme="minorHAnsi" w:cstheme="minorHAnsi"/>
          <w:b/>
          <w:bCs/>
          <w:color w:val="000000" w:themeColor="text1"/>
          <w:sz w:val="22"/>
          <w:szCs w:val="22"/>
          <w:shd w:val="clear" w:color="auto" w:fill="FFFFFF"/>
        </w:rPr>
        <w:t xml:space="preserve">Mechanism of action of </w:t>
      </w:r>
      <w:r w:rsidRPr="00512AA2">
        <w:rPr>
          <w:rFonts w:asciiTheme="minorHAnsi" w:hAnsiTheme="minorHAnsi" w:cstheme="minorHAnsi"/>
          <w:b/>
          <w:bCs/>
          <w:color w:val="000000" w:themeColor="text1"/>
          <w:sz w:val="22"/>
          <w:szCs w:val="22"/>
        </w:rPr>
        <w:t>Biguanides: Proguanil</w:t>
      </w:r>
    </w:p>
    <w:p w14:paraId="2010AD31" w14:textId="0AB61ADD" w:rsidR="00010E0F" w:rsidRPr="00BA12B0" w:rsidRDefault="00010E0F" w:rsidP="0098241C">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Proguanil inhibits plasmodial dihydrofolate reductase through cycloguanil, its active metabolite, which inhibits folate production in both pre-erythrocytic and erythrocytic parasites.</w:t>
      </w:r>
    </w:p>
    <w:p w14:paraId="145151FB" w14:textId="0EC2D052" w:rsidR="00A4662F" w:rsidRPr="0063311F" w:rsidRDefault="00A4662F" w:rsidP="0098241C">
      <w:pPr>
        <w:jc w:val="both"/>
        <w:rPr>
          <w:rFonts w:asciiTheme="minorHAnsi" w:hAnsiTheme="minorHAnsi" w:cstheme="minorHAnsi"/>
          <w:sz w:val="22"/>
          <w:szCs w:val="22"/>
        </w:rPr>
      </w:pPr>
    </w:p>
    <w:p w14:paraId="3928CCF3" w14:textId="77777777" w:rsidR="00BA12B0" w:rsidRDefault="00BA12B0" w:rsidP="0098241C">
      <w:pPr>
        <w:ind w:left="720"/>
        <w:jc w:val="both"/>
        <w:rPr>
          <w:rFonts w:asciiTheme="minorHAnsi" w:hAnsiTheme="minorHAnsi" w:cstheme="minorHAnsi"/>
          <w:sz w:val="22"/>
          <w:szCs w:val="22"/>
        </w:rPr>
      </w:pPr>
    </w:p>
    <w:p w14:paraId="24BED039" w14:textId="77777777" w:rsidR="00BA12B0" w:rsidRDefault="00BA12B0" w:rsidP="0098241C">
      <w:pPr>
        <w:ind w:left="720"/>
        <w:jc w:val="both"/>
        <w:rPr>
          <w:rFonts w:asciiTheme="minorHAnsi" w:hAnsiTheme="minorHAnsi" w:cstheme="minorHAnsi"/>
          <w:sz w:val="22"/>
          <w:szCs w:val="22"/>
        </w:rPr>
      </w:pPr>
    </w:p>
    <w:p w14:paraId="0F3D1583" w14:textId="77777777" w:rsidR="00010E0F" w:rsidRDefault="00010E0F" w:rsidP="0098241C">
      <w:pPr>
        <w:ind w:left="720"/>
        <w:jc w:val="center"/>
        <w:rPr>
          <w:rFonts w:asciiTheme="minorHAnsi" w:hAnsiTheme="minorHAnsi" w:cstheme="minorHAnsi"/>
          <w:b/>
          <w:bCs/>
          <w:color w:val="000000" w:themeColor="text1"/>
          <w:sz w:val="22"/>
          <w:szCs w:val="22"/>
        </w:rPr>
      </w:pPr>
    </w:p>
    <w:p w14:paraId="69A8C629" w14:textId="7C922FB4" w:rsidR="00A4662F" w:rsidRPr="0098241C" w:rsidRDefault="00A4662F" w:rsidP="0098241C">
      <w:pPr>
        <w:ind w:left="720"/>
        <w:jc w:val="center"/>
        <w:rPr>
          <w:rFonts w:asciiTheme="minorHAnsi" w:hAnsiTheme="minorHAnsi" w:cstheme="minorHAnsi"/>
          <w:b/>
          <w:bCs/>
          <w:color w:val="000000" w:themeColor="text1"/>
          <w:sz w:val="22"/>
          <w:szCs w:val="22"/>
        </w:rPr>
      </w:pPr>
      <w:r w:rsidRPr="0098241C">
        <w:rPr>
          <w:rFonts w:asciiTheme="minorHAnsi" w:hAnsiTheme="minorHAnsi" w:cstheme="minorHAnsi"/>
          <w:b/>
          <w:bCs/>
          <w:color w:val="000000" w:themeColor="text1"/>
          <w:sz w:val="22"/>
          <w:szCs w:val="22"/>
        </w:rPr>
        <w:lastRenderedPageBreak/>
        <w:t xml:space="preserve">Mechanism of action of </w:t>
      </w:r>
      <w:r w:rsidRPr="00512AA2">
        <w:rPr>
          <w:rFonts w:asciiTheme="minorHAnsi" w:hAnsiTheme="minorHAnsi" w:cstheme="minorHAnsi"/>
          <w:b/>
          <w:bCs/>
          <w:color w:val="000000" w:themeColor="text1"/>
          <w:sz w:val="22"/>
          <w:szCs w:val="22"/>
        </w:rPr>
        <w:t>Diaminopyrimidine</w:t>
      </w:r>
      <w:r w:rsidRPr="0098241C">
        <w:rPr>
          <w:rFonts w:asciiTheme="minorHAnsi" w:hAnsiTheme="minorHAnsi" w:cstheme="minorHAnsi"/>
          <w:b/>
          <w:bCs/>
          <w:color w:val="000000" w:themeColor="text1"/>
          <w:sz w:val="22"/>
          <w:szCs w:val="22"/>
        </w:rPr>
        <w:t xml:space="preserve">: </w:t>
      </w:r>
      <w:r w:rsidRPr="00512AA2">
        <w:rPr>
          <w:rFonts w:asciiTheme="minorHAnsi" w:hAnsiTheme="minorHAnsi" w:cstheme="minorHAnsi"/>
          <w:b/>
          <w:bCs/>
          <w:color w:val="000000" w:themeColor="text1"/>
          <w:sz w:val="22"/>
          <w:szCs w:val="22"/>
        </w:rPr>
        <w:t>Pyrimethamine</w:t>
      </w:r>
    </w:p>
    <w:p w14:paraId="0C479F1A" w14:textId="2B00DCF6" w:rsidR="00A4662F" w:rsidRPr="0063311F" w:rsidRDefault="00A4662F" w:rsidP="0098241C">
      <w:pPr>
        <w:pStyle w:val="NormalWeb"/>
        <w:spacing w:before="0" w:beforeAutospacing="0" w:after="0" w:afterAutospacing="0"/>
        <w:jc w:val="both"/>
        <w:rPr>
          <w:rFonts w:asciiTheme="minorHAnsi" w:hAnsiTheme="minorHAnsi" w:cstheme="minorHAnsi"/>
          <w:color w:val="212121"/>
          <w:sz w:val="22"/>
          <w:szCs w:val="22"/>
        </w:rPr>
      </w:pPr>
      <w:r w:rsidRPr="0063311F">
        <w:rPr>
          <w:rFonts w:asciiTheme="minorHAnsi" w:hAnsiTheme="minorHAnsi" w:cstheme="minorHAnsi"/>
          <w:color w:val="212121"/>
          <w:sz w:val="22"/>
          <w:szCs w:val="22"/>
        </w:rPr>
        <w:t>Pyrimethamine inhibits the</w:t>
      </w:r>
      <w:r w:rsidRPr="0063311F">
        <w:rPr>
          <w:rStyle w:val="apple-converted-space"/>
          <w:rFonts w:asciiTheme="minorHAnsi" w:hAnsiTheme="minorHAnsi" w:cstheme="minorHAnsi"/>
          <w:color w:val="212121"/>
          <w:sz w:val="22"/>
          <w:szCs w:val="22"/>
        </w:rPr>
        <w:t> </w:t>
      </w:r>
      <w:r w:rsidRPr="00010E0F">
        <w:rPr>
          <w:rFonts w:asciiTheme="minorHAnsi" w:hAnsiTheme="minorHAnsi" w:cstheme="minorHAnsi"/>
          <w:color w:val="212121"/>
          <w:sz w:val="22"/>
          <w:szCs w:val="22"/>
        </w:rPr>
        <w:t>d</w:t>
      </w:r>
      <w:r w:rsidR="00010E0F">
        <w:rPr>
          <w:rFonts w:asciiTheme="minorHAnsi" w:hAnsiTheme="minorHAnsi" w:cstheme="minorHAnsi"/>
          <w:color w:val="212121"/>
          <w:sz w:val="22"/>
          <w:szCs w:val="22"/>
        </w:rPr>
        <w:t>ihydrofolate</w:t>
      </w:r>
      <w:r w:rsidRPr="0063311F">
        <w:rPr>
          <w:rStyle w:val="apple-converted-space"/>
          <w:rFonts w:asciiTheme="minorHAnsi" w:hAnsiTheme="minorHAnsi" w:cstheme="minorHAnsi"/>
          <w:color w:val="212121"/>
          <w:sz w:val="22"/>
          <w:szCs w:val="22"/>
        </w:rPr>
        <w:t> </w:t>
      </w:r>
      <w:r w:rsidRPr="0063311F">
        <w:rPr>
          <w:rFonts w:asciiTheme="minorHAnsi" w:hAnsiTheme="minorHAnsi" w:cstheme="minorHAnsi"/>
          <w:color w:val="212121"/>
          <w:sz w:val="22"/>
          <w:szCs w:val="22"/>
        </w:rPr>
        <w:t>reductase of plasmodia and thereby blocks the biosynthesis of purines and pyrimidines, which are essential for DNA synthesis and cell multiplication. This leads to failure of nuclear division at the time of schizont formation in erythrocytes and liver.</w:t>
      </w:r>
    </w:p>
    <w:p w14:paraId="373EEAA2" w14:textId="47DF9512" w:rsidR="00A4662F" w:rsidRPr="0063311F" w:rsidRDefault="00A4662F" w:rsidP="0098241C">
      <w:pPr>
        <w:pStyle w:val="NormalWeb"/>
        <w:spacing w:before="0" w:beforeAutospacing="0" w:after="0" w:afterAutospacing="0"/>
        <w:jc w:val="both"/>
        <w:rPr>
          <w:rFonts w:asciiTheme="minorHAnsi" w:hAnsiTheme="minorHAnsi" w:cstheme="minorHAnsi"/>
          <w:color w:val="212121"/>
          <w:sz w:val="22"/>
          <w:szCs w:val="22"/>
        </w:rPr>
      </w:pPr>
    </w:p>
    <w:p w14:paraId="6766AA9B" w14:textId="272764FC" w:rsidR="00A4662F" w:rsidRPr="0098241C" w:rsidRDefault="00A4662F" w:rsidP="0098241C">
      <w:pPr>
        <w:pStyle w:val="NormalWeb"/>
        <w:spacing w:before="0" w:beforeAutospacing="0" w:after="0" w:afterAutospacing="0"/>
        <w:jc w:val="center"/>
        <w:rPr>
          <w:rFonts w:asciiTheme="minorHAnsi" w:hAnsiTheme="minorHAnsi" w:cstheme="minorHAnsi"/>
          <w:b/>
          <w:bCs/>
          <w:color w:val="3B3835"/>
          <w:sz w:val="22"/>
          <w:szCs w:val="22"/>
        </w:rPr>
      </w:pPr>
      <w:r w:rsidRPr="0098241C">
        <w:rPr>
          <w:rFonts w:asciiTheme="minorHAnsi" w:hAnsiTheme="minorHAnsi" w:cstheme="minorHAnsi"/>
          <w:b/>
          <w:bCs/>
          <w:color w:val="212121"/>
          <w:sz w:val="22"/>
          <w:szCs w:val="22"/>
        </w:rPr>
        <w:t>Mechanism of action of</w:t>
      </w:r>
      <w:r w:rsidR="00C94AA5" w:rsidRPr="0098241C">
        <w:rPr>
          <w:rFonts w:asciiTheme="minorHAnsi" w:hAnsiTheme="minorHAnsi" w:cstheme="minorHAnsi"/>
          <w:b/>
          <w:bCs/>
          <w:color w:val="212121"/>
          <w:sz w:val="22"/>
          <w:szCs w:val="22"/>
        </w:rPr>
        <w:t xml:space="preserve"> </w:t>
      </w:r>
      <w:r w:rsidR="00C94AA5" w:rsidRPr="00512AA2">
        <w:rPr>
          <w:rFonts w:asciiTheme="minorHAnsi" w:hAnsiTheme="minorHAnsi" w:cstheme="minorHAnsi"/>
          <w:b/>
          <w:bCs/>
          <w:color w:val="3B3835"/>
          <w:sz w:val="22"/>
          <w:szCs w:val="22"/>
        </w:rPr>
        <w:t>8-aminoquinoline</w:t>
      </w:r>
      <w:r w:rsidR="00C94AA5" w:rsidRPr="0098241C">
        <w:rPr>
          <w:rFonts w:asciiTheme="minorHAnsi" w:hAnsiTheme="minorHAnsi" w:cstheme="minorHAnsi"/>
          <w:b/>
          <w:bCs/>
          <w:color w:val="3B3835"/>
          <w:sz w:val="22"/>
          <w:szCs w:val="22"/>
        </w:rPr>
        <w:t>:</w:t>
      </w:r>
      <w:r w:rsidR="00C94AA5" w:rsidRPr="00512AA2">
        <w:rPr>
          <w:rFonts w:asciiTheme="minorHAnsi" w:hAnsiTheme="minorHAnsi" w:cstheme="minorHAnsi"/>
          <w:b/>
          <w:bCs/>
          <w:color w:val="3B3835"/>
          <w:sz w:val="22"/>
          <w:szCs w:val="22"/>
        </w:rPr>
        <w:t xml:space="preserve"> Primaquine</w:t>
      </w:r>
    </w:p>
    <w:p w14:paraId="5E6308EE" w14:textId="4EDFED4A" w:rsidR="00C94AA5" w:rsidRPr="0063311F" w:rsidRDefault="00DC1841" w:rsidP="0098241C">
      <w:pPr>
        <w:pStyle w:val="NormalWeb"/>
        <w:spacing w:before="0" w:beforeAutospacing="0" w:after="300" w:afterAutospacing="0"/>
        <w:jc w:val="both"/>
        <w:rPr>
          <w:rFonts w:asciiTheme="minorHAnsi" w:hAnsiTheme="minorHAnsi" w:cstheme="minorHAnsi"/>
          <w:color w:val="000000"/>
          <w:sz w:val="22"/>
          <w:szCs w:val="22"/>
        </w:rPr>
      </w:pPr>
      <w:r w:rsidRPr="00512AA2">
        <w:rPr>
          <w:rFonts w:asciiTheme="minorHAnsi" w:hAnsiTheme="minorHAnsi" w:cstheme="minorHAnsi"/>
          <w:color w:val="3B3835"/>
          <w:sz w:val="22"/>
          <w:szCs w:val="22"/>
        </w:rPr>
        <w:t>Primaquine</w:t>
      </w:r>
      <w:r w:rsidRPr="0063311F">
        <w:rPr>
          <w:rFonts w:asciiTheme="minorHAnsi" w:hAnsiTheme="minorHAnsi" w:cstheme="minorHAnsi"/>
          <w:color w:val="3B3835"/>
          <w:sz w:val="22"/>
          <w:szCs w:val="22"/>
        </w:rPr>
        <w:t xml:space="preserve"> is \</w:t>
      </w:r>
      <w:r w:rsidR="00C94AA5" w:rsidRPr="0063311F">
        <w:rPr>
          <w:rFonts w:asciiTheme="minorHAnsi" w:hAnsiTheme="minorHAnsi" w:cstheme="minorHAnsi"/>
          <w:color w:val="000000"/>
          <w:sz w:val="22"/>
          <w:szCs w:val="22"/>
        </w:rPr>
        <w:t xml:space="preserve"> active against the liver stages including the hypnozoite (dormant stage) of</w:t>
      </w:r>
      <w:r w:rsidR="00C94AA5" w:rsidRPr="0063311F">
        <w:rPr>
          <w:rStyle w:val="apple-converted-space"/>
          <w:rFonts w:asciiTheme="minorHAnsi" w:hAnsiTheme="minorHAnsi" w:cstheme="minorHAnsi"/>
          <w:color w:val="000000"/>
          <w:sz w:val="22"/>
          <w:szCs w:val="22"/>
        </w:rPr>
        <w:t> </w:t>
      </w:r>
      <w:r w:rsidR="00C94AA5" w:rsidRPr="0063311F">
        <w:rPr>
          <w:rStyle w:val="Emphasis"/>
          <w:rFonts w:asciiTheme="minorHAnsi" w:hAnsiTheme="minorHAnsi" w:cstheme="minorHAnsi"/>
          <w:color w:val="000000"/>
          <w:sz w:val="22"/>
          <w:szCs w:val="22"/>
        </w:rPr>
        <w:t>P. vivax</w:t>
      </w:r>
      <w:r w:rsidR="00C94AA5" w:rsidRPr="0063311F">
        <w:rPr>
          <w:rFonts w:asciiTheme="minorHAnsi" w:hAnsiTheme="minorHAnsi" w:cstheme="minorHAnsi"/>
          <w:color w:val="000000"/>
          <w:sz w:val="22"/>
          <w:szCs w:val="22"/>
        </w:rPr>
        <w:t>. In addition to its effect on the parasite, tafenoquine causes red blood cell shrinkage in vitro. Tafenoquine is active against pre-erythrocytic (liver) and erythrocytic (asexual) forms as well as gametocytes of</w:t>
      </w:r>
      <w:r w:rsidR="00C94AA5" w:rsidRPr="0063311F">
        <w:rPr>
          <w:rStyle w:val="apple-converted-space"/>
          <w:rFonts w:asciiTheme="minorHAnsi" w:hAnsiTheme="minorHAnsi" w:cstheme="minorHAnsi"/>
          <w:color w:val="000000"/>
          <w:sz w:val="22"/>
          <w:szCs w:val="22"/>
        </w:rPr>
        <w:t> </w:t>
      </w:r>
      <w:r w:rsidR="00C94AA5" w:rsidRPr="0063311F">
        <w:rPr>
          <w:rStyle w:val="Emphasis"/>
          <w:rFonts w:asciiTheme="minorHAnsi" w:hAnsiTheme="minorHAnsi" w:cstheme="minorHAnsi"/>
          <w:color w:val="000000"/>
          <w:sz w:val="22"/>
          <w:szCs w:val="22"/>
        </w:rPr>
        <w:t>P. vivax</w:t>
      </w:r>
      <w:r w:rsidR="00C94AA5" w:rsidRPr="0063311F">
        <w:rPr>
          <w:rFonts w:asciiTheme="minorHAnsi" w:hAnsiTheme="minorHAnsi" w:cstheme="minorHAnsi"/>
          <w:color w:val="000000"/>
          <w:sz w:val="22"/>
          <w:szCs w:val="22"/>
        </w:rPr>
        <w:t>. The activity of tafenoquine against the pre-erythrocytic liver stages of the parasite prevents the development of the erythrocytic forms of the parasite, which are responsible for relapses in</w:t>
      </w:r>
      <w:r w:rsidR="00C94AA5" w:rsidRPr="0063311F">
        <w:rPr>
          <w:rStyle w:val="apple-converted-space"/>
          <w:rFonts w:asciiTheme="minorHAnsi" w:hAnsiTheme="minorHAnsi" w:cstheme="minorHAnsi"/>
          <w:color w:val="000000"/>
          <w:sz w:val="22"/>
          <w:szCs w:val="22"/>
        </w:rPr>
        <w:t> </w:t>
      </w:r>
      <w:r w:rsidR="00C94AA5" w:rsidRPr="0063311F">
        <w:rPr>
          <w:rStyle w:val="Emphasis"/>
          <w:rFonts w:asciiTheme="minorHAnsi" w:hAnsiTheme="minorHAnsi" w:cstheme="minorHAnsi"/>
          <w:color w:val="000000"/>
          <w:sz w:val="22"/>
          <w:szCs w:val="22"/>
        </w:rPr>
        <w:t>P. vivax</w:t>
      </w:r>
      <w:r w:rsidR="00C94AA5" w:rsidRPr="0063311F">
        <w:rPr>
          <w:rStyle w:val="apple-converted-space"/>
          <w:rFonts w:asciiTheme="minorHAnsi" w:hAnsiTheme="minorHAnsi" w:cstheme="minorHAnsi"/>
          <w:color w:val="000000"/>
          <w:sz w:val="22"/>
          <w:szCs w:val="22"/>
        </w:rPr>
        <w:t> </w:t>
      </w:r>
      <w:r w:rsidR="00C94AA5" w:rsidRPr="0063311F">
        <w:rPr>
          <w:rFonts w:asciiTheme="minorHAnsi" w:hAnsiTheme="minorHAnsi" w:cstheme="minorHAnsi"/>
          <w:color w:val="000000"/>
          <w:sz w:val="22"/>
          <w:szCs w:val="22"/>
        </w:rPr>
        <w:t>malaria.</w:t>
      </w:r>
    </w:p>
    <w:p w14:paraId="5F4AE5EF" w14:textId="472E42FB" w:rsidR="0098241C" w:rsidRPr="0098241C" w:rsidRDefault="0098241C" w:rsidP="0098241C">
      <w:pPr>
        <w:pStyle w:val="NormalWeb"/>
        <w:spacing w:before="0" w:beforeAutospacing="0" w:after="0" w:afterAutospacing="0"/>
        <w:jc w:val="center"/>
        <w:rPr>
          <w:rFonts w:asciiTheme="minorHAnsi" w:hAnsiTheme="minorHAnsi" w:cstheme="minorHAnsi"/>
          <w:b/>
          <w:bCs/>
          <w:color w:val="192027"/>
          <w:sz w:val="22"/>
          <w:szCs w:val="22"/>
          <w:shd w:val="clear" w:color="auto" w:fill="FFFFFF"/>
        </w:rPr>
      </w:pPr>
      <w:r w:rsidRPr="0098241C">
        <w:rPr>
          <w:rFonts w:asciiTheme="minorHAnsi" w:hAnsiTheme="minorHAnsi" w:cstheme="minorHAnsi"/>
          <w:b/>
          <w:bCs/>
          <w:color w:val="000000"/>
          <w:sz w:val="22"/>
          <w:szCs w:val="22"/>
        </w:rPr>
        <w:t>M</w:t>
      </w:r>
      <w:r w:rsidR="00DC1841" w:rsidRPr="0098241C">
        <w:rPr>
          <w:rFonts w:asciiTheme="minorHAnsi" w:hAnsiTheme="minorHAnsi" w:cstheme="minorHAnsi"/>
          <w:b/>
          <w:bCs/>
          <w:color w:val="000000"/>
          <w:sz w:val="22"/>
          <w:szCs w:val="22"/>
        </w:rPr>
        <w:t>echanism of action Sulfonamide and sulfone</w:t>
      </w:r>
      <w:r>
        <w:rPr>
          <w:rFonts w:asciiTheme="minorHAnsi" w:hAnsiTheme="minorHAnsi" w:cstheme="minorHAnsi"/>
          <w:b/>
          <w:bCs/>
          <w:color w:val="000000"/>
          <w:sz w:val="22"/>
          <w:szCs w:val="22"/>
        </w:rPr>
        <w:t xml:space="preserve"> (</w:t>
      </w:r>
      <w:proofErr w:type="spellStart"/>
      <w:r w:rsidR="00F63565" w:rsidRPr="0098241C">
        <w:rPr>
          <w:rFonts w:asciiTheme="minorHAnsi" w:hAnsiTheme="minorHAnsi" w:cstheme="minorHAnsi"/>
          <w:b/>
          <w:bCs/>
          <w:color w:val="192027"/>
          <w:sz w:val="22"/>
          <w:szCs w:val="22"/>
          <w:shd w:val="clear" w:color="auto" w:fill="FFFFFF"/>
        </w:rPr>
        <w:t>Sulfametopyrazine</w:t>
      </w:r>
      <w:proofErr w:type="spellEnd"/>
      <w:r>
        <w:rPr>
          <w:rFonts w:asciiTheme="minorHAnsi" w:hAnsiTheme="minorHAnsi" w:cstheme="minorHAnsi"/>
          <w:b/>
          <w:bCs/>
          <w:color w:val="192027"/>
          <w:sz w:val="22"/>
          <w:szCs w:val="22"/>
          <w:shd w:val="clear" w:color="auto" w:fill="FFFFFF"/>
        </w:rPr>
        <w:t>)</w:t>
      </w:r>
    </w:p>
    <w:p w14:paraId="3B077540" w14:textId="6F44EC8E" w:rsidR="00B44BBC" w:rsidRPr="0063311F" w:rsidRDefault="00B44BBC" w:rsidP="0098241C">
      <w:pPr>
        <w:jc w:val="both"/>
        <w:rPr>
          <w:rFonts w:asciiTheme="minorHAnsi" w:hAnsiTheme="minorHAnsi" w:cstheme="minorHAnsi"/>
          <w:color w:val="192027"/>
          <w:sz w:val="22"/>
          <w:szCs w:val="22"/>
          <w:shd w:val="clear" w:color="auto" w:fill="FFFFFF"/>
        </w:rPr>
      </w:pPr>
      <w:proofErr w:type="spellStart"/>
      <w:r w:rsidRPr="0063311F">
        <w:rPr>
          <w:rFonts w:asciiTheme="minorHAnsi" w:hAnsiTheme="minorHAnsi" w:cstheme="minorHAnsi"/>
          <w:color w:val="192027"/>
          <w:sz w:val="22"/>
          <w:szCs w:val="22"/>
          <w:shd w:val="clear" w:color="auto" w:fill="FFFFFF"/>
        </w:rPr>
        <w:t>Sulfametopyrazine</w:t>
      </w:r>
      <w:proofErr w:type="spellEnd"/>
      <w:r w:rsidRPr="0063311F">
        <w:rPr>
          <w:rFonts w:asciiTheme="minorHAnsi" w:hAnsiTheme="minorHAnsi" w:cstheme="minorHAnsi"/>
          <w:color w:val="192027"/>
          <w:sz w:val="22"/>
          <w:szCs w:val="22"/>
          <w:shd w:val="clear" w:color="auto" w:fill="FFFFFF"/>
        </w:rPr>
        <w:t xml:space="preserve"> is a competitive inhibitor of the bacterial enzyme dihydropteroate synthetase. Para-aminobenzoic acid (PABA), a substrate of the enzyme is prevented from binding. The inhibited reaction is necessary in these organisms for the synthesis of folic acid.</w:t>
      </w:r>
    </w:p>
    <w:p w14:paraId="4233E405" w14:textId="5386B276" w:rsidR="00F63565" w:rsidRPr="0063311F" w:rsidRDefault="00F63565" w:rsidP="0098241C">
      <w:pPr>
        <w:jc w:val="both"/>
        <w:rPr>
          <w:rFonts w:asciiTheme="minorHAnsi" w:hAnsiTheme="minorHAnsi" w:cstheme="minorHAnsi"/>
          <w:color w:val="192027"/>
          <w:sz w:val="22"/>
          <w:szCs w:val="22"/>
          <w:shd w:val="clear" w:color="auto" w:fill="FFFFFF"/>
        </w:rPr>
      </w:pPr>
    </w:p>
    <w:p w14:paraId="7179485C" w14:textId="11276E2F" w:rsidR="00F63565" w:rsidRPr="0098241C" w:rsidRDefault="00F63565" w:rsidP="0098241C">
      <w:pPr>
        <w:jc w:val="center"/>
        <w:rPr>
          <w:rFonts w:asciiTheme="minorHAnsi" w:hAnsiTheme="minorHAnsi" w:cstheme="minorHAnsi"/>
          <w:b/>
          <w:bCs/>
          <w:sz w:val="22"/>
          <w:szCs w:val="22"/>
        </w:rPr>
      </w:pPr>
      <w:r w:rsidRPr="0098241C">
        <w:rPr>
          <w:rFonts w:asciiTheme="minorHAnsi" w:hAnsiTheme="minorHAnsi" w:cstheme="minorHAnsi"/>
          <w:b/>
          <w:bCs/>
          <w:color w:val="192027"/>
          <w:sz w:val="22"/>
          <w:szCs w:val="22"/>
          <w:shd w:val="clear" w:color="auto" w:fill="FFFFFF"/>
        </w:rPr>
        <w:t xml:space="preserve">Mechanism of action of </w:t>
      </w:r>
      <w:r w:rsidRPr="00512AA2">
        <w:rPr>
          <w:rFonts w:asciiTheme="minorHAnsi" w:hAnsiTheme="minorHAnsi" w:cstheme="minorHAnsi"/>
          <w:b/>
          <w:bCs/>
          <w:color w:val="3B3835"/>
          <w:sz w:val="22"/>
          <w:szCs w:val="22"/>
        </w:rPr>
        <w:t xml:space="preserve">Antibiotics </w:t>
      </w:r>
      <w:r w:rsidRPr="0098241C">
        <w:rPr>
          <w:rFonts w:asciiTheme="minorHAnsi" w:hAnsiTheme="minorHAnsi" w:cstheme="minorHAnsi"/>
          <w:b/>
          <w:bCs/>
          <w:color w:val="3B3835"/>
          <w:sz w:val="22"/>
          <w:szCs w:val="22"/>
        </w:rPr>
        <w:t>(</w:t>
      </w:r>
      <w:r w:rsidRPr="00512AA2">
        <w:rPr>
          <w:rFonts w:asciiTheme="minorHAnsi" w:hAnsiTheme="minorHAnsi" w:cstheme="minorHAnsi"/>
          <w:b/>
          <w:bCs/>
          <w:color w:val="3B3835"/>
          <w:sz w:val="22"/>
          <w:szCs w:val="22"/>
        </w:rPr>
        <w:t>Tetracycline</w:t>
      </w:r>
      <w:r w:rsidRPr="0098241C">
        <w:rPr>
          <w:rFonts w:asciiTheme="minorHAnsi" w:hAnsiTheme="minorHAnsi" w:cstheme="minorHAnsi"/>
          <w:b/>
          <w:bCs/>
          <w:color w:val="3B3835"/>
          <w:sz w:val="22"/>
          <w:szCs w:val="22"/>
        </w:rPr>
        <w:t>)</w:t>
      </w:r>
    </w:p>
    <w:p w14:paraId="51102194" w14:textId="23627D38" w:rsidR="00031C5C" w:rsidRDefault="00031C5C" w:rsidP="0098241C">
      <w:pPr>
        <w:pStyle w:val="NormalWeb"/>
        <w:spacing w:before="0" w:beforeAutospacing="0" w:after="0" w:afterAutospacing="0"/>
        <w:jc w:val="both"/>
        <w:rPr>
          <w:rFonts w:asciiTheme="minorHAnsi" w:hAnsiTheme="minorHAnsi" w:cstheme="minorHAnsi"/>
          <w:sz w:val="22"/>
          <w:szCs w:val="22"/>
        </w:rPr>
      </w:pPr>
      <w:r w:rsidRPr="0063311F">
        <w:rPr>
          <w:rFonts w:asciiTheme="minorHAnsi" w:hAnsiTheme="minorHAnsi" w:cstheme="minorHAnsi"/>
          <w:sz w:val="22"/>
          <w:szCs w:val="22"/>
        </w:rPr>
        <w:t>Tetracyclines work by inhibiting bacterial protein synthesis. This is accomplished primarily by reversibly binding to the 30S ribosomal subunit of the bacteria. This inhibits the enzyme binding of aminoacyl</w:t>
      </w:r>
      <w:r w:rsidRPr="0063311F">
        <w:rPr>
          <w:rFonts w:asciiTheme="minorHAnsi" w:hAnsiTheme="minorHAnsi" w:cstheme="minorHAnsi"/>
          <w:sz w:val="22"/>
          <w:szCs w:val="22"/>
        </w:rPr>
        <w:t xml:space="preserve"> </w:t>
      </w:r>
      <w:r w:rsidRPr="0063311F">
        <w:rPr>
          <w:rFonts w:asciiTheme="minorHAnsi" w:hAnsiTheme="minorHAnsi" w:cstheme="minorHAnsi"/>
          <w:sz w:val="22"/>
          <w:szCs w:val="22"/>
        </w:rPr>
        <w:t xml:space="preserve">tRNA to the adjacent ribosomal acceptor site, which in turn prevents peptide chain elongation and inhibits protein synthesis. Because the binding of tetracyclines to the 30S ribosomal subunit is reversible, it is postulated that this is the explanation as to why they exhibit bacterio- static properties. In order for tetracyclines to get to the 30S ribosomal subunit, they need to be able to penetrate cell walls, which is accomplished by passive diffusion. With gram-negative organisms, </w:t>
      </w:r>
      <w:proofErr w:type="spellStart"/>
      <w:r w:rsidRPr="0063311F">
        <w:rPr>
          <w:rFonts w:asciiTheme="minorHAnsi" w:hAnsiTheme="minorHAnsi" w:cstheme="minorHAnsi"/>
          <w:sz w:val="22"/>
          <w:szCs w:val="22"/>
        </w:rPr>
        <w:t>tetracy</w:t>
      </w:r>
      <w:proofErr w:type="spellEnd"/>
      <w:r w:rsidRPr="0063311F">
        <w:rPr>
          <w:rFonts w:asciiTheme="minorHAnsi" w:hAnsiTheme="minorHAnsi" w:cstheme="minorHAnsi"/>
          <w:sz w:val="22"/>
          <w:szCs w:val="22"/>
        </w:rPr>
        <w:t xml:space="preserve">- clines become positively charged cation complexes, presumably with magnesium. They then use </w:t>
      </w:r>
      <w:proofErr w:type="spellStart"/>
      <w:r w:rsidRPr="0063311F">
        <w:rPr>
          <w:rFonts w:asciiTheme="minorHAnsi" w:hAnsiTheme="minorHAnsi" w:cstheme="minorHAnsi"/>
          <w:sz w:val="22"/>
          <w:szCs w:val="22"/>
        </w:rPr>
        <w:t>OmpF</w:t>
      </w:r>
      <w:proofErr w:type="spellEnd"/>
      <w:r w:rsidRPr="0063311F">
        <w:rPr>
          <w:rFonts w:asciiTheme="minorHAnsi" w:hAnsiTheme="minorHAnsi" w:cstheme="minorHAnsi"/>
          <w:sz w:val="22"/>
          <w:szCs w:val="22"/>
        </w:rPr>
        <w:t xml:space="preserve"> and </w:t>
      </w:r>
      <w:proofErr w:type="spellStart"/>
      <w:r w:rsidRPr="0063311F">
        <w:rPr>
          <w:rFonts w:asciiTheme="minorHAnsi" w:hAnsiTheme="minorHAnsi" w:cstheme="minorHAnsi"/>
          <w:sz w:val="22"/>
          <w:szCs w:val="22"/>
        </w:rPr>
        <w:t>OmpC</w:t>
      </w:r>
      <w:proofErr w:type="spellEnd"/>
      <w:r w:rsidRPr="0063311F">
        <w:rPr>
          <w:rFonts w:asciiTheme="minorHAnsi" w:hAnsiTheme="minorHAnsi" w:cstheme="minorHAnsi"/>
          <w:sz w:val="22"/>
          <w:szCs w:val="22"/>
        </w:rPr>
        <w:t xml:space="preserve"> porin channels to cross the outer membrane. After entering the periplasmic space, tetracycline dissociates, resulting in an accumulation of uncharged tetracycline.</w:t>
      </w:r>
    </w:p>
    <w:p w14:paraId="146AA4F0" w14:textId="77777777" w:rsidR="0098241C" w:rsidRPr="0063311F" w:rsidRDefault="0098241C" w:rsidP="0098241C">
      <w:pPr>
        <w:pStyle w:val="NormalWeb"/>
        <w:spacing w:before="0" w:beforeAutospacing="0" w:after="0" w:afterAutospacing="0"/>
        <w:jc w:val="both"/>
        <w:rPr>
          <w:rFonts w:asciiTheme="minorHAnsi" w:hAnsiTheme="minorHAnsi" w:cstheme="minorHAnsi"/>
          <w:sz w:val="22"/>
          <w:szCs w:val="22"/>
        </w:rPr>
      </w:pPr>
    </w:p>
    <w:p w14:paraId="2675E9AD" w14:textId="6308D878" w:rsidR="002F2131" w:rsidRPr="0098241C" w:rsidRDefault="00031C5C" w:rsidP="0098241C">
      <w:pPr>
        <w:pStyle w:val="NormalWeb"/>
        <w:spacing w:before="0" w:beforeAutospacing="0" w:after="0" w:afterAutospacing="0"/>
        <w:jc w:val="center"/>
        <w:rPr>
          <w:rFonts w:asciiTheme="minorHAnsi" w:hAnsiTheme="minorHAnsi" w:cstheme="minorHAnsi"/>
          <w:b/>
          <w:bCs/>
          <w:color w:val="3B3835"/>
          <w:sz w:val="22"/>
          <w:szCs w:val="22"/>
        </w:rPr>
      </w:pPr>
      <w:r w:rsidRPr="0098241C">
        <w:rPr>
          <w:rFonts w:asciiTheme="minorHAnsi" w:hAnsiTheme="minorHAnsi" w:cstheme="minorHAnsi"/>
          <w:b/>
          <w:bCs/>
          <w:sz w:val="22"/>
          <w:szCs w:val="22"/>
        </w:rPr>
        <w:t xml:space="preserve">Mechanism of action of </w:t>
      </w:r>
      <w:r w:rsidR="00C616D0" w:rsidRPr="0098241C">
        <w:rPr>
          <w:rFonts w:asciiTheme="minorHAnsi" w:hAnsiTheme="minorHAnsi" w:cstheme="minorHAnsi"/>
          <w:b/>
          <w:bCs/>
          <w:color w:val="3B3835"/>
          <w:sz w:val="22"/>
          <w:szCs w:val="22"/>
        </w:rPr>
        <w:t>Sesquiterpene</w:t>
      </w:r>
      <w:r w:rsidR="00550045" w:rsidRPr="00512AA2">
        <w:rPr>
          <w:rFonts w:asciiTheme="minorHAnsi" w:hAnsiTheme="minorHAnsi" w:cstheme="minorHAnsi"/>
          <w:b/>
          <w:bCs/>
          <w:color w:val="3B3835"/>
          <w:sz w:val="22"/>
          <w:szCs w:val="22"/>
        </w:rPr>
        <w:t xml:space="preserve"> lactones</w:t>
      </w:r>
      <w:r w:rsidR="0098241C" w:rsidRPr="0098241C">
        <w:rPr>
          <w:rFonts w:asciiTheme="minorHAnsi" w:hAnsiTheme="minorHAnsi" w:cstheme="minorHAnsi"/>
          <w:b/>
          <w:bCs/>
          <w:color w:val="3B3835"/>
          <w:sz w:val="22"/>
          <w:szCs w:val="22"/>
        </w:rPr>
        <w:t xml:space="preserve"> (</w:t>
      </w:r>
      <w:r w:rsidR="00550045" w:rsidRPr="0098241C">
        <w:rPr>
          <w:rFonts w:asciiTheme="minorHAnsi" w:hAnsiTheme="minorHAnsi" w:cstheme="minorHAnsi"/>
          <w:b/>
          <w:bCs/>
          <w:color w:val="3B3835"/>
          <w:sz w:val="22"/>
          <w:szCs w:val="22"/>
        </w:rPr>
        <w:t>Arte</w:t>
      </w:r>
      <w:r w:rsidR="002F2131" w:rsidRPr="0098241C">
        <w:rPr>
          <w:rFonts w:asciiTheme="minorHAnsi" w:hAnsiTheme="minorHAnsi" w:cstheme="minorHAnsi"/>
          <w:b/>
          <w:bCs/>
          <w:color w:val="3B3835"/>
          <w:sz w:val="22"/>
          <w:szCs w:val="22"/>
        </w:rPr>
        <w:t>mether</w:t>
      </w:r>
      <w:r w:rsidR="0098241C" w:rsidRPr="0098241C">
        <w:rPr>
          <w:rFonts w:asciiTheme="minorHAnsi" w:hAnsiTheme="minorHAnsi" w:cstheme="minorHAnsi"/>
          <w:b/>
          <w:bCs/>
          <w:color w:val="3B3835"/>
          <w:sz w:val="22"/>
          <w:szCs w:val="22"/>
        </w:rPr>
        <w:t>)</w:t>
      </w:r>
    </w:p>
    <w:p w14:paraId="487673C2" w14:textId="53317800" w:rsidR="00DA0432" w:rsidRDefault="00DA0432" w:rsidP="0098241C">
      <w:pPr>
        <w:pStyle w:val="NormalWeb"/>
        <w:spacing w:before="0" w:beforeAutospacing="0" w:after="0" w:afterAutospacing="0"/>
        <w:jc w:val="both"/>
        <w:rPr>
          <w:rFonts w:asciiTheme="minorHAnsi" w:hAnsiTheme="minorHAnsi" w:cstheme="minorHAnsi"/>
          <w:sz w:val="22"/>
          <w:szCs w:val="22"/>
        </w:rPr>
      </w:pPr>
      <w:r w:rsidRPr="0063311F">
        <w:rPr>
          <w:rFonts w:asciiTheme="minorHAnsi" w:hAnsiTheme="minorHAnsi" w:cstheme="minorHAnsi"/>
          <w:sz w:val="22"/>
          <w:szCs w:val="22"/>
        </w:rPr>
        <w:t xml:space="preserve">Artemether is a semisynthetic chiral acetal derivative of artemisinin. It interferes with parasite transport proteins, produces disruption of mitochondrial function, inhibits angiogenesis, and modulates host immune function. Artemether and its active metabolite have been estimated to reduce parasite biomass by approximately 10,000-fold per reproductive cycle (every 2 days). </w:t>
      </w:r>
      <w:r w:rsidR="002F2131" w:rsidRPr="0063311F">
        <w:rPr>
          <w:rFonts w:asciiTheme="minorHAnsi" w:hAnsiTheme="minorHAnsi" w:cstheme="minorHAnsi"/>
          <w:sz w:val="22"/>
          <w:szCs w:val="22"/>
        </w:rPr>
        <w:t xml:space="preserve">It is used with </w:t>
      </w:r>
      <w:r w:rsidRPr="0063311F">
        <w:rPr>
          <w:rFonts w:asciiTheme="minorHAnsi" w:hAnsiTheme="minorHAnsi" w:cstheme="minorHAnsi"/>
          <w:sz w:val="22"/>
          <w:szCs w:val="22"/>
        </w:rPr>
        <w:t xml:space="preserve">Lumefantrine </w:t>
      </w:r>
      <w:r w:rsidR="002F2131" w:rsidRPr="0063311F">
        <w:rPr>
          <w:rFonts w:asciiTheme="minorHAnsi" w:hAnsiTheme="minorHAnsi" w:cstheme="minorHAnsi"/>
          <w:sz w:val="22"/>
          <w:szCs w:val="22"/>
        </w:rPr>
        <w:t xml:space="preserve">which </w:t>
      </w:r>
      <w:r w:rsidRPr="0063311F">
        <w:rPr>
          <w:rFonts w:asciiTheme="minorHAnsi" w:hAnsiTheme="minorHAnsi" w:cstheme="minorHAnsi"/>
          <w:sz w:val="22"/>
          <w:szCs w:val="22"/>
        </w:rPr>
        <w:t>is a racemic mixture of a synthetic fluorine derivative and is structurally related to quinine, mefloquine, and halofantrine. It interferes with the conversion of heme, the toxic intermediate step produced during hemoglobin break-down, to non-toxic hemozoin.</w:t>
      </w:r>
      <w:r w:rsidR="002F2131" w:rsidRPr="0063311F">
        <w:rPr>
          <w:rFonts w:asciiTheme="minorHAnsi" w:hAnsiTheme="minorHAnsi" w:cstheme="minorHAnsi"/>
          <w:sz w:val="22"/>
          <w:szCs w:val="22"/>
        </w:rPr>
        <w:t xml:space="preserve"> Due to </w:t>
      </w:r>
      <w:r w:rsidR="002F2131" w:rsidRPr="0063311F">
        <w:rPr>
          <w:rFonts w:asciiTheme="minorHAnsi" w:hAnsiTheme="minorHAnsi" w:cstheme="minorHAnsi"/>
          <w:color w:val="000000"/>
          <w:sz w:val="22"/>
          <w:szCs w:val="22"/>
          <w:shd w:val="clear" w:color="auto" w:fill="FFFFFF"/>
        </w:rPr>
        <w:t>heme-mediated decomposition of the endoperoxide bridge to produce carbon-</w:t>
      </w:r>
      <w:proofErr w:type="spellStart"/>
      <w:r w:rsidR="002F2131" w:rsidRPr="0063311F">
        <w:rPr>
          <w:rFonts w:asciiTheme="minorHAnsi" w:hAnsiTheme="minorHAnsi" w:cstheme="minorHAnsi"/>
          <w:color w:val="000000"/>
          <w:sz w:val="22"/>
          <w:szCs w:val="22"/>
          <w:shd w:val="clear" w:color="auto" w:fill="FFFFFF"/>
        </w:rPr>
        <w:t>centred</w:t>
      </w:r>
      <w:proofErr w:type="spellEnd"/>
      <w:r w:rsidR="002F2131" w:rsidRPr="0063311F">
        <w:rPr>
          <w:rFonts w:asciiTheme="minorHAnsi" w:hAnsiTheme="minorHAnsi" w:cstheme="minorHAnsi"/>
          <w:color w:val="000000"/>
          <w:sz w:val="22"/>
          <w:szCs w:val="22"/>
          <w:shd w:val="clear" w:color="auto" w:fill="FFFFFF"/>
        </w:rPr>
        <w:t xml:space="preserve"> free radicals</w:t>
      </w:r>
      <w:r w:rsidR="002F2131" w:rsidRPr="0063311F">
        <w:rPr>
          <w:rFonts w:asciiTheme="minorHAnsi" w:hAnsiTheme="minorHAnsi" w:cstheme="minorHAnsi"/>
          <w:color w:val="000000"/>
          <w:sz w:val="22"/>
          <w:szCs w:val="22"/>
          <w:shd w:val="clear" w:color="auto" w:fill="FFFFFF"/>
        </w:rPr>
        <w:t xml:space="preserve">, </w:t>
      </w:r>
      <w:r w:rsidR="002F2131" w:rsidRPr="0063311F">
        <w:rPr>
          <w:rFonts w:asciiTheme="minorHAnsi" w:hAnsiTheme="minorHAnsi" w:cstheme="minorHAnsi"/>
          <w:sz w:val="22"/>
          <w:szCs w:val="22"/>
        </w:rPr>
        <w:t>a</w:t>
      </w:r>
      <w:r w:rsidRPr="0063311F">
        <w:rPr>
          <w:rFonts w:asciiTheme="minorHAnsi" w:hAnsiTheme="minorHAnsi" w:cstheme="minorHAnsi"/>
          <w:sz w:val="22"/>
          <w:szCs w:val="22"/>
        </w:rPr>
        <w:t xml:space="preserve">ccumulation of </w:t>
      </w:r>
      <w:r w:rsidR="002F2131" w:rsidRPr="0063311F">
        <w:rPr>
          <w:rFonts w:asciiTheme="minorHAnsi" w:hAnsiTheme="minorHAnsi" w:cstheme="minorHAnsi"/>
          <w:sz w:val="22"/>
          <w:szCs w:val="22"/>
        </w:rPr>
        <w:t xml:space="preserve">the </w:t>
      </w:r>
      <w:r w:rsidRPr="0063311F">
        <w:rPr>
          <w:rFonts w:asciiTheme="minorHAnsi" w:hAnsiTheme="minorHAnsi" w:cstheme="minorHAnsi"/>
          <w:sz w:val="22"/>
          <w:szCs w:val="22"/>
        </w:rPr>
        <w:t>heme and free radicals results in</w:t>
      </w:r>
      <w:r w:rsidR="002F2131" w:rsidRPr="0063311F">
        <w:rPr>
          <w:rFonts w:asciiTheme="minorHAnsi" w:hAnsiTheme="minorHAnsi" w:cstheme="minorHAnsi"/>
          <w:sz w:val="22"/>
          <w:szCs w:val="22"/>
        </w:rPr>
        <w:t xml:space="preserve"> parasites death</w:t>
      </w:r>
      <w:r w:rsidR="0098241C">
        <w:rPr>
          <w:rFonts w:asciiTheme="minorHAnsi" w:hAnsiTheme="minorHAnsi" w:cstheme="minorHAnsi"/>
          <w:sz w:val="22"/>
          <w:szCs w:val="22"/>
        </w:rPr>
        <w:t>.</w:t>
      </w:r>
    </w:p>
    <w:p w14:paraId="2BD56853" w14:textId="77777777" w:rsidR="0098241C" w:rsidRPr="0063311F" w:rsidRDefault="0098241C" w:rsidP="0098241C">
      <w:pPr>
        <w:pStyle w:val="NormalWeb"/>
        <w:spacing w:before="0" w:beforeAutospacing="0" w:after="0" w:afterAutospacing="0"/>
        <w:jc w:val="both"/>
        <w:rPr>
          <w:rFonts w:asciiTheme="minorHAnsi" w:hAnsiTheme="minorHAnsi" w:cstheme="minorHAnsi"/>
          <w:sz w:val="22"/>
          <w:szCs w:val="22"/>
        </w:rPr>
      </w:pPr>
    </w:p>
    <w:p w14:paraId="7179FA93" w14:textId="623799B6" w:rsidR="002F2131" w:rsidRPr="0098241C" w:rsidRDefault="0098241C" w:rsidP="0098241C">
      <w:pPr>
        <w:jc w:val="center"/>
        <w:rPr>
          <w:rFonts w:asciiTheme="minorHAnsi" w:hAnsiTheme="minorHAnsi" w:cstheme="minorHAnsi"/>
          <w:b/>
          <w:bCs/>
          <w:color w:val="3B3835"/>
          <w:sz w:val="22"/>
          <w:szCs w:val="22"/>
        </w:rPr>
      </w:pPr>
      <w:r w:rsidRPr="0098241C">
        <w:rPr>
          <w:rFonts w:asciiTheme="minorHAnsi" w:hAnsiTheme="minorHAnsi" w:cstheme="minorHAnsi"/>
          <w:b/>
          <w:bCs/>
          <w:sz w:val="22"/>
          <w:szCs w:val="22"/>
        </w:rPr>
        <w:t>M</w:t>
      </w:r>
      <w:r w:rsidR="002F2131" w:rsidRPr="0098241C">
        <w:rPr>
          <w:rFonts w:asciiTheme="minorHAnsi" w:hAnsiTheme="minorHAnsi" w:cstheme="minorHAnsi"/>
          <w:b/>
          <w:bCs/>
          <w:sz w:val="22"/>
          <w:szCs w:val="22"/>
        </w:rPr>
        <w:t xml:space="preserve">echanism of action of </w:t>
      </w:r>
      <w:r w:rsidR="002F2131" w:rsidRPr="00512AA2">
        <w:rPr>
          <w:rFonts w:asciiTheme="minorHAnsi" w:hAnsiTheme="minorHAnsi" w:cstheme="minorHAnsi"/>
          <w:b/>
          <w:bCs/>
          <w:color w:val="3B3835"/>
          <w:sz w:val="22"/>
          <w:szCs w:val="22"/>
        </w:rPr>
        <w:t xml:space="preserve">Amino alcohols </w:t>
      </w:r>
      <w:r w:rsidR="00C616D0" w:rsidRPr="0098241C">
        <w:rPr>
          <w:rFonts w:asciiTheme="minorHAnsi" w:hAnsiTheme="minorHAnsi" w:cstheme="minorHAnsi"/>
          <w:b/>
          <w:bCs/>
          <w:color w:val="3B3835"/>
          <w:sz w:val="22"/>
          <w:szCs w:val="22"/>
        </w:rPr>
        <w:t>Halofantrine</w:t>
      </w:r>
    </w:p>
    <w:p w14:paraId="3FA7637A" w14:textId="7A23D756" w:rsidR="00795275" w:rsidRPr="00A61220" w:rsidRDefault="00C616D0" w:rsidP="0098241C">
      <w:pPr>
        <w:jc w:val="both"/>
        <w:rPr>
          <w:rFonts w:asciiTheme="minorHAnsi" w:hAnsiTheme="minorHAnsi" w:cstheme="minorHAnsi"/>
          <w:color w:val="000000" w:themeColor="text1"/>
          <w:sz w:val="22"/>
          <w:szCs w:val="22"/>
        </w:rPr>
      </w:pPr>
      <w:r w:rsidRPr="00A61220">
        <w:rPr>
          <w:rFonts w:asciiTheme="minorHAnsi" w:hAnsiTheme="minorHAnsi" w:cstheme="minorHAnsi"/>
          <w:color w:val="000000" w:themeColor="text1"/>
          <w:sz w:val="22"/>
          <w:szCs w:val="22"/>
        </w:rPr>
        <w:t>Like other quinoline derivatives, the mechanism of action of halofantrine appears to be in the inhibition of the formation</w:t>
      </w:r>
      <w:r w:rsidR="00694873" w:rsidRPr="00A61220">
        <w:rPr>
          <w:rFonts w:asciiTheme="minorHAnsi" w:hAnsiTheme="minorHAnsi" w:cstheme="minorHAnsi"/>
          <w:color w:val="000000" w:themeColor="text1"/>
          <w:sz w:val="22"/>
          <w:szCs w:val="22"/>
        </w:rPr>
        <w:t xml:space="preserve"> </w:t>
      </w:r>
      <w:r w:rsidR="00694873" w:rsidRPr="00A61220">
        <w:rPr>
          <w:rFonts w:asciiTheme="minorHAnsi" w:hAnsiTheme="minorHAnsi" w:cstheme="minorHAnsi"/>
          <w:color w:val="000000" w:themeColor="text1"/>
          <w:sz w:val="22"/>
          <w:szCs w:val="22"/>
        </w:rPr>
        <w:sym w:font="Symbol" w:char="F062"/>
      </w:r>
      <w:r w:rsidR="00694873" w:rsidRPr="00A61220">
        <w:rPr>
          <w:rFonts w:asciiTheme="minorHAnsi" w:hAnsiTheme="minorHAnsi" w:cstheme="minorHAnsi"/>
          <w:color w:val="000000" w:themeColor="text1"/>
          <w:sz w:val="22"/>
          <w:szCs w:val="22"/>
        </w:rPr>
        <w:t>-</w:t>
      </w:r>
      <w:proofErr w:type="spellStart"/>
      <w:r w:rsidR="00694873" w:rsidRPr="00A61220">
        <w:rPr>
          <w:rFonts w:asciiTheme="minorHAnsi" w:hAnsiTheme="minorHAnsi" w:cstheme="minorHAnsi"/>
          <w:color w:val="000000" w:themeColor="text1"/>
          <w:sz w:val="22"/>
          <w:szCs w:val="22"/>
        </w:rPr>
        <w:t>haematin</w:t>
      </w:r>
      <w:proofErr w:type="spellEnd"/>
      <w:r w:rsidR="00694873" w:rsidRPr="00A61220">
        <w:rPr>
          <w:rFonts w:asciiTheme="minorHAnsi" w:hAnsiTheme="minorHAnsi" w:cstheme="minorHAnsi"/>
          <w:color w:val="000000" w:themeColor="text1"/>
          <w:sz w:val="22"/>
          <w:szCs w:val="22"/>
        </w:rPr>
        <w:t xml:space="preserve"> crystals but the precise mechanism is unclear. Halofantrine forms complexes with ferriprotoporphyrin IX and the inhibition of the </w:t>
      </w:r>
      <w:proofErr w:type="spellStart"/>
      <w:r w:rsidR="00694873" w:rsidRPr="00A61220">
        <w:rPr>
          <w:rFonts w:asciiTheme="minorHAnsi" w:hAnsiTheme="minorHAnsi" w:cstheme="minorHAnsi"/>
          <w:color w:val="000000" w:themeColor="text1"/>
          <w:sz w:val="22"/>
          <w:szCs w:val="22"/>
        </w:rPr>
        <w:t>haemozoin</w:t>
      </w:r>
      <w:proofErr w:type="spellEnd"/>
      <w:r w:rsidR="00694873" w:rsidRPr="00A61220">
        <w:rPr>
          <w:rFonts w:asciiTheme="minorHAnsi" w:hAnsiTheme="minorHAnsi" w:cstheme="minorHAnsi"/>
          <w:color w:val="000000" w:themeColor="text1"/>
          <w:sz w:val="22"/>
          <w:szCs w:val="22"/>
        </w:rPr>
        <w:t xml:space="preserve"> formation occurs principally at the liquid-aqueous interface, an environment more compatible with the crystal structure of the halofantrine ferriprotoporphyrin IX.</w:t>
      </w:r>
    </w:p>
    <w:p w14:paraId="790D4B71" w14:textId="77777777" w:rsidR="00AE03FF" w:rsidRPr="00A61220" w:rsidRDefault="00AE03FF" w:rsidP="0098241C">
      <w:pPr>
        <w:jc w:val="both"/>
        <w:rPr>
          <w:rFonts w:asciiTheme="minorHAnsi" w:hAnsiTheme="minorHAnsi" w:cstheme="minorHAnsi"/>
          <w:color w:val="000000" w:themeColor="text1"/>
          <w:sz w:val="22"/>
          <w:szCs w:val="22"/>
        </w:rPr>
      </w:pPr>
    </w:p>
    <w:p w14:paraId="70E49A98" w14:textId="77777777" w:rsidR="0098241C" w:rsidRPr="00A61220" w:rsidRDefault="0098241C" w:rsidP="0098241C">
      <w:pPr>
        <w:ind w:left="360"/>
        <w:jc w:val="both"/>
        <w:rPr>
          <w:rFonts w:asciiTheme="minorHAnsi" w:hAnsiTheme="minorHAnsi" w:cstheme="minorHAnsi"/>
          <w:color w:val="000000" w:themeColor="text1"/>
          <w:sz w:val="22"/>
          <w:szCs w:val="22"/>
        </w:rPr>
      </w:pPr>
    </w:p>
    <w:p w14:paraId="5A327DFB" w14:textId="77777777" w:rsidR="0098241C" w:rsidRDefault="0098241C" w:rsidP="0098241C">
      <w:pPr>
        <w:ind w:left="360"/>
        <w:jc w:val="both"/>
        <w:rPr>
          <w:rFonts w:asciiTheme="minorHAnsi" w:hAnsiTheme="minorHAnsi" w:cstheme="minorHAnsi"/>
          <w:b/>
          <w:bCs/>
          <w:color w:val="3B3835"/>
          <w:sz w:val="22"/>
          <w:szCs w:val="22"/>
        </w:rPr>
      </w:pPr>
      <w:bookmarkStart w:id="0" w:name="_GoBack"/>
      <w:bookmarkEnd w:id="0"/>
    </w:p>
    <w:p w14:paraId="42F12191" w14:textId="77777777" w:rsidR="0098241C" w:rsidRDefault="0098241C" w:rsidP="0098241C">
      <w:pPr>
        <w:ind w:left="360"/>
        <w:jc w:val="both"/>
        <w:rPr>
          <w:rFonts w:asciiTheme="minorHAnsi" w:hAnsiTheme="minorHAnsi" w:cstheme="minorHAnsi"/>
          <w:b/>
          <w:bCs/>
          <w:color w:val="3B3835"/>
          <w:sz w:val="22"/>
          <w:szCs w:val="22"/>
        </w:rPr>
      </w:pPr>
    </w:p>
    <w:p w14:paraId="55DECB4F" w14:textId="35100734" w:rsidR="00AE03FF" w:rsidRPr="0098241C" w:rsidRDefault="00AE03FF" w:rsidP="0098241C">
      <w:pPr>
        <w:ind w:left="360"/>
        <w:jc w:val="center"/>
        <w:rPr>
          <w:rFonts w:asciiTheme="minorHAnsi" w:hAnsiTheme="minorHAnsi" w:cstheme="minorHAnsi"/>
          <w:b/>
          <w:bCs/>
          <w:color w:val="3B3835"/>
          <w:sz w:val="22"/>
          <w:szCs w:val="22"/>
        </w:rPr>
      </w:pPr>
      <w:r w:rsidRPr="0098241C">
        <w:rPr>
          <w:rFonts w:asciiTheme="minorHAnsi" w:hAnsiTheme="minorHAnsi" w:cstheme="minorHAnsi"/>
          <w:b/>
          <w:bCs/>
          <w:color w:val="3B3835"/>
          <w:sz w:val="22"/>
          <w:szCs w:val="22"/>
        </w:rPr>
        <w:lastRenderedPageBreak/>
        <w:t xml:space="preserve">Mechanism of action of </w:t>
      </w:r>
      <w:r w:rsidRPr="00512AA2">
        <w:rPr>
          <w:rFonts w:asciiTheme="minorHAnsi" w:hAnsiTheme="minorHAnsi" w:cstheme="minorHAnsi"/>
          <w:b/>
          <w:bCs/>
          <w:color w:val="3B3835"/>
          <w:sz w:val="22"/>
          <w:szCs w:val="22"/>
        </w:rPr>
        <w:t>Naphthyridine</w:t>
      </w:r>
      <w:r w:rsidR="0098241C">
        <w:rPr>
          <w:rFonts w:asciiTheme="minorHAnsi" w:hAnsiTheme="minorHAnsi" w:cstheme="minorHAnsi"/>
          <w:b/>
          <w:bCs/>
          <w:color w:val="3B3835"/>
          <w:sz w:val="22"/>
          <w:szCs w:val="22"/>
        </w:rPr>
        <w:t xml:space="preserve"> (</w:t>
      </w:r>
      <w:proofErr w:type="spellStart"/>
      <w:r w:rsidRPr="00512AA2">
        <w:rPr>
          <w:rFonts w:asciiTheme="minorHAnsi" w:hAnsiTheme="minorHAnsi" w:cstheme="minorHAnsi"/>
          <w:b/>
          <w:bCs/>
          <w:color w:val="3B3835"/>
          <w:sz w:val="22"/>
          <w:szCs w:val="22"/>
        </w:rPr>
        <w:t>Pyronarindine</w:t>
      </w:r>
      <w:proofErr w:type="spellEnd"/>
      <w:r w:rsidR="0098241C">
        <w:rPr>
          <w:rFonts w:asciiTheme="minorHAnsi" w:hAnsiTheme="minorHAnsi" w:cstheme="minorHAnsi"/>
          <w:b/>
          <w:bCs/>
          <w:color w:val="3B3835"/>
          <w:sz w:val="22"/>
          <w:szCs w:val="22"/>
        </w:rPr>
        <w:t>)</w:t>
      </w:r>
    </w:p>
    <w:p w14:paraId="30B03814" w14:textId="4FFC17FB" w:rsidR="00F21093" w:rsidRDefault="00F21093" w:rsidP="0098241C">
      <w:pPr>
        <w:pStyle w:val="NormalWeb"/>
        <w:spacing w:before="0" w:beforeAutospacing="0" w:after="0" w:afterAutospacing="0"/>
        <w:jc w:val="both"/>
        <w:rPr>
          <w:rFonts w:asciiTheme="minorHAnsi" w:hAnsiTheme="minorHAnsi" w:cstheme="minorHAnsi"/>
          <w:sz w:val="22"/>
          <w:szCs w:val="22"/>
        </w:rPr>
      </w:pPr>
      <w:r w:rsidRPr="0063311F">
        <w:rPr>
          <w:rFonts w:asciiTheme="minorHAnsi" w:hAnsiTheme="minorHAnsi" w:cstheme="minorHAnsi"/>
          <w:sz w:val="22"/>
          <w:szCs w:val="22"/>
        </w:rPr>
        <w:t xml:space="preserve">Pyronaridine inhibits the formation of </w:t>
      </w:r>
      <w:r w:rsidRPr="0063311F">
        <w:rPr>
          <w:rFonts w:asciiTheme="minorHAnsi" w:hAnsiTheme="minorHAnsi" w:cstheme="minorHAnsi"/>
          <w:sz w:val="22"/>
          <w:szCs w:val="22"/>
        </w:rPr>
        <w:sym w:font="Symbol" w:char="F062"/>
      </w:r>
      <w:r w:rsidRPr="0063311F">
        <w:rPr>
          <w:rFonts w:asciiTheme="minorHAnsi" w:hAnsiTheme="minorHAnsi" w:cstheme="minorHAnsi"/>
          <w:sz w:val="22"/>
          <w:szCs w:val="22"/>
        </w:rPr>
        <w:t>-</w:t>
      </w:r>
      <w:proofErr w:type="spellStart"/>
      <w:r w:rsidRPr="0063311F">
        <w:rPr>
          <w:rFonts w:asciiTheme="minorHAnsi" w:hAnsiTheme="minorHAnsi" w:cstheme="minorHAnsi"/>
          <w:sz w:val="22"/>
          <w:szCs w:val="22"/>
        </w:rPr>
        <w:t>haematin</w:t>
      </w:r>
      <w:proofErr w:type="spellEnd"/>
      <w:r w:rsidRPr="0063311F">
        <w:rPr>
          <w:rFonts w:asciiTheme="minorHAnsi" w:hAnsiTheme="minorHAnsi" w:cstheme="minorHAnsi"/>
          <w:sz w:val="22"/>
          <w:szCs w:val="22"/>
        </w:rPr>
        <w:t xml:space="preserve"> thus, preventing the malarial parasite from neutralizing </w:t>
      </w:r>
      <w:proofErr w:type="spellStart"/>
      <w:r w:rsidRPr="0063311F">
        <w:rPr>
          <w:rFonts w:asciiTheme="minorHAnsi" w:hAnsiTheme="minorHAnsi" w:cstheme="minorHAnsi"/>
          <w:sz w:val="22"/>
          <w:szCs w:val="22"/>
        </w:rPr>
        <w:t>haem</w:t>
      </w:r>
      <w:proofErr w:type="spellEnd"/>
      <w:r w:rsidRPr="0063311F">
        <w:rPr>
          <w:rFonts w:asciiTheme="minorHAnsi" w:hAnsiTheme="minorHAnsi" w:cstheme="minorHAnsi"/>
          <w:sz w:val="22"/>
          <w:szCs w:val="22"/>
        </w:rPr>
        <w:t>, which is toxic to the parasite. Additionally, by forming a drug-</w:t>
      </w:r>
      <w:proofErr w:type="spellStart"/>
      <w:r w:rsidRPr="0063311F">
        <w:rPr>
          <w:rFonts w:asciiTheme="minorHAnsi" w:hAnsiTheme="minorHAnsi" w:cstheme="minorHAnsi"/>
          <w:sz w:val="22"/>
          <w:szCs w:val="22"/>
        </w:rPr>
        <w:t>haematin</w:t>
      </w:r>
      <w:proofErr w:type="spellEnd"/>
      <w:r w:rsidRPr="0063311F">
        <w:rPr>
          <w:rFonts w:asciiTheme="minorHAnsi" w:hAnsiTheme="minorHAnsi" w:cstheme="minorHAnsi"/>
          <w:sz w:val="22"/>
          <w:szCs w:val="22"/>
        </w:rPr>
        <w:t xml:space="preserve"> complex pyronaridine inhibits glutathione-dependent degradation of </w:t>
      </w:r>
      <w:proofErr w:type="spellStart"/>
      <w:r w:rsidRPr="0063311F">
        <w:rPr>
          <w:rFonts w:asciiTheme="minorHAnsi" w:hAnsiTheme="minorHAnsi" w:cstheme="minorHAnsi"/>
          <w:sz w:val="22"/>
          <w:szCs w:val="22"/>
        </w:rPr>
        <w:t>haematin</w:t>
      </w:r>
      <w:proofErr w:type="spellEnd"/>
      <w:r w:rsidRPr="0063311F">
        <w:rPr>
          <w:rFonts w:asciiTheme="minorHAnsi" w:hAnsiTheme="minorHAnsi" w:cstheme="minorHAnsi"/>
          <w:sz w:val="22"/>
          <w:szCs w:val="22"/>
        </w:rPr>
        <w:t xml:space="preserve"> and enhances </w:t>
      </w:r>
      <w:proofErr w:type="spellStart"/>
      <w:r w:rsidRPr="0063311F">
        <w:rPr>
          <w:rFonts w:asciiTheme="minorHAnsi" w:hAnsiTheme="minorHAnsi" w:cstheme="minorHAnsi"/>
          <w:sz w:val="22"/>
          <w:szCs w:val="22"/>
        </w:rPr>
        <w:t>haematin</w:t>
      </w:r>
      <w:proofErr w:type="spellEnd"/>
      <w:r w:rsidRPr="0063311F">
        <w:rPr>
          <w:rFonts w:asciiTheme="minorHAnsi" w:hAnsiTheme="minorHAnsi" w:cstheme="minorHAnsi"/>
          <w:sz w:val="22"/>
          <w:szCs w:val="22"/>
        </w:rPr>
        <w:t>-induced lysis of red blood cells. Both these actions lead to parasite death.</w:t>
      </w:r>
    </w:p>
    <w:p w14:paraId="1530E80E" w14:textId="77777777" w:rsidR="0098241C" w:rsidRPr="0063311F" w:rsidRDefault="0098241C" w:rsidP="0098241C">
      <w:pPr>
        <w:pStyle w:val="NormalWeb"/>
        <w:spacing w:before="0" w:beforeAutospacing="0" w:after="0" w:afterAutospacing="0"/>
        <w:jc w:val="both"/>
        <w:rPr>
          <w:rFonts w:asciiTheme="minorHAnsi" w:hAnsiTheme="minorHAnsi" w:cstheme="minorHAnsi"/>
          <w:sz w:val="22"/>
          <w:szCs w:val="22"/>
        </w:rPr>
      </w:pPr>
    </w:p>
    <w:p w14:paraId="10CC2155" w14:textId="77777777" w:rsidR="0098241C" w:rsidRDefault="00522BD1" w:rsidP="0098241C">
      <w:pPr>
        <w:jc w:val="center"/>
        <w:rPr>
          <w:rFonts w:asciiTheme="minorHAnsi" w:hAnsiTheme="minorHAnsi" w:cstheme="minorHAnsi"/>
          <w:b/>
          <w:bCs/>
          <w:color w:val="3B3835"/>
          <w:sz w:val="22"/>
          <w:szCs w:val="22"/>
        </w:rPr>
      </w:pPr>
      <w:r w:rsidRPr="0098241C">
        <w:rPr>
          <w:rFonts w:asciiTheme="minorHAnsi" w:hAnsiTheme="minorHAnsi" w:cstheme="minorHAnsi"/>
          <w:b/>
          <w:bCs/>
          <w:sz w:val="22"/>
          <w:szCs w:val="22"/>
        </w:rPr>
        <w:t xml:space="preserve">Mechanism of action of </w:t>
      </w:r>
      <w:r w:rsidRPr="00512AA2">
        <w:rPr>
          <w:rFonts w:asciiTheme="minorHAnsi" w:hAnsiTheme="minorHAnsi" w:cstheme="minorHAnsi"/>
          <w:b/>
          <w:bCs/>
          <w:color w:val="3B3835"/>
          <w:sz w:val="22"/>
          <w:szCs w:val="22"/>
        </w:rPr>
        <w:t xml:space="preserve">Naphthoquinone </w:t>
      </w:r>
      <w:r w:rsidR="0098241C" w:rsidRPr="0098241C">
        <w:rPr>
          <w:rFonts w:asciiTheme="minorHAnsi" w:hAnsiTheme="minorHAnsi" w:cstheme="minorHAnsi"/>
          <w:b/>
          <w:bCs/>
          <w:color w:val="3B3835"/>
          <w:sz w:val="22"/>
          <w:szCs w:val="22"/>
        </w:rPr>
        <w:t>(</w:t>
      </w:r>
      <w:r w:rsidRPr="00512AA2">
        <w:rPr>
          <w:rFonts w:asciiTheme="minorHAnsi" w:hAnsiTheme="minorHAnsi" w:cstheme="minorHAnsi"/>
          <w:b/>
          <w:bCs/>
          <w:color w:val="3B3835"/>
          <w:sz w:val="22"/>
          <w:szCs w:val="22"/>
        </w:rPr>
        <w:t>Atovaquone</w:t>
      </w:r>
      <w:r w:rsidR="0098241C" w:rsidRPr="0098241C">
        <w:rPr>
          <w:rFonts w:asciiTheme="minorHAnsi" w:hAnsiTheme="minorHAnsi" w:cstheme="minorHAnsi"/>
          <w:b/>
          <w:bCs/>
          <w:color w:val="3B3835"/>
          <w:sz w:val="22"/>
          <w:szCs w:val="22"/>
        </w:rPr>
        <w:t>)</w:t>
      </w:r>
    </w:p>
    <w:p w14:paraId="6C5A36E4" w14:textId="3DF70BEE" w:rsidR="00522BD1" w:rsidRPr="0098241C" w:rsidRDefault="00522BD1" w:rsidP="0098241C">
      <w:pPr>
        <w:jc w:val="both"/>
        <w:rPr>
          <w:rFonts w:asciiTheme="minorHAnsi" w:hAnsiTheme="minorHAnsi" w:cstheme="minorHAnsi"/>
          <w:b/>
          <w:bCs/>
          <w:color w:val="3B3835"/>
          <w:sz w:val="22"/>
          <w:szCs w:val="22"/>
        </w:rPr>
      </w:pPr>
      <w:r w:rsidRPr="00522BD1">
        <w:rPr>
          <w:rFonts w:asciiTheme="minorHAnsi" w:hAnsiTheme="minorHAnsi" w:cstheme="minorHAnsi"/>
          <w:sz w:val="22"/>
          <w:szCs w:val="22"/>
        </w:rPr>
        <w:t>Atovaquone is a competitive inhibitor of ubiquinol, specifically inhibiting the</w:t>
      </w:r>
      <w:r w:rsidRPr="0063311F">
        <w:rPr>
          <w:rFonts w:asciiTheme="minorHAnsi" w:hAnsiTheme="minorHAnsi" w:cstheme="minorHAnsi"/>
          <w:sz w:val="22"/>
          <w:szCs w:val="22"/>
        </w:rPr>
        <w:t xml:space="preserve"> </w:t>
      </w:r>
      <w:r w:rsidRPr="0063311F">
        <w:rPr>
          <w:rFonts w:asciiTheme="minorHAnsi" w:hAnsiTheme="minorHAnsi" w:cstheme="minorHAnsi"/>
          <w:sz w:val="22"/>
          <w:szCs w:val="22"/>
        </w:rPr>
        <w:t xml:space="preserve">mitochondrial electron transport chain at the </w:t>
      </w:r>
      <w:proofErr w:type="spellStart"/>
      <w:r w:rsidRPr="0063311F">
        <w:rPr>
          <w:rFonts w:asciiTheme="minorHAnsi" w:hAnsiTheme="minorHAnsi" w:cstheme="minorHAnsi"/>
          <w:i/>
          <w:iCs/>
          <w:sz w:val="22"/>
          <w:szCs w:val="22"/>
        </w:rPr>
        <w:t>bc</w:t>
      </w:r>
      <w:proofErr w:type="spellEnd"/>
      <w:r w:rsidRPr="0063311F">
        <w:rPr>
          <w:rFonts w:asciiTheme="minorHAnsi" w:hAnsiTheme="minorHAnsi" w:cstheme="minorHAnsi"/>
          <w:position w:val="-4"/>
          <w:sz w:val="22"/>
          <w:szCs w:val="22"/>
        </w:rPr>
        <w:t xml:space="preserve">1 </w:t>
      </w:r>
      <w:r w:rsidRPr="0063311F">
        <w:rPr>
          <w:rFonts w:asciiTheme="minorHAnsi" w:hAnsiTheme="minorHAnsi" w:cstheme="minorHAnsi"/>
          <w:sz w:val="22"/>
          <w:szCs w:val="22"/>
        </w:rPr>
        <w:t>complex.</w:t>
      </w:r>
      <w:r w:rsidRPr="0063311F">
        <w:rPr>
          <w:rFonts w:asciiTheme="minorHAnsi" w:hAnsiTheme="minorHAnsi" w:cstheme="minorHAnsi"/>
          <w:sz w:val="22"/>
          <w:szCs w:val="22"/>
        </w:rPr>
        <w:t xml:space="preserve"> </w:t>
      </w:r>
      <w:r w:rsidRPr="0063311F">
        <w:rPr>
          <w:rFonts w:asciiTheme="minorHAnsi" w:hAnsiTheme="minorHAnsi" w:cstheme="minorHAnsi"/>
          <w:sz w:val="22"/>
          <w:szCs w:val="22"/>
        </w:rPr>
        <w:t xml:space="preserve">Inhibition of </w:t>
      </w:r>
      <w:proofErr w:type="spellStart"/>
      <w:r w:rsidRPr="0063311F">
        <w:rPr>
          <w:rFonts w:asciiTheme="minorHAnsi" w:hAnsiTheme="minorHAnsi" w:cstheme="minorHAnsi"/>
          <w:i/>
          <w:iCs/>
          <w:sz w:val="22"/>
          <w:szCs w:val="22"/>
        </w:rPr>
        <w:t>bc</w:t>
      </w:r>
      <w:proofErr w:type="spellEnd"/>
      <w:r w:rsidRPr="0063311F">
        <w:rPr>
          <w:rFonts w:asciiTheme="minorHAnsi" w:hAnsiTheme="minorHAnsi" w:cstheme="minorHAnsi"/>
          <w:position w:val="-4"/>
          <w:sz w:val="22"/>
          <w:szCs w:val="22"/>
        </w:rPr>
        <w:t xml:space="preserve">1 </w:t>
      </w:r>
      <w:r w:rsidRPr="0063311F">
        <w:rPr>
          <w:rFonts w:asciiTheme="minorHAnsi" w:hAnsiTheme="minorHAnsi" w:cstheme="minorHAnsi"/>
          <w:sz w:val="22"/>
          <w:szCs w:val="22"/>
        </w:rPr>
        <w:t>activity results in</w:t>
      </w:r>
      <w:r w:rsidRPr="0063311F">
        <w:rPr>
          <w:rFonts w:asciiTheme="minorHAnsi" w:hAnsiTheme="minorHAnsi" w:cstheme="minorHAnsi"/>
          <w:sz w:val="22"/>
          <w:szCs w:val="22"/>
        </w:rPr>
        <w:t xml:space="preserve"> </w:t>
      </w:r>
      <w:r w:rsidRPr="0063311F">
        <w:rPr>
          <w:rFonts w:asciiTheme="minorHAnsi" w:hAnsiTheme="minorHAnsi" w:cstheme="minorHAnsi"/>
          <w:sz w:val="22"/>
          <w:szCs w:val="22"/>
        </w:rPr>
        <w:t>a loss of mitochondrial function. Consistent with this, inhibition of the</w:t>
      </w:r>
      <w:r w:rsidRPr="00522BD1">
        <w:rPr>
          <w:rFonts w:asciiTheme="minorHAnsi" w:hAnsiTheme="minorHAnsi" w:cstheme="minorHAnsi"/>
          <w:sz w:val="22"/>
          <w:szCs w:val="22"/>
        </w:rPr>
        <w:t> </w:t>
      </w:r>
      <w:proofErr w:type="spellStart"/>
      <w:r w:rsidRPr="00522BD1">
        <w:rPr>
          <w:rFonts w:asciiTheme="minorHAnsi" w:hAnsiTheme="minorHAnsi" w:cstheme="minorHAnsi"/>
          <w:i/>
          <w:iCs/>
          <w:sz w:val="22"/>
          <w:szCs w:val="22"/>
        </w:rPr>
        <w:t>bc</w:t>
      </w:r>
      <w:proofErr w:type="spellEnd"/>
      <w:r w:rsidRPr="00522BD1">
        <w:rPr>
          <w:rFonts w:asciiTheme="minorHAnsi" w:hAnsiTheme="minorHAnsi" w:cstheme="minorHAnsi"/>
          <w:position w:val="-4"/>
          <w:sz w:val="22"/>
          <w:szCs w:val="22"/>
        </w:rPr>
        <w:t xml:space="preserve">1 </w:t>
      </w:r>
      <w:r w:rsidRPr="00522BD1">
        <w:rPr>
          <w:rFonts w:asciiTheme="minorHAnsi" w:hAnsiTheme="minorHAnsi" w:cstheme="minorHAnsi"/>
          <w:sz w:val="22"/>
          <w:szCs w:val="22"/>
        </w:rPr>
        <w:t>complex by atovaquone affects the concentrations of metabolites in the pyrimidine</w:t>
      </w:r>
      <w:r w:rsidRPr="00BA12B0">
        <w:rPr>
          <w:rFonts w:asciiTheme="minorHAnsi" w:hAnsiTheme="minorHAnsi" w:cstheme="minorHAnsi"/>
          <w:sz w:val="22"/>
          <w:szCs w:val="22"/>
        </w:rPr>
        <w:t xml:space="preserve"> biosynthetic pathway. Further cellular consequence of mitochondrial inhibition by </w:t>
      </w:r>
      <w:r w:rsidRPr="00512AA2">
        <w:rPr>
          <w:rFonts w:asciiTheme="minorHAnsi" w:hAnsiTheme="minorHAnsi" w:cstheme="minorHAnsi"/>
          <w:color w:val="3B3835"/>
          <w:sz w:val="22"/>
          <w:szCs w:val="22"/>
        </w:rPr>
        <w:t>Atovaquone</w:t>
      </w:r>
      <w:r w:rsidRPr="00BA12B0">
        <w:rPr>
          <w:rFonts w:asciiTheme="minorHAnsi" w:hAnsiTheme="minorHAnsi" w:cstheme="minorHAnsi"/>
          <w:color w:val="3B3835"/>
          <w:sz w:val="22"/>
          <w:szCs w:val="22"/>
        </w:rPr>
        <w:t xml:space="preserve"> is the </w:t>
      </w:r>
      <w:r w:rsidR="00925744" w:rsidRPr="00BA12B0">
        <w:rPr>
          <w:rFonts w:asciiTheme="minorHAnsi" w:hAnsiTheme="minorHAnsi" w:cstheme="minorHAnsi"/>
          <w:color w:val="3B3835"/>
          <w:sz w:val="22"/>
          <w:szCs w:val="22"/>
        </w:rPr>
        <w:t>inhibition of purine biosynthesis.</w:t>
      </w:r>
      <w:r w:rsidR="00925744" w:rsidRPr="00BA12B0">
        <w:rPr>
          <w:rFonts w:asciiTheme="minorHAnsi" w:hAnsiTheme="minorHAnsi" w:cstheme="minorHAnsi"/>
          <w:sz w:val="22"/>
          <w:szCs w:val="22"/>
        </w:rPr>
        <w:t xml:space="preserve"> Blood stage </w:t>
      </w:r>
      <w:r w:rsidR="00925744" w:rsidRPr="00BA12B0">
        <w:rPr>
          <w:rFonts w:asciiTheme="minorHAnsi" w:hAnsiTheme="minorHAnsi" w:cstheme="minorHAnsi"/>
          <w:sz w:val="22"/>
          <w:szCs w:val="22"/>
        </w:rPr>
        <w:t>parasite death as a result of atovaquone is relatively slow compared to other antimalarial</w:t>
      </w:r>
      <w:r w:rsidR="00925744" w:rsidRPr="00BA12B0">
        <w:rPr>
          <w:rFonts w:asciiTheme="minorHAnsi" w:hAnsiTheme="minorHAnsi" w:cstheme="minorHAnsi"/>
          <w:sz w:val="22"/>
          <w:szCs w:val="22"/>
        </w:rPr>
        <w:t xml:space="preserve">s </w:t>
      </w:r>
      <w:r w:rsidR="00925744" w:rsidRPr="00BA12B0">
        <w:rPr>
          <w:rFonts w:asciiTheme="minorHAnsi" w:hAnsiTheme="minorHAnsi" w:cstheme="minorHAnsi"/>
          <w:sz w:val="22"/>
          <w:szCs w:val="22"/>
        </w:rPr>
        <w:t>such as artemisinin and chloroquine.</w:t>
      </w:r>
    </w:p>
    <w:p w14:paraId="5BF8C030" w14:textId="75B6ED1A" w:rsidR="00522BD1" w:rsidRPr="00522BD1" w:rsidRDefault="00522BD1" w:rsidP="0098241C">
      <w:pPr>
        <w:spacing w:before="100" w:beforeAutospacing="1" w:after="100" w:afterAutospacing="1"/>
        <w:jc w:val="both"/>
        <w:rPr>
          <w:rFonts w:asciiTheme="minorHAnsi" w:hAnsiTheme="minorHAnsi" w:cstheme="minorHAnsi"/>
          <w:sz w:val="22"/>
          <w:szCs w:val="22"/>
        </w:rPr>
      </w:pPr>
    </w:p>
    <w:p w14:paraId="67A02C6A" w14:textId="70F1D8E9" w:rsidR="00522BD1" w:rsidRPr="0063311F" w:rsidRDefault="00522BD1" w:rsidP="0098241C">
      <w:pPr>
        <w:pStyle w:val="NormalWeb"/>
        <w:jc w:val="both"/>
        <w:rPr>
          <w:rFonts w:asciiTheme="minorHAnsi" w:hAnsiTheme="minorHAnsi" w:cstheme="minorHAnsi"/>
          <w:sz w:val="22"/>
          <w:szCs w:val="22"/>
        </w:rPr>
      </w:pPr>
    </w:p>
    <w:p w14:paraId="6E2FD108" w14:textId="598FD141" w:rsidR="00522BD1" w:rsidRPr="0063311F" w:rsidRDefault="00522BD1" w:rsidP="0098241C">
      <w:pPr>
        <w:pStyle w:val="NormalWeb"/>
        <w:jc w:val="both"/>
        <w:rPr>
          <w:rFonts w:asciiTheme="minorHAnsi" w:hAnsiTheme="minorHAnsi" w:cstheme="minorHAnsi"/>
          <w:sz w:val="22"/>
          <w:szCs w:val="22"/>
        </w:rPr>
      </w:pPr>
    </w:p>
    <w:p w14:paraId="65EE89F3" w14:textId="7D5B8739" w:rsidR="00522BD1" w:rsidRPr="00522BD1" w:rsidRDefault="00522BD1" w:rsidP="0098241C">
      <w:pPr>
        <w:pStyle w:val="NormalWeb"/>
        <w:jc w:val="both"/>
        <w:rPr>
          <w:rFonts w:asciiTheme="minorHAnsi" w:hAnsiTheme="minorHAnsi" w:cstheme="minorHAnsi"/>
          <w:sz w:val="22"/>
          <w:szCs w:val="22"/>
        </w:rPr>
      </w:pPr>
    </w:p>
    <w:p w14:paraId="7F579F54" w14:textId="77777777" w:rsidR="00522BD1" w:rsidRPr="00512AA2" w:rsidRDefault="00522BD1" w:rsidP="0098241C">
      <w:pPr>
        <w:jc w:val="both"/>
        <w:rPr>
          <w:rFonts w:asciiTheme="minorHAnsi" w:hAnsiTheme="minorHAnsi" w:cstheme="minorHAnsi"/>
          <w:color w:val="3B3835"/>
          <w:sz w:val="22"/>
          <w:szCs w:val="22"/>
        </w:rPr>
      </w:pPr>
    </w:p>
    <w:p w14:paraId="1330B38A" w14:textId="77777777" w:rsidR="00522BD1" w:rsidRPr="0063311F" w:rsidRDefault="00522BD1" w:rsidP="0098241C">
      <w:pPr>
        <w:jc w:val="both"/>
        <w:rPr>
          <w:rFonts w:asciiTheme="minorHAnsi" w:hAnsiTheme="minorHAnsi" w:cstheme="minorHAnsi"/>
          <w:sz w:val="22"/>
          <w:szCs w:val="22"/>
        </w:rPr>
      </w:pPr>
    </w:p>
    <w:p w14:paraId="31A7980D" w14:textId="4E64811C" w:rsidR="0033296F" w:rsidRPr="0063311F" w:rsidRDefault="0033296F" w:rsidP="0098241C">
      <w:pPr>
        <w:pStyle w:val="NormalWeb"/>
        <w:jc w:val="both"/>
        <w:rPr>
          <w:rFonts w:asciiTheme="minorHAnsi" w:hAnsiTheme="minorHAnsi" w:cstheme="minorHAnsi"/>
          <w:sz w:val="22"/>
          <w:szCs w:val="22"/>
        </w:rPr>
      </w:pPr>
    </w:p>
    <w:p w14:paraId="6AFE3DDF" w14:textId="77777777" w:rsidR="00F21093" w:rsidRPr="0063311F" w:rsidRDefault="00F21093" w:rsidP="0098241C">
      <w:pPr>
        <w:ind w:left="360"/>
        <w:jc w:val="both"/>
        <w:rPr>
          <w:rFonts w:asciiTheme="minorHAnsi" w:hAnsiTheme="minorHAnsi" w:cstheme="minorHAnsi"/>
          <w:color w:val="3B3835"/>
          <w:sz w:val="22"/>
          <w:szCs w:val="22"/>
        </w:rPr>
      </w:pPr>
    </w:p>
    <w:p w14:paraId="54E9BF84" w14:textId="77777777" w:rsidR="00AE03FF" w:rsidRPr="0063311F" w:rsidRDefault="00AE03FF" w:rsidP="0098241C">
      <w:pPr>
        <w:ind w:left="360"/>
        <w:jc w:val="both"/>
        <w:rPr>
          <w:rFonts w:asciiTheme="minorHAnsi" w:hAnsiTheme="minorHAnsi" w:cstheme="minorHAnsi"/>
          <w:color w:val="3B3835"/>
          <w:sz w:val="22"/>
          <w:szCs w:val="22"/>
        </w:rPr>
      </w:pPr>
    </w:p>
    <w:p w14:paraId="62D71F5A" w14:textId="5F2A8B7C" w:rsidR="002F2131" w:rsidRPr="0063311F" w:rsidRDefault="002F2131" w:rsidP="0098241C">
      <w:pPr>
        <w:pStyle w:val="NormalWeb"/>
        <w:jc w:val="both"/>
        <w:rPr>
          <w:rFonts w:asciiTheme="minorHAnsi" w:hAnsiTheme="minorHAnsi" w:cstheme="minorHAnsi"/>
          <w:color w:val="3B3835"/>
          <w:sz w:val="22"/>
          <w:szCs w:val="22"/>
        </w:rPr>
      </w:pPr>
    </w:p>
    <w:p w14:paraId="74687ACE" w14:textId="083E09A8" w:rsidR="00DA0432" w:rsidRPr="0063311F" w:rsidRDefault="00DA0432" w:rsidP="0098241C">
      <w:pPr>
        <w:pStyle w:val="NormalWeb"/>
        <w:jc w:val="both"/>
        <w:rPr>
          <w:rFonts w:asciiTheme="minorHAnsi" w:hAnsiTheme="minorHAnsi" w:cstheme="minorHAnsi"/>
          <w:sz w:val="22"/>
          <w:szCs w:val="22"/>
        </w:rPr>
      </w:pPr>
    </w:p>
    <w:p w14:paraId="4BB5D83D" w14:textId="26ED2E19" w:rsidR="00DA0432" w:rsidRPr="0063311F" w:rsidRDefault="00DA0432" w:rsidP="0098241C">
      <w:pPr>
        <w:jc w:val="both"/>
        <w:rPr>
          <w:rFonts w:asciiTheme="minorHAnsi" w:hAnsiTheme="minorHAnsi" w:cstheme="minorHAnsi"/>
          <w:sz w:val="22"/>
          <w:szCs w:val="22"/>
        </w:rPr>
      </w:pPr>
    </w:p>
    <w:p w14:paraId="6EBE7463" w14:textId="77777777" w:rsidR="00DA0432" w:rsidRPr="0063311F" w:rsidRDefault="00DA0432" w:rsidP="0098241C">
      <w:pPr>
        <w:jc w:val="both"/>
        <w:rPr>
          <w:rFonts w:asciiTheme="minorHAnsi" w:hAnsiTheme="minorHAnsi" w:cstheme="minorHAnsi"/>
          <w:sz w:val="22"/>
          <w:szCs w:val="22"/>
        </w:rPr>
      </w:pPr>
    </w:p>
    <w:p w14:paraId="5B54C82B" w14:textId="77777777" w:rsidR="00550045" w:rsidRPr="0063311F" w:rsidRDefault="00550045" w:rsidP="0098241C">
      <w:pPr>
        <w:pStyle w:val="NormalWeb"/>
        <w:jc w:val="both"/>
        <w:rPr>
          <w:rFonts w:asciiTheme="minorHAnsi" w:hAnsiTheme="minorHAnsi" w:cstheme="minorHAnsi"/>
          <w:sz w:val="22"/>
          <w:szCs w:val="22"/>
        </w:rPr>
      </w:pPr>
    </w:p>
    <w:p w14:paraId="3DD1897C" w14:textId="72E50128" w:rsidR="00031C5C" w:rsidRPr="0063311F" w:rsidRDefault="00031C5C" w:rsidP="0098241C">
      <w:pPr>
        <w:pStyle w:val="NormalWeb"/>
        <w:jc w:val="both"/>
        <w:rPr>
          <w:rFonts w:asciiTheme="minorHAnsi" w:hAnsiTheme="minorHAnsi" w:cstheme="minorHAnsi"/>
          <w:sz w:val="22"/>
          <w:szCs w:val="22"/>
        </w:rPr>
      </w:pPr>
    </w:p>
    <w:p w14:paraId="4CB5B2A4" w14:textId="2A943456" w:rsidR="00031C5C" w:rsidRPr="0063311F" w:rsidRDefault="00031C5C" w:rsidP="0098241C">
      <w:pPr>
        <w:pStyle w:val="NormalWeb"/>
        <w:jc w:val="both"/>
        <w:rPr>
          <w:rFonts w:asciiTheme="minorHAnsi" w:hAnsiTheme="minorHAnsi" w:cstheme="minorHAnsi"/>
          <w:sz w:val="22"/>
          <w:szCs w:val="22"/>
        </w:rPr>
      </w:pPr>
    </w:p>
    <w:p w14:paraId="012F701A" w14:textId="7193244D" w:rsidR="00031C5C" w:rsidRPr="0063311F" w:rsidRDefault="00031C5C" w:rsidP="0098241C">
      <w:pPr>
        <w:pStyle w:val="NormalWeb"/>
        <w:jc w:val="both"/>
        <w:rPr>
          <w:rFonts w:asciiTheme="minorHAnsi" w:hAnsiTheme="minorHAnsi" w:cstheme="minorHAnsi"/>
          <w:sz w:val="22"/>
          <w:szCs w:val="22"/>
        </w:rPr>
      </w:pPr>
    </w:p>
    <w:p w14:paraId="1A53051B" w14:textId="13EC4375" w:rsidR="00031C5C" w:rsidRPr="0063311F" w:rsidRDefault="00031C5C" w:rsidP="0098241C">
      <w:pPr>
        <w:pStyle w:val="NormalWeb"/>
        <w:jc w:val="both"/>
        <w:rPr>
          <w:rFonts w:asciiTheme="minorHAnsi" w:hAnsiTheme="minorHAnsi" w:cstheme="minorHAnsi"/>
          <w:sz w:val="22"/>
          <w:szCs w:val="22"/>
        </w:rPr>
      </w:pPr>
    </w:p>
    <w:p w14:paraId="2767CB30" w14:textId="7DF7AAA8" w:rsidR="00DC1841" w:rsidRPr="0063311F" w:rsidRDefault="00DC1841" w:rsidP="0098241C">
      <w:pPr>
        <w:pStyle w:val="NormalWeb"/>
        <w:spacing w:before="0" w:beforeAutospacing="0" w:after="300" w:afterAutospacing="0"/>
        <w:jc w:val="both"/>
        <w:rPr>
          <w:rFonts w:asciiTheme="minorHAnsi" w:hAnsiTheme="minorHAnsi" w:cstheme="minorHAnsi"/>
          <w:color w:val="000000"/>
          <w:sz w:val="22"/>
          <w:szCs w:val="22"/>
        </w:rPr>
      </w:pPr>
    </w:p>
    <w:p w14:paraId="0ACBAC5B" w14:textId="77777777" w:rsidR="00DC1841" w:rsidRPr="0063311F" w:rsidRDefault="00DC1841" w:rsidP="0098241C">
      <w:pPr>
        <w:pStyle w:val="NormalWeb"/>
        <w:spacing w:before="0" w:beforeAutospacing="0" w:after="300" w:afterAutospacing="0"/>
        <w:jc w:val="both"/>
        <w:rPr>
          <w:rFonts w:asciiTheme="minorHAnsi" w:hAnsiTheme="minorHAnsi" w:cstheme="minorHAnsi"/>
          <w:color w:val="000000"/>
          <w:sz w:val="22"/>
          <w:szCs w:val="22"/>
        </w:rPr>
      </w:pPr>
    </w:p>
    <w:p w14:paraId="185A77FE" w14:textId="77777777" w:rsidR="00C94AA5" w:rsidRPr="0063311F" w:rsidRDefault="00C94AA5" w:rsidP="0098241C">
      <w:pPr>
        <w:jc w:val="both"/>
        <w:rPr>
          <w:rFonts w:asciiTheme="minorHAnsi" w:hAnsiTheme="minorHAnsi" w:cstheme="minorHAnsi"/>
          <w:sz w:val="22"/>
          <w:szCs w:val="22"/>
        </w:rPr>
      </w:pPr>
    </w:p>
    <w:p w14:paraId="2D59EFBD" w14:textId="77777777" w:rsidR="00C94AA5" w:rsidRPr="0063311F" w:rsidRDefault="00C94AA5" w:rsidP="0098241C">
      <w:pPr>
        <w:pStyle w:val="NormalWeb"/>
        <w:spacing w:before="0" w:beforeAutospacing="0" w:after="0" w:afterAutospacing="0"/>
        <w:jc w:val="both"/>
        <w:rPr>
          <w:rFonts w:asciiTheme="minorHAnsi" w:hAnsiTheme="minorHAnsi" w:cstheme="minorHAnsi"/>
          <w:color w:val="212121"/>
          <w:sz w:val="22"/>
          <w:szCs w:val="22"/>
        </w:rPr>
      </w:pPr>
    </w:p>
    <w:p w14:paraId="32AF6F7A" w14:textId="77777777" w:rsidR="00A4662F" w:rsidRPr="0063311F" w:rsidRDefault="00A4662F" w:rsidP="0098241C">
      <w:pPr>
        <w:jc w:val="both"/>
        <w:rPr>
          <w:rFonts w:asciiTheme="minorHAnsi" w:hAnsiTheme="minorHAnsi" w:cstheme="minorHAnsi"/>
          <w:sz w:val="22"/>
          <w:szCs w:val="22"/>
        </w:rPr>
      </w:pPr>
    </w:p>
    <w:p w14:paraId="05D69739" w14:textId="77777777" w:rsidR="00A4662F" w:rsidRPr="0063311F" w:rsidRDefault="00A4662F" w:rsidP="0098241C">
      <w:pPr>
        <w:ind w:left="720"/>
        <w:jc w:val="both"/>
        <w:rPr>
          <w:rFonts w:asciiTheme="minorHAnsi" w:hAnsiTheme="minorHAnsi" w:cstheme="minorHAnsi"/>
          <w:color w:val="3B3835"/>
          <w:sz w:val="22"/>
          <w:szCs w:val="22"/>
        </w:rPr>
      </w:pPr>
    </w:p>
    <w:p w14:paraId="62BE8DDD" w14:textId="0AC6FC9F" w:rsidR="00A4662F" w:rsidRPr="0063311F" w:rsidRDefault="00A4662F" w:rsidP="0098241C">
      <w:pPr>
        <w:jc w:val="both"/>
        <w:rPr>
          <w:rFonts w:asciiTheme="minorHAnsi" w:hAnsiTheme="minorHAnsi" w:cstheme="minorHAnsi"/>
          <w:sz w:val="22"/>
          <w:szCs w:val="22"/>
        </w:rPr>
      </w:pPr>
    </w:p>
    <w:p w14:paraId="123FF060" w14:textId="17FB4C80" w:rsidR="00232167" w:rsidRPr="0063311F" w:rsidRDefault="00232167" w:rsidP="0098241C">
      <w:pPr>
        <w:pStyle w:val="NormalWeb"/>
        <w:shd w:val="clear" w:color="auto" w:fill="FFFFFF"/>
        <w:spacing w:before="0" w:beforeAutospacing="0" w:after="225" w:afterAutospacing="0" w:line="301" w:lineRule="atLeast"/>
        <w:ind w:left="450" w:right="600"/>
        <w:jc w:val="both"/>
        <w:rPr>
          <w:rFonts w:asciiTheme="minorHAnsi" w:hAnsiTheme="minorHAnsi" w:cstheme="minorHAnsi"/>
          <w:color w:val="333333"/>
          <w:sz w:val="22"/>
          <w:szCs w:val="22"/>
        </w:rPr>
      </w:pPr>
    </w:p>
    <w:p w14:paraId="2A67EE95" w14:textId="77777777" w:rsidR="008A0FAE" w:rsidRPr="0063311F" w:rsidRDefault="008A0FAE" w:rsidP="0098241C">
      <w:pPr>
        <w:jc w:val="both"/>
        <w:rPr>
          <w:rFonts w:asciiTheme="minorHAnsi" w:hAnsiTheme="minorHAnsi" w:cstheme="minorHAnsi"/>
          <w:sz w:val="22"/>
          <w:szCs w:val="22"/>
        </w:rPr>
      </w:pPr>
    </w:p>
    <w:p w14:paraId="3ABD359D" w14:textId="77777777" w:rsidR="00A050E6" w:rsidRPr="0063311F" w:rsidRDefault="00A050E6" w:rsidP="0098241C">
      <w:pPr>
        <w:pStyle w:val="NormalWeb"/>
        <w:jc w:val="both"/>
        <w:rPr>
          <w:rFonts w:asciiTheme="minorHAnsi" w:hAnsiTheme="minorHAnsi" w:cstheme="minorHAnsi"/>
          <w:sz w:val="22"/>
          <w:szCs w:val="22"/>
        </w:rPr>
      </w:pPr>
    </w:p>
    <w:p w14:paraId="00BAAE23" w14:textId="77777777" w:rsidR="00A050E6" w:rsidRPr="0063311F" w:rsidRDefault="00A050E6" w:rsidP="0098241C">
      <w:pPr>
        <w:jc w:val="both"/>
        <w:rPr>
          <w:rFonts w:asciiTheme="minorHAnsi" w:hAnsiTheme="minorHAnsi" w:cstheme="minorHAnsi"/>
          <w:sz w:val="22"/>
          <w:szCs w:val="22"/>
        </w:rPr>
      </w:pPr>
    </w:p>
    <w:sectPr w:rsidR="00A050E6" w:rsidRPr="0063311F" w:rsidSect="00642BC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E1E5E" w14:textId="77777777" w:rsidR="007A5AF3" w:rsidRDefault="007A5AF3" w:rsidP="00782230">
      <w:r>
        <w:separator/>
      </w:r>
    </w:p>
  </w:endnote>
  <w:endnote w:type="continuationSeparator" w:id="0">
    <w:p w14:paraId="4E7D6B36" w14:textId="77777777" w:rsidR="007A5AF3" w:rsidRDefault="007A5AF3" w:rsidP="0078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3D9B9" w14:textId="77777777" w:rsidR="007A5AF3" w:rsidRDefault="007A5AF3" w:rsidP="00782230">
      <w:r>
        <w:separator/>
      </w:r>
    </w:p>
  </w:footnote>
  <w:footnote w:type="continuationSeparator" w:id="0">
    <w:p w14:paraId="7FE12B00" w14:textId="77777777" w:rsidR="007A5AF3" w:rsidRDefault="007A5AF3" w:rsidP="00782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783A"/>
    <w:multiLevelType w:val="multilevel"/>
    <w:tmpl w:val="8404F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6475E"/>
    <w:multiLevelType w:val="multilevel"/>
    <w:tmpl w:val="8404F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B81A54"/>
    <w:multiLevelType w:val="multilevel"/>
    <w:tmpl w:val="8404F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606BC"/>
    <w:multiLevelType w:val="multilevel"/>
    <w:tmpl w:val="8404F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AE57BB"/>
    <w:multiLevelType w:val="multilevel"/>
    <w:tmpl w:val="8404F396"/>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16468F"/>
    <w:multiLevelType w:val="multilevel"/>
    <w:tmpl w:val="8404F396"/>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A2"/>
    <w:rsid w:val="00010E0F"/>
    <w:rsid w:val="00031C5C"/>
    <w:rsid w:val="00034F39"/>
    <w:rsid w:val="001D0722"/>
    <w:rsid w:val="001F14AD"/>
    <w:rsid w:val="00232167"/>
    <w:rsid w:val="0023422D"/>
    <w:rsid w:val="002F2131"/>
    <w:rsid w:val="0033296F"/>
    <w:rsid w:val="004157E0"/>
    <w:rsid w:val="00512AA2"/>
    <w:rsid w:val="00522BD1"/>
    <w:rsid w:val="00550045"/>
    <w:rsid w:val="0063311F"/>
    <w:rsid w:val="00642BC3"/>
    <w:rsid w:val="00694873"/>
    <w:rsid w:val="006F10E6"/>
    <w:rsid w:val="00782230"/>
    <w:rsid w:val="00795275"/>
    <w:rsid w:val="007A5AF3"/>
    <w:rsid w:val="008404F8"/>
    <w:rsid w:val="008A0FAE"/>
    <w:rsid w:val="008A280C"/>
    <w:rsid w:val="00925744"/>
    <w:rsid w:val="00941CA7"/>
    <w:rsid w:val="0098241C"/>
    <w:rsid w:val="00A050E6"/>
    <w:rsid w:val="00A4662F"/>
    <w:rsid w:val="00A61220"/>
    <w:rsid w:val="00A92E92"/>
    <w:rsid w:val="00AE03FF"/>
    <w:rsid w:val="00B44BBC"/>
    <w:rsid w:val="00BA12B0"/>
    <w:rsid w:val="00C34BA8"/>
    <w:rsid w:val="00C40210"/>
    <w:rsid w:val="00C616D0"/>
    <w:rsid w:val="00C94AA5"/>
    <w:rsid w:val="00D74BC9"/>
    <w:rsid w:val="00DA0432"/>
    <w:rsid w:val="00DC1841"/>
    <w:rsid w:val="00E44A76"/>
    <w:rsid w:val="00F21093"/>
    <w:rsid w:val="00F6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9A4498"/>
  <w15:chartTrackingRefBased/>
  <w15:docId w15:val="{593F780B-E461-EC4E-BE9B-D483CC09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43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2AA2"/>
    <w:rPr>
      <w:color w:val="0000FF"/>
      <w:u w:val="single"/>
    </w:rPr>
  </w:style>
  <w:style w:type="character" w:customStyle="1" w:styleId="apple-converted-space">
    <w:name w:val="apple-converted-space"/>
    <w:basedOn w:val="DefaultParagraphFont"/>
    <w:rsid w:val="00512AA2"/>
  </w:style>
  <w:style w:type="paragraph" w:styleId="NormalWeb">
    <w:name w:val="Normal (Web)"/>
    <w:basedOn w:val="Normal"/>
    <w:uiPriority w:val="99"/>
    <w:unhideWhenUsed/>
    <w:rsid w:val="00A050E6"/>
    <w:pPr>
      <w:spacing w:before="100" w:beforeAutospacing="1" w:after="100" w:afterAutospacing="1"/>
    </w:pPr>
  </w:style>
  <w:style w:type="character" w:styleId="Emphasis">
    <w:name w:val="Emphasis"/>
    <w:basedOn w:val="DefaultParagraphFont"/>
    <w:uiPriority w:val="20"/>
    <w:qFormat/>
    <w:rsid w:val="00C94AA5"/>
    <w:rPr>
      <w:i/>
      <w:iCs/>
    </w:rPr>
  </w:style>
  <w:style w:type="paragraph" w:styleId="Header">
    <w:name w:val="header"/>
    <w:basedOn w:val="Normal"/>
    <w:link w:val="HeaderChar"/>
    <w:uiPriority w:val="99"/>
    <w:unhideWhenUsed/>
    <w:rsid w:val="00782230"/>
    <w:pPr>
      <w:tabs>
        <w:tab w:val="center" w:pos="4513"/>
        <w:tab w:val="right" w:pos="9026"/>
      </w:tabs>
    </w:pPr>
  </w:style>
  <w:style w:type="character" w:customStyle="1" w:styleId="HeaderChar">
    <w:name w:val="Header Char"/>
    <w:basedOn w:val="DefaultParagraphFont"/>
    <w:link w:val="Header"/>
    <w:uiPriority w:val="99"/>
    <w:rsid w:val="00782230"/>
    <w:rPr>
      <w:rFonts w:ascii="Times New Roman" w:eastAsia="Times New Roman" w:hAnsi="Times New Roman" w:cs="Times New Roman"/>
      <w:lang w:eastAsia="en-GB"/>
    </w:rPr>
  </w:style>
  <w:style w:type="paragraph" w:styleId="Footer">
    <w:name w:val="footer"/>
    <w:basedOn w:val="Normal"/>
    <w:link w:val="FooterChar"/>
    <w:uiPriority w:val="99"/>
    <w:unhideWhenUsed/>
    <w:rsid w:val="00782230"/>
    <w:pPr>
      <w:tabs>
        <w:tab w:val="center" w:pos="4513"/>
        <w:tab w:val="right" w:pos="9026"/>
      </w:tabs>
    </w:pPr>
  </w:style>
  <w:style w:type="character" w:customStyle="1" w:styleId="FooterChar">
    <w:name w:val="Footer Char"/>
    <w:basedOn w:val="DefaultParagraphFont"/>
    <w:link w:val="Footer"/>
    <w:uiPriority w:val="99"/>
    <w:rsid w:val="00782230"/>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9824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253">
      <w:bodyDiv w:val="1"/>
      <w:marLeft w:val="0"/>
      <w:marRight w:val="0"/>
      <w:marTop w:val="0"/>
      <w:marBottom w:val="0"/>
      <w:divBdr>
        <w:top w:val="none" w:sz="0" w:space="0" w:color="auto"/>
        <w:left w:val="none" w:sz="0" w:space="0" w:color="auto"/>
        <w:bottom w:val="none" w:sz="0" w:space="0" w:color="auto"/>
        <w:right w:val="none" w:sz="0" w:space="0" w:color="auto"/>
      </w:divBdr>
      <w:divsChild>
        <w:div w:id="483618417">
          <w:marLeft w:val="0"/>
          <w:marRight w:val="0"/>
          <w:marTop w:val="0"/>
          <w:marBottom w:val="0"/>
          <w:divBdr>
            <w:top w:val="none" w:sz="0" w:space="0" w:color="auto"/>
            <w:left w:val="none" w:sz="0" w:space="0" w:color="auto"/>
            <w:bottom w:val="none" w:sz="0" w:space="0" w:color="auto"/>
            <w:right w:val="none" w:sz="0" w:space="0" w:color="auto"/>
          </w:divBdr>
          <w:divsChild>
            <w:div w:id="481774330">
              <w:marLeft w:val="0"/>
              <w:marRight w:val="0"/>
              <w:marTop w:val="0"/>
              <w:marBottom w:val="0"/>
              <w:divBdr>
                <w:top w:val="none" w:sz="0" w:space="0" w:color="auto"/>
                <w:left w:val="none" w:sz="0" w:space="0" w:color="auto"/>
                <w:bottom w:val="none" w:sz="0" w:space="0" w:color="auto"/>
                <w:right w:val="none" w:sz="0" w:space="0" w:color="auto"/>
              </w:divBdr>
              <w:divsChild>
                <w:div w:id="343747264">
                  <w:marLeft w:val="0"/>
                  <w:marRight w:val="0"/>
                  <w:marTop w:val="0"/>
                  <w:marBottom w:val="0"/>
                  <w:divBdr>
                    <w:top w:val="none" w:sz="0" w:space="0" w:color="auto"/>
                    <w:left w:val="none" w:sz="0" w:space="0" w:color="auto"/>
                    <w:bottom w:val="none" w:sz="0" w:space="0" w:color="auto"/>
                    <w:right w:val="none" w:sz="0" w:space="0" w:color="auto"/>
                  </w:divBdr>
                </w:div>
              </w:divsChild>
            </w:div>
            <w:div w:id="534389566">
              <w:marLeft w:val="0"/>
              <w:marRight w:val="0"/>
              <w:marTop w:val="0"/>
              <w:marBottom w:val="0"/>
              <w:divBdr>
                <w:top w:val="none" w:sz="0" w:space="0" w:color="auto"/>
                <w:left w:val="none" w:sz="0" w:space="0" w:color="auto"/>
                <w:bottom w:val="none" w:sz="0" w:space="0" w:color="auto"/>
                <w:right w:val="none" w:sz="0" w:space="0" w:color="auto"/>
              </w:divBdr>
              <w:divsChild>
                <w:div w:id="18852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7637">
      <w:bodyDiv w:val="1"/>
      <w:marLeft w:val="0"/>
      <w:marRight w:val="0"/>
      <w:marTop w:val="0"/>
      <w:marBottom w:val="0"/>
      <w:divBdr>
        <w:top w:val="none" w:sz="0" w:space="0" w:color="auto"/>
        <w:left w:val="none" w:sz="0" w:space="0" w:color="auto"/>
        <w:bottom w:val="none" w:sz="0" w:space="0" w:color="auto"/>
        <w:right w:val="none" w:sz="0" w:space="0" w:color="auto"/>
      </w:divBdr>
      <w:divsChild>
        <w:div w:id="1261262057">
          <w:marLeft w:val="0"/>
          <w:marRight w:val="0"/>
          <w:marTop w:val="0"/>
          <w:marBottom w:val="0"/>
          <w:divBdr>
            <w:top w:val="none" w:sz="0" w:space="0" w:color="auto"/>
            <w:left w:val="none" w:sz="0" w:space="0" w:color="auto"/>
            <w:bottom w:val="none" w:sz="0" w:space="0" w:color="auto"/>
            <w:right w:val="none" w:sz="0" w:space="0" w:color="auto"/>
          </w:divBdr>
        </w:div>
      </w:divsChild>
    </w:div>
    <w:div w:id="287207016">
      <w:bodyDiv w:val="1"/>
      <w:marLeft w:val="0"/>
      <w:marRight w:val="0"/>
      <w:marTop w:val="0"/>
      <w:marBottom w:val="0"/>
      <w:divBdr>
        <w:top w:val="none" w:sz="0" w:space="0" w:color="auto"/>
        <w:left w:val="none" w:sz="0" w:space="0" w:color="auto"/>
        <w:bottom w:val="none" w:sz="0" w:space="0" w:color="auto"/>
        <w:right w:val="none" w:sz="0" w:space="0" w:color="auto"/>
      </w:divBdr>
    </w:div>
    <w:div w:id="347876774">
      <w:bodyDiv w:val="1"/>
      <w:marLeft w:val="0"/>
      <w:marRight w:val="0"/>
      <w:marTop w:val="0"/>
      <w:marBottom w:val="0"/>
      <w:divBdr>
        <w:top w:val="none" w:sz="0" w:space="0" w:color="auto"/>
        <w:left w:val="none" w:sz="0" w:space="0" w:color="auto"/>
        <w:bottom w:val="none" w:sz="0" w:space="0" w:color="auto"/>
        <w:right w:val="none" w:sz="0" w:space="0" w:color="auto"/>
      </w:divBdr>
      <w:divsChild>
        <w:div w:id="1317151774">
          <w:marLeft w:val="0"/>
          <w:marRight w:val="0"/>
          <w:marTop w:val="0"/>
          <w:marBottom w:val="0"/>
          <w:divBdr>
            <w:top w:val="none" w:sz="0" w:space="0" w:color="auto"/>
            <w:left w:val="none" w:sz="0" w:space="0" w:color="auto"/>
            <w:bottom w:val="none" w:sz="0" w:space="0" w:color="auto"/>
            <w:right w:val="none" w:sz="0" w:space="0" w:color="auto"/>
          </w:divBdr>
          <w:divsChild>
            <w:div w:id="648750688">
              <w:marLeft w:val="0"/>
              <w:marRight w:val="0"/>
              <w:marTop w:val="0"/>
              <w:marBottom w:val="0"/>
              <w:divBdr>
                <w:top w:val="none" w:sz="0" w:space="0" w:color="auto"/>
                <w:left w:val="none" w:sz="0" w:space="0" w:color="auto"/>
                <w:bottom w:val="none" w:sz="0" w:space="0" w:color="auto"/>
                <w:right w:val="none" w:sz="0" w:space="0" w:color="auto"/>
              </w:divBdr>
              <w:divsChild>
                <w:div w:id="16179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3238">
      <w:bodyDiv w:val="1"/>
      <w:marLeft w:val="0"/>
      <w:marRight w:val="0"/>
      <w:marTop w:val="0"/>
      <w:marBottom w:val="0"/>
      <w:divBdr>
        <w:top w:val="none" w:sz="0" w:space="0" w:color="auto"/>
        <w:left w:val="none" w:sz="0" w:space="0" w:color="auto"/>
        <w:bottom w:val="none" w:sz="0" w:space="0" w:color="auto"/>
        <w:right w:val="none" w:sz="0" w:space="0" w:color="auto"/>
      </w:divBdr>
      <w:divsChild>
        <w:div w:id="2141875555">
          <w:marLeft w:val="0"/>
          <w:marRight w:val="0"/>
          <w:marTop w:val="0"/>
          <w:marBottom w:val="0"/>
          <w:divBdr>
            <w:top w:val="none" w:sz="0" w:space="0" w:color="auto"/>
            <w:left w:val="none" w:sz="0" w:space="0" w:color="auto"/>
            <w:bottom w:val="none" w:sz="0" w:space="0" w:color="auto"/>
            <w:right w:val="none" w:sz="0" w:space="0" w:color="auto"/>
          </w:divBdr>
          <w:divsChild>
            <w:div w:id="113526956">
              <w:marLeft w:val="0"/>
              <w:marRight w:val="0"/>
              <w:marTop w:val="0"/>
              <w:marBottom w:val="0"/>
              <w:divBdr>
                <w:top w:val="none" w:sz="0" w:space="0" w:color="auto"/>
                <w:left w:val="none" w:sz="0" w:space="0" w:color="auto"/>
                <w:bottom w:val="none" w:sz="0" w:space="0" w:color="auto"/>
                <w:right w:val="none" w:sz="0" w:space="0" w:color="auto"/>
              </w:divBdr>
              <w:divsChild>
                <w:div w:id="20650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1298">
      <w:bodyDiv w:val="1"/>
      <w:marLeft w:val="0"/>
      <w:marRight w:val="0"/>
      <w:marTop w:val="0"/>
      <w:marBottom w:val="0"/>
      <w:divBdr>
        <w:top w:val="none" w:sz="0" w:space="0" w:color="auto"/>
        <w:left w:val="none" w:sz="0" w:space="0" w:color="auto"/>
        <w:bottom w:val="none" w:sz="0" w:space="0" w:color="auto"/>
        <w:right w:val="none" w:sz="0" w:space="0" w:color="auto"/>
      </w:divBdr>
    </w:div>
    <w:div w:id="557475394">
      <w:bodyDiv w:val="1"/>
      <w:marLeft w:val="0"/>
      <w:marRight w:val="0"/>
      <w:marTop w:val="0"/>
      <w:marBottom w:val="0"/>
      <w:divBdr>
        <w:top w:val="none" w:sz="0" w:space="0" w:color="auto"/>
        <w:left w:val="none" w:sz="0" w:space="0" w:color="auto"/>
        <w:bottom w:val="none" w:sz="0" w:space="0" w:color="auto"/>
        <w:right w:val="none" w:sz="0" w:space="0" w:color="auto"/>
      </w:divBdr>
    </w:div>
    <w:div w:id="559245862">
      <w:bodyDiv w:val="1"/>
      <w:marLeft w:val="0"/>
      <w:marRight w:val="0"/>
      <w:marTop w:val="0"/>
      <w:marBottom w:val="0"/>
      <w:divBdr>
        <w:top w:val="none" w:sz="0" w:space="0" w:color="auto"/>
        <w:left w:val="none" w:sz="0" w:space="0" w:color="auto"/>
        <w:bottom w:val="none" w:sz="0" w:space="0" w:color="auto"/>
        <w:right w:val="none" w:sz="0" w:space="0" w:color="auto"/>
      </w:divBdr>
    </w:div>
    <w:div w:id="676152920">
      <w:bodyDiv w:val="1"/>
      <w:marLeft w:val="0"/>
      <w:marRight w:val="0"/>
      <w:marTop w:val="0"/>
      <w:marBottom w:val="0"/>
      <w:divBdr>
        <w:top w:val="none" w:sz="0" w:space="0" w:color="auto"/>
        <w:left w:val="none" w:sz="0" w:space="0" w:color="auto"/>
        <w:bottom w:val="none" w:sz="0" w:space="0" w:color="auto"/>
        <w:right w:val="none" w:sz="0" w:space="0" w:color="auto"/>
      </w:divBdr>
      <w:divsChild>
        <w:div w:id="1132136146">
          <w:marLeft w:val="0"/>
          <w:marRight w:val="0"/>
          <w:marTop w:val="0"/>
          <w:marBottom w:val="0"/>
          <w:divBdr>
            <w:top w:val="none" w:sz="0" w:space="0" w:color="auto"/>
            <w:left w:val="none" w:sz="0" w:space="0" w:color="auto"/>
            <w:bottom w:val="none" w:sz="0" w:space="0" w:color="auto"/>
            <w:right w:val="none" w:sz="0" w:space="0" w:color="auto"/>
          </w:divBdr>
          <w:divsChild>
            <w:div w:id="1702320913">
              <w:marLeft w:val="0"/>
              <w:marRight w:val="0"/>
              <w:marTop w:val="0"/>
              <w:marBottom w:val="0"/>
              <w:divBdr>
                <w:top w:val="none" w:sz="0" w:space="0" w:color="auto"/>
                <w:left w:val="none" w:sz="0" w:space="0" w:color="auto"/>
                <w:bottom w:val="none" w:sz="0" w:space="0" w:color="auto"/>
                <w:right w:val="none" w:sz="0" w:space="0" w:color="auto"/>
              </w:divBdr>
              <w:divsChild>
                <w:div w:id="17218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35131">
      <w:bodyDiv w:val="1"/>
      <w:marLeft w:val="0"/>
      <w:marRight w:val="0"/>
      <w:marTop w:val="0"/>
      <w:marBottom w:val="0"/>
      <w:divBdr>
        <w:top w:val="none" w:sz="0" w:space="0" w:color="auto"/>
        <w:left w:val="none" w:sz="0" w:space="0" w:color="auto"/>
        <w:bottom w:val="none" w:sz="0" w:space="0" w:color="auto"/>
        <w:right w:val="none" w:sz="0" w:space="0" w:color="auto"/>
      </w:divBdr>
      <w:divsChild>
        <w:div w:id="815759043">
          <w:marLeft w:val="0"/>
          <w:marRight w:val="0"/>
          <w:marTop w:val="0"/>
          <w:marBottom w:val="0"/>
          <w:divBdr>
            <w:top w:val="none" w:sz="0" w:space="0" w:color="auto"/>
            <w:left w:val="none" w:sz="0" w:space="0" w:color="auto"/>
            <w:bottom w:val="none" w:sz="0" w:space="0" w:color="auto"/>
            <w:right w:val="none" w:sz="0" w:space="0" w:color="auto"/>
          </w:divBdr>
          <w:divsChild>
            <w:div w:id="2001930739">
              <w:marLeft w:val="0"/>
              <w:marRight w:val="0"/>
              <w:marTop w:val="0"/>
              <w:marBottom w:val="0"/>
              <w:divBdr>
                <w:top w:val="none" w:sz="0" w:space="0" w:color="auto"/>
                <w:left w:val="none" w:sz="0" w:space="0" w:color="auto"/>
                <w:bottom w:val="none" w:sz="0" w:space="0" w:color="auto"/>
                <w:right w:val="none" w:sz="0" w:space="0" w:color="auto"/>
              </w:divBdr>
              <w:divsChild>
                <w:div w:id="3666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94008">
      <w:bodyDiv w:val="1"/>
      <w:marLeft w:val="0"/>
      <w:marRight w:val="0"/>
      <w:marTop w:val="0"/>
      <w:marBottom w:val="0"/>
      <w:divBdr>
        <w:top w:val="none" w:sz="0" w:space="0" w:color="auto"/>
        <w:left w:val="none" w:sz="0" w:space="0" w:color="auto"/>
        <w:bottom w:val="none" w:sz="0" w:space="0" w:color="auto"/>
        <w:right w:val="none" w:sz="0" w:space="0" w:color="auto"/>
      </w:divBdr>
      <w:divsChild>
        <w:div w:id="1337995352">
          <w:marLeft w:val="0"/>
          <w:marRight w:val="0"/>
          <w:marTop w:val="0"/>
          <w:marBottom w:val="0"/>
          <w:divBdr>
            <w:top w:val="none" w:sz="0" w:space="0" w:color="auto"/>
            <w:left w:val="none" w:sz="0" w:space="0" w:color="auto"/>
            <w:bottom w:val="none" w:sz="0" w:space="0" w:color="auto"/>
            <w:right w:val="none" w:sz="0" w:space="0" w:color="auto"/>
          </w:divBdr>
          <w:divsChild>
            <w:div w:id="1414280361">
              <w:marLeft w:val="0"/>
              <w:marRight w:val="0"/>
              <w:marTop w:val="0"/>
              <w:marBottom w:val="0"/>
              <w:divBdr>
                <w:top w:val="none" w:sz="0" w:space="0" w:color="auto"/>
                <w:left w:val="none" w:sz="0" w:space="0" w:color="auto"/>
                <w:bottom w:val="none" w:sz="0" w:space="0" w:color="auto"/>
                <w:right w:val="none" w:sz="0" w:space="0" w:color="auto"/>
              </w:divBdr>
              <w:divsChild>
                <w:div w:id="10205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94535">
      <w:bodyDiv w:val="1"/>
      <w:marLeft w:val="0"/>
      <w:marRight w:val="0"/>
      <w:marTop w:val="0"/>
      <w:marBottom w:val="0"/>
      <w:divBdr>
        <w:top w:val="none" w:sz="0" w:space="0" w:color="auto"/>
        <w:left w:val="none" w:sz="0" w:space="0" w:color="auto"/>
        <w:bottom w:val="none" w:sz="0" w:space="0" w:color="auto"/>
        <w:right w:val="none" w:sz="0" w:space="0" w:color="auto"/>
      </w:divBdr>
      <w:divsChild>
        <w:div w:id="394935058">
          <w:marLeft w:val="0"/>
          <w:marRight w:val="0"/>
          <w:marTop w:val="0"/>
          <w:marBottom w:val="0"/>
          <w:divBdr>
            <w:top w:val="none" w:sz="0" w:space="0" w:color="auto"/>
            <w:left w:val="none" w:sz="0" w:space="0" w:color="auto"/>
            <w:bottom w:val="none" w:sz="0" w:space="0" w:color="auto"/>
            <w:right w:val="none" w:sz="0" w:space="0" w:color="auto"/>
          </w:divBdr>
          <w:divsChild>
            <w:div w:id="176316166">
              <w:marLeft w:val="0"/>
              <w:marRight w:val="0"/>
              <w:marTop w:val="0"/>
              <w:marBottom w:val="0"/>
              <w:divBdr>
                <w:top w:val="none" w:sz="0" w:space="0" w:color="auto"/>
                <w:left w:val="none" w:sz="0" w:space="0" w:color="auto"/>
                <w:bottom w:val="none" w:sz="0" w:space="0" w:color="auto"/>
                <w:right w:val="none" w:sz="0" w:space="0" w:color="auto"/>
              </w:divBdr>
              <w:divsChild>
                <w:div w:id="2605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91845">
      <w:bodyDiv w:val="1"/>
      <w:marLeft w:val="0"/>
      <w:marRight w:val="0"/>
      <w:marTop w:val="0"/>
      <w:marBottom w:val="0"/>
      <w:divBdr>
        <w:top w:val="none" w:sz="0" w:space="0" w:color="auto"/>
        <w:left w:val="none" w:sz="0" w:space="0" w:color="auto"/>
        <w:bottom w:val="none" w:sz="0" w:space="0" w:color="auto"/>
        <w:right w:val="none" w:sz="0" w:space="0" w:color="auto"/>
      </w:divBdr>
      <w:divsChild>
        <w:div w:id="2115899251">
          <w:marLeft w:val="0"/>
          <w:marRight w:val="0"/>
          <w:marTop w:val="0"/>
          <w:marBottom w:val="0"/>
          <w:divBdr>
            <w:top w:val="none" w:sz="0" w:space="0" w:color="auto"/>
            <w:left w:val="none" w:sz="0" w:space="0" w:color="auto"/>
            <w:bottom w:val="none" w:sz="0" w:space="0" w:color="auto"/>
            <w:right w:val="none" w:sz="0" w:space="0" w:color="auto"/>
          </w:divBdr>
          <w:divsChild>
            <w:div w:id="745373495">
              <w:marLeft w:val="0"/>
              <w:marRight w:val="0"/>
              <w:marTop w:val="0"/>
              <w:marBottom w:val="0"/>
              <w:divBdr>
                <w:top w:val="none" w:sz="0" w:space="0" w:color="auto"/>
                <w:left w:val="none" w:sz="0" w:space="0" w:color="auto"/>
                <w:bottom w:val="none" w:sz="0" w:space="0" w:color="auto"/>
                <w:right w:val="none" w:sz="0" w:space="0" w:color="auto"/>
              </w:divBdr>
              <w:divsChild>
                <w:div w:id="1575431956">
                  <w:marLeft w:val="0"/>
                  <w:marRight w:val="0"/>
                  <w:marTop w:val="0"/>
                  <w:marBottom w:val="0"/>
                  <w:divBdr>
                    <w:top w:val="none" w:sz="0" w:space="0" w:color="auto"/>
                    <w:left w:val="none" w:sz="0" w:space="0" w:color="auto"/>
                    <w:bottom w:val="none" w:sz="0" w:space="0" w:color="auto"/>
                    <w:right w:val="none" w:sz="0" w:space="0" w:color="auto"/>
                  </w:divBdr>
                  <w:divsChild>
                    <w:div w:id="5777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45579">
      <w:bodyDiv w:val="1"/>
      <w:marLeft w:val="0"/>
      <w:marRight w:val="0"/>
      <w:marTop w:val="0"/>
      <w:marBottom w:val="0"/>
      <w:divBdr>
        <w:top w:val="none" w:sz="0" w:space="0" w:color="auto"/>
        <w:left w:val="none" w:sz="0" w:space="0" w:color="auto"/>
        <w:bottom w:val="none" w:sz="0" w:space="0" w:color="auto"/>
        <w:right w:val="none" w:sz="0" w:space="0" w:color="auto"/>
      </w:divBdr>
      <w:divsChild>
        <w:div w:id="1567229206">
          <w:marLeft w:val="0"/>
          <w:marRight w:val="0"/>
          <w:marTop w:val="0"/>
          <w:marBottom w:val="0"/>
          <w:divBdr>
            <w:top w:val="none" w:sz="0" w:space="0" w:color="auto"/>
            <w:left w:val="none" w:sz="0" w:space="0" w:color="auto"/>
            <w:bottom w:val="none" w:sz="0" w:space="0" w:color="auto"/>
            <w:right w:val="none" w:sz="0" w:space="0" w:color="auto"/>
          </w:divBdr>
          <w:divsChild>
            <w:div w:id="2044793152">
              <w:marLeft w:val="0"/>
              <w:marRight w:val="0"/>
              <w:marTop w:val="0"/>
              <w:marBottom w:val="0"/>
              <w:divBdr>
                <w:top w:val="none" w:sz="0" w:space="0" w:color="auto"/>
                <w:left w:val="none" w:sz="0" w:space="0" w:color="auto"/>
                <w:bottom w:val="none" w:sz="0" w:space="0" w:color="auto"/>
                <w:right w:val="none" w:sz="0" w:space="0" w:color="auto"/>
              </w:divBdr>
              <w:divsChild>
                <w:div w:id="16414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5383">
      <w:bodyDiv w:val="1"/>
      <w:marLeft w:val="0"/>
      <w:marRight w:val="0"/>
      <w:marTop w:val="0"/>
      <w:marBottom w:val="0"/>
      <w:divBdr>
        <w:top w:val="none" w:sz="0" w:space="0" w:color="auto"/>
        <w:left w:val="none" w:sz="0" w:space="0" w:color="auto"/>
        <w:bottom w:val="none" w:sz="0" w:space="0" w:color="auto"/>
        <w:right w:val="none" w:sz="0" w:space="0" w:color="auto"/>
      </w:divBdr>
      <w:divsChild>
        <w:div w:id="1047802318">
          <w:marLeft w:val="0"/>
          <w:marRight w:val="0"/>
          <w:marTop w:val="0"/>
          <w:marBottom w:val="0"/>
          <w:divBdr>
            <w:top w:val="none" w:sz="0" w:space="0" w:color="auto"/>
            <w:left w:val="none" w:sz="0" w:space="0" w:color="auto"/>
            <w:bottom w:val="none" w:sz="0" w:space="0" w:color="auto"/>
            <w:right w:val="none" w:sz="0" w:space="0" w:color="auto"/>
          </w:divBdr>
          <w:divsChild>
            <w:div w:id="1757937886">
              <w:marLeft w:val="0"/>
              <w:marRight w:val="0"/>
              <w:marTop w:val="0"/>
              <w:marBottom w:val="0"/>
              <w:divBdr>
                <w:top w:val="none" w:sz="0" w:space="0" w:color="auto"/>
                <w:left w:val="none" w:sz="0" w:space="0" w:color="auto"/>
                <w:bottom w:val="none" w:sz="0" w:space="0" w:color="auto"/>
                <w:right w:val="none" w:sz="0" w:space="0" w:color="auto"/>
              </w:divBdr>
              <w:divsChild>
                <w:div w:id="12207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30996">
      <w:bodyDiv w:val="1"/>
      <w:marLeft w:val="0"/>
      <w:marRight w:val="0"/>
      <w:marTop w:val="0"/>
      <w:marBottom w:val="0"/>
      <w:divBdr>
        <w:top w:val="none" w:sz="0" w:space="0" w:color="auto"/>
        <w:left w:val="none" w:sz="0" w:space="0" w:color="auto"/>
        <w:bottom w:val="none" w:sz="0" w:space="0" w:color="auto"/>
        <w:right w:val="none" w:sz="0" w:space="0" w:color="auto"/>
      </w:divBdr>
    </w:div>
    <w:div w:id="937953463">
      <w:bodyDiv w:val="1"/>
      <w:marLeft w:val="0"/>
      <w:marRight w:val="0"/>
      <w:marTop w:val="0"/>
      <w:marBottom w:val="0"/>
      <w:divBdr>
        <w:top w:val="none" w:sz="0" w:space="0" w:color="auto"/>
        <w:left w:val="none" w:sz="0" w:space="0" w:color="auto"/>
        <w:bottom w:val="none" w:sz="0" w:space="0" w:color="auto"/>
        <w:right w:val="none" w:sz="0" w:space="0" w:color="auto"/>
      </w:divBdr>
      <w:divsChild>
        <w:div w:id="553587294">
          <w:marLeft w:val="0"/>
          <w:marRight w:val="0"/>
          <w:marTop w:val="0"/>
          <w:marBottom w:val="0"/>
          <w:divBdr>
            <w:top w:val="none" w:sz="0" w:space="0" w:color="auto"/>
            <w:left w:val="none" w:sz="0" w:space="0" w:color="auto"/>
            <w:bottom w:val="none" w:sz="0" w:space="0" w:color="auto"/>
            <w:right w:val="none" w:sz="0" w:space="0" w:color="auto"/>
          </w:divBdr>
          <w:divsChild>
            <w:div w:id="1838760654">
              <w:marLeft w:val="0"/>
              <w:marRight w:val="0"/>
              <w:marTop w:val="0"/>
              <w:marBottom w:val="0"/>
              <w:divBdr>
                <w:top w:val="none" w:sz="0" w:space="0" w:color="auto"/>
                <w:left w:val="none" w:sz="0" w:space="0" w:color="auto"/>
                <w:bottom w:val="none" w:sz="0" w:space="0" w:color="auto"/>
                <w:right w:val="none" w:sz="0" w:space="0" w:color="auto"/>
              </w:divBdr>
              <w:divsChild>
                <w:div w:id="36006752">
                  <w:marLeft w:val="0"/>
                  <w:marRight w:val="0"/>
                  <w:marTop w:val="0"/>
                  <w:marBottom w:val="0"/>
                  <w:divBdr>
                    <w:top w:val="none" w:sz="0" w:space="0" w:color="auto"/>
                    <w:left w:val="none" w:sz="0" w:space="0" w:color="auto"/>
                    <w:bottom w:val="none" w:sz="0" w:space="0" w:color="auto"/>
                    <w:right w:val="none" w:sz="0" w:space="0" w:color="auto"/>
                  </w:divBdr>
                </w:div>
              </w:divsChild>
            </w:div>
            <w:div w:id="1555121196">
              <w:marLeft w:val="0"/>
              <w:marRight w:val="0"/>
              <w:marTop w:val="0"/>
              <w:marBottom w:val="0"/>
              <w:divBdr>
                <w:top w:val="none" w:sz="0" w:space="0" w:color="auto"/>
                <w:left w:val="none" w:sz="0" w:space="0" w:color="auto"/>
                <w:bottom w:val="none" w:sz="0" w:space="0" w:color="auto"/>
                <w:right w:val="none" w:sz="0" w:space="0" w:color="auto"/>
              </w:divBdr>
              <w:divsChild>
                <w:div w:id="62071252">
                  <w:marLeft w:val="0"/>
                  <w:marRight w:val="0"/>
                  <w:marTop w:val="0"/>
                  <w:marBottom w:val="0"/>
                  <w:divBdr>
                    <w:top w:val="none" w:sz="0" w:space="0" w:color="auto"/>
                    <w:left w:val="none" w:sz="0" w:space="0" w:color="auto"/>
                    <w:bottom w:val="none" w:sz="0" w:space="0" w:color="auto"/>
                    <w:right w:val="none" w:sz="0" w:space="0" w:color="auto"/>
                  </w:divBdr>
                </w:div>
              </w:divsChild>
            </w:div>
            <w:div w:id="1991400188">
              <w:marLeft w:val="0"/>
              <w:marRight w:val="0"/>
              <w:marTop w:val="0"/>
              <w:marBottom w:val="0"/>
              <w:divBdr>
                <w:top w:val="none" w:sz="0" w:space="0" w:color="auto"/>
                <w:left w:val="none" w:sz="0" w:space="0" w:color="auto"/>
                <w:bottom w:val="none" w:sz="0" w:space="0" w:color="auto"/>
                <w:right w:val="none" w:sz="0" w:space="0" w:color="auto"/>
              </w:divBdr>
              <w:divsChild>
                <w:div w:id="17877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0060">
      <w:bodyDiv w:val="1"/>
      <w:marLeft w:val="0"/>
      <w:marRight w:val="0"/>
      <w:marTop w:val="0"/>
      <w:marBottom w:val="0"/>
      <w:divBdr>
        <w:top w:val="none" w:sz="0" w:space="0" w:color="auto"/>
        <w:left w:val="none" w:sz="0" w:space="0" w:color="auto"/>
        <w:bottom w:val="none" w:sz="0" w:space="0" w:color="auto"/>
        <w:right w:val="none" w:sz="0" w:space="0" w:color="auto"/>
      </w:divBdr>
    </w:div>
    <w:div w:id="1070426645">
      <w:bodyDiv w:val="1"/>
      <w:marLeft w:val="0"/>
      <w:marRight w:val="0"/>
      <w:marTop w:val="0"/>
      <w:marBottom w:val="0"/>
      <w:divBdr>
        <w:top w:val="none" w:sz="0" w:space="0" w:color="auto"/>
        <w:left w:val="none" w:sz="0" w:space="0" w:color="auto"/>
        <w:bottom w:val="none" w:sz="0" w:space="0" w:color="auto"/>
        <w:right w:val="none" w:sz="0" w:space="0" w:color="auto"/>
      </w:divBdr>
      <w:divsChild>
        <w:div w:id="2116363925">
          <w:marLeft w:val="0"/>
          <w:marRight w:val="0"/>
          <w:marTop w:val="0"/>
          <w:marBottom w:val="0"/>
          <w:divBdr>
            <w:top w:val="none" w:sz="0" w:space="0" w:color="auto"/>
            <w:left w:val="none" w:sz="0" w:space="0" w:color="auto"/>
            <w:bottom w:val="none" w:sz="0" w:space="0" w:color="auto"/>
            <w:right w:val="none" w:sz="0" w:space="0" w:color="auto"/>
          </w:divBdr>
          <w:divsChild>
            <w:div w:id="2054501850">
              <w:marLeft w:val="0"/>
              <w:marRight w:val="0"/>
              <w:marTop w:val="0"/>
              <w:marBottom w:val="0"/>
              <w:divBdr>
                <w:top w:val="none" w:sz="0" w:space="0" w:color="auto"/>
                <w:left w:val="none" w:sz="0" w:space="0" w:color="auto"/>
                <w:bottom w:val="none" w:sz="0" w:space="0" w:color="auto"/>
                <w:right w:val="none" w:sz="0" w:space="0" w:color="auto"/>
              </w:divBdr>
              <w:divsChild>
                <w:div w:id="20359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1900">
      <w:bodyDiv w:val="1"/>
      <w:marLeft w:val="0"/>
      <w:marRight w:val="0"/>
      <w:marTop w:val="0"/>
      <w:marBottom w:val="0"/>
      <w:divBdr>
        <w:top w:val="none" w:sz="0" w:space="0" w:color="auto"/>
        <w:left w:val="none" w:sz="0" w:space="0" w:color="auto"/>
        <w:bottom w:val="none" w:sz="0" w:space="0" w:color="auto"/>
        <w:right w:val="none" w:sz="0" w:space="0" w:color="auto"/>
      </w:divBdr>
      <w:divsChild>
        <w:div w:id="2071229513">
          <w:marLeft w:val="0"/>
          <w:marRight w:val="0"/>
          <w:marTop w:val="0"/>
          <w:marBottom w:val="0"/>
          <w:divBdr>
            <w:top w:val="none" w:sz="0" w:space="0" w:color="auto"/>
            <w:left w:val="none" w:sz="0" w:space="0" w:color="auto"/>
            <w:bottom w:val="none" w:sz="0" w:space="0" w:color="auto"/>
            <w:right w:val="none" w:sz="0" w:space="0" w:color="auto"/>
          </w:divBdr>
          <w:divsChild>
            <w:div w:id="153956862">
              <w:marLeft w:val="0"/>
              <w:marRight w:val="0"/>
              <w:marTop w:val="0"/>
              <w:marBottom w:val="0"/>
              <w:divBdr>
                <w:top w:val="none" w:sz="0" w:space="0" w:color="auto"/>
                <w:left w:val="none" w:sz="0" w:space="0" w:color="auto"/>
                <w:bottom w:val="none" w:sz="0" w:space="0" w:color="auto"/>
                <w:right w:val="none" w:sz="0" w:space="0" w:color="auto"/>
              </w:divBdr>
              <w:divsChild>
                <w:div w:id="4148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13585">
      <w:bodyDiv w:val="1"/>
      <w:marLeft w:val="0"/>
      <w:marRight w:val="0"/>
      <w:marTop w:val="0"/>
      <w:marBottom w:val="0"/>
      <w:divBdr>
        <w:top w:val="none" w:sz="0" w:space="0" w:color="auto"/>
        <w:left w:val="none" w:sz="0" w:space="0" w:color="auto"/>
        <w:bottom w:val="none" w:sz="0" w:space="0" w:color="auto"/>
        <w:right w:val="none" w:sz="0" w:space="0" w:color="auto"/>
      </w:divBdr>
    </w:div>
    <w:div w:id="1322391630">
      <w:bodyDiv w:val="1"/>
      <w:marLeft w:val="0"/>
      <w:marRight w:val="0"/>
      <w:marTop w:val="0"/>
      <w:marBottom w:val="0"/>
      <w:divBdr>
        <w:top w:val="none" w:sz="0" w:space="0" w:color="auto"/>
        <w:left w:val="none" w:sz="0" w:space="0" w:color="auto"/>
        <w:bottom w:val="none" w:sz="0" w:space="0" w:color="auto"/>
        <w:right w:val="none" w:sz="0" w:space="0" w:color="auto"/>
      </w:divBdr>
      <w:divsChild>
        <w:div w:id="1216232267">
          <w:marLeft w:val="0"/>
          <w:marRight w:val="0"/>
          <w:marTop w:val="0"/>
          <w:marBottom w:val="0"/>
          <w:divBdr>
            <w:top w:val="none" w:sz="0" w:space="0" w:color="auto"/>
            <w:left w:val="none" w:sz="0" w:space="0" w:color="auto"/>
            <w:bottom w:val="none" w:sz="0" w:space="0" w:color="auto"/>
            <w:right w:val="none" w:sz="0" w:space="0" w:color="auto"/>
          </w:divBdr>
          <w:divsChild>
            <w:div w:id="937642615">
              <w:marLeft w:val="0"/>
              <w:marRight w:val="0"/>
              <w:marTop w:val="0"/>
              <w:marBottom w:val="0"/>
              <w:divBdr>
                <w:top w:val="none" w:sz="0" w:space="0" w:color="auto"/>
                <w:left w:val="none" w:sz="0" w:space="0" w:color="auto"/>
                <w:bottom w:val="none" w:sz="0" w:space="0" w:color="auto"/>
                <w:right w:val="none" w:sz="0" w:space="0" w:color="auto"/>
              </w:divBdr>
              <w:divsChild>
                <w:div w:id="11130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0373">
      <w:bodyDiv w:val="1"/>
      <w:marLeft w:val="0"/>
      <w:marRight w:val="0"/>
      <w:marTop w:val="0"/>
      <w:marBottom w:val="0"/>
      <w:divBdr>
        <w:top w:val="none" w:sz="0" w:space="0" w:color="auto"/>
        <w:left w:val="none" w:sz="0" w:space="0" w:color="auto"/>
        <w:bottom w:val="none" w:sz="0" w:space="0" w:color="auto"/>
        <w:right w:val="none" w:sz="0" w:space="0" w:color="auto"/>
      </w:divBdr>
      <w:divsChild>
        <w:div w:id="1303268443">
          <w:marLeft w:val="0"/>
          <w:marRight w:val="0"/>
          <w:marTop w:val="0"/>
          <w:marBottom w:val="0"/>
          <w:divBdr>
            <w:top w:val="none" w:sz="0" w:space="0" w:color="auto"/>
            <w:left w:val="none" w:sz="0" w:space="0" w:color="auto"/>
            <w:bottom w:val="none" w:sz="0" w:space="0" w:color="auto"/>
            <w:right w:val="none" w:sz="0" w:space="0" w:color="auto"/>
          </w:divBdr>
          <w:divsChild>
            <w:div w:id="888422773">
              <w:marLeft w:val="0"/>
              <w:marRight w:val="0"/>
              <w:marTop w:val="0"/>
              <w:marBottom w:val="0"/>
              <w:divBdr>
                <w:top w:val="none" w:sz="0" w:space="0" w:color="auto"/>
                <w:left w:val="none" w:sz="0" w:space="0" w:color="auto"/>
                <w:bottom w:val="none" w:sz="0" w:space="0" w:color="auto"/>
                <w:right w:val="none" w:sz="0" w:space="0" w:color="auto"/>
              </w:divBdr>
              <w:divsChild>
                <w:div w:id="417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24701">
      <w:bodyDiv w:val="1"/>
      <w:marLeft w:val="0"/>
      <w:marRight w:val="0"/>
      <w:marTop w:val="0"/>
      <w:marBottom w:val="0"/>
      <w:divBdr>
        <w:top w:val="none" w:sz="0" w:space="0" w:color="auto"/>
        <w:left w:val="none" w:sz="0" w:space="0" w:color="auto"/>
        <w:bottom w:val="none" w:sz="0" w:space="0" w:color="auto"/>
        <w:right w:val="none" w:sz="0" w:space="0" w:color="auto"/>
      </w:divBdr>
    </w:div>
    <w:div w:id="1457523702">
      <w:bodyDiv w:val="1"/>
      <w:marLeft w:val="0"/>
      <w:marRight w:val="0"/>
      <w:marTop w:val="0"/>
      <w:marBottom w:val="0"/>
      <w:divBdr>
        <w:top w:val="none" w:sz="0" w:space="0" w:color="auto"/>
        <w:left w:val="none" w:sz="0" w:space="0" w:color="auto"/>
        <w:bottom w:val="none" w:sz="0" w:space="0" w:color="auto"/>
        <w:right w:val="none" w:sz="0" w:space="0" w:color="auto"/>
      </w:divBdr>
    </w:div>
    <w:div w:id="1552770736">
      <w:bodyDiv w:val="1"/>
      <w:marLeft w:val="0"/>
      <w:marRight w:val="0"/>
      <w:marTop w:val="0"/>
      <w:marBottom w:val="0"/>
      <w:divBdr>
        <w:top w:val="none" w:sz="0" w:space="0" w:color="auto"/>
        <w:left w:val="none" w:sz="0" w:space="0" w:color="auto"/>
        <w:bottom w:val="none" w:sz="0" w:space="0" w:color="auto"/>
        <w:right w:val="none" w:sz="0" w:space="0" w:color="auto"/>
      </w:divBdr>
    </w:div>
    <w:div w:id="1627540316">
      <w:bodyDiv w:val="1"/>
      <w:marLeft w:val="0"/>
      <w:marRight w:val="0"/>
      <w:marTop w:val="0"/>
      <w:marBottom w:val="0"/>
      <w:divBdr>
        <w:top w:val="none" w:sz="0" w:space="0" w:color="auto"/>
        <w:left w:val="none" w:sz="0" w:space="0" w:color="auto"/>
        <w:bottom w:val="none" w:sz="0" w:space="0" w:color="auto"/>
        <w:right w:val="none" w:sz="0" w:space="0" w:color="auto"/>
      </w:divBdr>
    </w:div>
    <w:div w:id="1749572567">
      <w:bodyDiv w:val="1"/>
      <w:marLeft w:val="0"/>
      <w:marRight w:val="0"/>
      <w:marTop w:val="0"/>
      <w:marBottom w:val="0"/>
      <w:divBdr>
        <w:top w:val="none" w:sz="0" w:space="0" w:color="auto"/>
        <w:left w:val="none" w:sz="0" w:space="0" w:color="auto"/>
        <w:bottom w:val="none" w:sz="0" w:space="0" w:color="auto"/>
        <w:right w:val="none" w:sz="0" w:space="0" w:color="auto"/>
      </w:divBdr>
      <w:divsChild>
        <w:div w:id="1746103440">
          <w:marLeft w:val="0"/>
          <w:marRight w:val="0"/>
          <w:marTop w:val="0"/>
          <w:marBottom w:val="0"/>
          <w:divBdr>
            <w:top w:val="none" w:sz="0" w:space="0" w:color="auto"/>
            <w:left w:val="none" w:sz="0" w:space="0" w:color="auto"/>
            <w:bottom w:val="none" w:sz="0" w:space="0" w:color="auto"/>
            <w:right w:val="none" w:sz="0" w:space="0" w:color="auto"/>
          </w:divBdr>
          <w:divsChild>
            <w:div w:id="556279015">
              <w:marLeft w:val="0"/>
              <w:marRight w:val="0"/>
              <w:marTop w:val="0"/>
              <w:marBottom w:val="0"/>
              <w:divBdr>
                <w:top w:val="none" w:sz="0" w:space="0" w:color="auto"/>
                <w:left w:val="none" w:sz="0" w:space="0" w:color="auto"/>
                <w:bottom w:val="none" w:sz="0" w:space="0" w:color="auto"/>
                <w:right w:val="none" w:sz="0" w:space="0" w:color="auto"/>
              </w:divBdr>
              <w:divsChild>
                <w:div w:id="426928950">
                  <w:marLeft w:val="0"/>
                  <w:marRight w:val="0"/>
                  <w:marTop w:val="0"/>
                  <w:marBottom w:val="0"/>
                  <w:divBdr>
                    <w:top w:val="none" w:sz="0" w:space="0" w:color="auto"/>
                    <w:left w:val="none" w:sz="0" w:space="0" w:color="auto"/>
                    <w:bottom w:val="none" w:sz="0" w:space="0" w:color="auto"/>
                    <w:right w:val="none" w:sz="0" w:space="0" w:color="auto"/>
                  </w:divBdr>
                </w:div>
              </w:divsChild>
            </w:div>
            <w:div w:id="425002974">
              <w:marLeft w:val="0"/>
              <w:marRight w:val="0"/>
              <w:marTop w:val="0"/>
              <w:marBottom w:val="0"/>
              <w:divBdr>
                <w:top w:val="none" w:sz="0" w:space="0" w:color="auto"/>
                <w:left w:val="none" w:sz="0" w:space="0" w:color="auto"/>
                <w:bottom w:val="none" w:sz="0" w:space="0" w:color="auto"/>
                <w:right w:val="none" w:sz="0" w:space="0" w:color="auto"/>
              </w:divBdr>
              <w:divsChild>
                <w:div w:id="11446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97001">
      <w:bodyDiv w:val="1"/>
      <w:marLeft w:val="0"/>
      <w:marRight w:val="0"/>
      <w:marTop w:val="0"/>
      <w:marBottom w:val="0"/>
      <w:divBdr>
        <w:top w:val="none" w:sz="0" w:space="0" w:color="auto"/>
        <w:left w:val="none" w:sz="0" w:space="0" w:color="auto"/>
        <w:bottom w:val="none" w:sz="0" w:space="0" w:color="auto"/>
        <w:right w:val="none" w:sz="0" w:space="0" w:color="auto"/>
      </w:divBdr>
    </w:div>
    <w:div w:id="191446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2020-04-27T06:57:00Z</dcterms:created>
  <dcterms:modified xsi:type="dcterms:W3CDTF">2020-04-28T06:18:00Z</dcterms:modified>
</cp:coreProperties>
</file>