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37F" w:rsidRPr="00343D4A" w:rsidRDefault="005A1AEE">
      <w:pPr>
        <w:rPr>
          <w:rFonts w:asciiTheme="majorHAnsi" w:hAnsiTheme="majorHAnsi" w:cstheme="majorHAnsi"/>
        </w:rPr>
      </w:pPr>
      <w:bookmarkStart w:id="0" w:name="_GoBack"/>
      <w:r w:rsidRPr="00343D4A">
        <w:rPr>
          <w:rFonts w:asciiTheme="majorHAnsi" w:hAnsiTheme="majorHAnsi" w:cstheme="majorHAnsi"/>
        </w:rPr>
        <w:t>FASINA MOFOLUWAKE</w:t>
      </w:r>
    </w:p>
    <w:p w:rsidR="005A1AEE" w:rsidRPr="00343D4A" w:rsidRDefault="005A1AEE">
      <w:pPr>
        <w:rPr>
          <w:rFonts w:asciiTheme="majorHAnsi" w:hAnsiTheme="majorHAnsi" w:cstheme="majorHAnsi"/>
        </w:rPr>
      </w:pPr>
      <w:r w:rsidRPr="00343D4A">
        <w:rPr>
          <w:rFonts w:asciiTheme="majorHAnsi" w:hAnsiTheme="majorHAnsi" w:cstheme="majorHAnsi"/>
        </w:rPr>
        <w:t>17/MHS06/033</w:t>
      </w:r>
    </w:p>
    <w:p w:rsidR="005A1AEE" w:rsidRPr="00343D4A" w:rsidRDefault="005A1AEE">
      <w:pPr>
        <w:rPr>
          <w:rFonts w:asciiTheme="majorHAnsi" w:hAnsiTheme="majorHAnsi" w:cstheme="majorHAnsi"/>
        </w:rPr>
      </w:pPr>
      <w:r w:rsidRPr="00343D4A">
        <w:rPr>
          <w:rFonts w:asciiTheme="majorHAnsi" w:hAnsiTheme="majorHAnsi" w:cstheme="majorHAnsi"/>
        </w:rPr>
        <w:t xml:space="preserve">CHEMOTHERAPHY OF MALARIA PARASITE </w:t>
      </w:r>
    </w:p>
    <w:p w:rsidR="005A1AEE" w:rsidRPr="00343D4A" w:rsidRDefault="005A1AEE" w:rsidP="005A1AEE">
      <w:pPr>
        <w:rPr>
          <w:rFonts w:asciiTheme="majorHAnsi" w:hAnsiTheme="majorHAnsi" w:cstheme="majorHAnsi"/>
          <w:sz w:val="24"/>
        </w:rPr>
      </w:pPr>
      <w:r w:rsidRPr="00343D4A">
        <w:rPr>
          <w:rFonts w:asciiTheme="majorHAnsi" w:hAnsiTheme="majorHAnsi" w:cstheme="majorHAnsi"/>
          <w:sz w:val="24"/>
        </w:rPr>
        <w:t>CLASSIFY THE ANTIMALARIAL AGENTS AND STATE THE MECHANISM OF ACTION OF EACH CLASS OF DRUG LISTED.</w:t>
      </w:r>
    </w:p>
    <w:p w:rsidR="005A1AEE" w:rsidRPr="00343D4A" w:rsidRDefault="005A1AEE" w:rsidP="005A1AEE">
      <w:pPr>
        <w:rPr>
          <w:rFonts w:asciiTheme="majorHAnsi" w:hAnsiTheme="majorHAnsi" w:cstheme="majorHAnsi"/>
          <w:sz w:val="24"/>
        </w:rPr>
      </w:pPr>
      <w:r w:rsidRPr="00343D4A">
        <w:rPr>
          <w:rFonts w:asciiTheme="majorHAnsi" w:hAnsiTheme="majorHAnsi" w:cstheme="majorHAnsi"/>
          <w:sz w:val="24"/>
        </w:rPr>
        <w:t xml:space="preserve">ANSWER </w:t>
      </w:r>
    </w:p>
    <w:p w:rsidR="0025381B" w:rsidRPr="00343D4A" w:rsidRDefault="005A1AEE" w:rsidP="005A1AEE">
      <w:pPr>
        <w:rPr>
          <w:rFonts w:asciiTheme="majorHAnsi" w:hAnsiTheme="majorHAnsi" w:cstheme="majorHAnsi"/>
          <w:sz w:val="24"/>
        </w:rPr>
      </w:pPr>
      <w:r w:rsidRPr="00343D4A">
        <w:rPr>
          <w:rFonts w:asciiTheme="majorHAnsi" w:hAnsiTheme="majorHAnsi" w:cstheme="majorHAnsi"/>
          <w:sz w:val="24"/>
        </w:rPr>
        <w:t xml:space="preserve">There are </w:t>
      </w:r>
      <w:r w:rsidR="00D60BCE" w:rsidRPr="00343D4A">
        <w:rPr>
          <w:rFonts w:asciiTheme="majorHAnsi" w:hAnsiTheme="majorHAnsi" w:cstheme="majorHAnsi"/>
          <w:sz w:val="24"/>
        </w:rPr>
        <w:t xml:space="preserve">13 classification of antimalarial agent </w:t>
      </w:r>
    </w:p>
    <w:p w:rsidR="0025381B" w:rsidRPr="00343D4A" w:rsidRDefault="00D13C4C" w:rsidP="0025381B">
      <w:pPr>
        <w:rPr>
          <w:rFonts w:asciiTheme="majorHAnsi" w:hAnsiTheme="majorHAnsi" w:cstheme="majorHAnsi"/>
          <w:sz w:val="24"/>
        </w:rPr>
      </w:pPr>
      <w:r w:rsidRPr="00343D4A">
        <w:rPr>
          <w:rFonts w:asciiTheme="majorHAnsi" w:hAnsiTheme="majorHAnsi" w:cstheme="majorHAnsi"/>
          <w:sz w:val="24"/>
        </w:rPr>
        <w:t xml:space="preserve">CLASSIFICATION OF ANTIMALARIAL AGENT </w:t>
      </w:r>
    </w:p>
    <w:p w:rsidR="006A100D" w:rsidRPr="00343D4A" w:rsidRDefault="0025381B" w:rsidP="006A100D">
      <w:pPr>
        <w:pStyle w:val="ListParagraph"/>
        <w:numPr>
          <w:ilvl w:val="0"/>
          <w:numId w:val="1"/>
        </w:numPr>
        <w:rPr>
          <w:rFonts w:asciiTheme="majorHAnsi" w:hAnsiTheme="majorHAnsi" w:cstheme="majorHAnsi"/>
          <w:sz w:val="24"/>
        </w:rPr>
      </w:pPr>
      <w:r w:rsidRPr="00343D4A">
        <w:rPr>
          <w:rFonts w:asciiTheme="majorHAnsi" w:hAnsiTheme="majorHAnsi" w:cstheme="majorHAnsi"/>
          <w:sz w:val="24"/>
        </w:rPr>
        <w:t xml:space="preserve">. 4-Aminoquinolines: </w:t>
      </w:r>
      <w:r w:rsidR="006A100D" w:rsidRPr="00343D4A">
        <w:rPr>
          <w:rFonts w:asciiTheme="majorHAnsi" w:hAnsiTheme="majorHAnsi" w:cstheme="majorHAnsi"/>
          <w:sz w:val="24"/>
        </w:rPr>
        <w:t xml:space="preserve">example of drugs are </w:t>
      </w:r>
    </w:p>
    <w:p w:rsidR="006A100D" w:rsidRPr="00343D4A" w:rsidRDefault="0025381B" w:rsidP="006A100D">
      <w:pPr>
        <w:pStyle w:val="ListParagraph"/>
        <w:rPr>
          <w:rFonts w:asciiTheme="majorHAnsi" w:hAnsiTheme="majorHAnsi" w:cstheme="majorHAnsi"/>
          <w:sz w:val="24"/>
        </w:rPr>
      </w:pPr>
      <w:r w:rsidRPr="00343D4A">
        <w:rPr>
          <w:rFonts w:asciiTheme="majorHAnsi" w:hAnsiTheme="majorHAnsi" w:cstheme="majorHAnsi"/>
          <w:b/>
          <w:sz w:val="24"/>
        </w:rPr>
        <w:t>Chloroquine</w:t>
      </w:r>
      <w:r w:rsidR="006A100D" w:rsidRPr="00343D4A">
        <w:rPr>
          <w:rFonts w:asciiTheme="majorHAnsi" w:hAnsiTheme="majorHAnsi" w:cstheme="majorHAnsi"/>
          <w:sz w:val="24"/>
        </w:rPr>
        <w:t>:</w:t>
      </w:r>
    </w:p>
    <w:p w:rsidR="006A100D" w:rsidRPr="00343D4A" w:rsidRDefault="006A100D" w:rsidP="006A100D">
      <w:pPr>
        <w:pStyle w:val="ListParagraph"/>
        <w:rPr>
          <w:rFonts w:asciiTheme="majorHAnsi" w:hAnsiTheme="majorHAnsi" w:cstheme="majorHAnsi"/>
          <w:b/>
          <w:sz w:val="24"/>
          <w:u w:val="single"/>
        </w:rPr>
      </w:pPr>
      <w:r w:rsidRPr="00343D4A">
        <w:rPr>
          <w:rFonts w:asciiTheme="majorHAnsi" w:hAnsiTheme="majorHAnsi" w:cstheme="majorHAnsi"/>
          <w:b/>
          <w:sz w:val="24"/>
          <w:u w:val="single"/>
        </w:rPr>
        <w:t>Mechanism of action</w:t>
      </w:r>
    </w:p>
    <w:p w:rsidR="006A100D" w:rsidRPr="00343D4A" w:rsidRDefault="006A100D" w:rsidP="006A100D">
      <w:pPr>
        <w:pStyle w:val="ListParagraph"/>
        <w:rPr>
          <w:rFonts w:asciiTheme="majorHAnsi" w:hAnsiTheme="majorHAnsi" w:cstheme="majorHAnsi"/>
          <w:sz w:val="24"/>
        </w:rPr>
      </w:pPr>
      <w:r w:rsidRPr="00343D4A">
        <w:rPr>
          <w:rFonts w:asciiTheme="majorHAnsi" w:hAnsiTheme="majorHAnsi" w:cstheme="majorHAnsi"/>
          <w:sz w:val="24"/>
        </w:rPr>
        <w:t xml:space="preserve"> Chloroquine enters the red blood cell by simple diffusion, inhibiting the parasite cell and digestive vacuole. Chloroquine then becomes protonated (to CQ2+), as the digestive vacuole is known to be acidic (pH 4.7); chloroquine then cannot leave by diffusion. Chloroquine caps hemozoin molecules to prevent further </w:t>
      </w:r>
      <w:r w:rsidR="00C2458B" w:rsidRPr="00343D4A">
        <w:rPr>
          <w:rFonts w:asciiTheme="majorHAnsi" w:hAnsiTheme="majorHAnsi" w:cstheme="majorHAnsi"/>
          <w:sz w:val="24"/>
        </w:rPr>
        <w:t>bio crystallization</w:t>
      </w:r>
      <w:r w:rsidRPr="00343D4A">
        <w:rPr>
          <w:rFonts w:asciiTheme="majorHAnsi" w:hAnsiTheme="majorHAnsi" w:cstheme="majorHAnsi"/>
          <w:sz w:val="24"/>
        </w:rPr>
        <w:t xml:space="preserve"> of heme, thus leading to heme buildup. Chloroquine binds to heme to form the FP-chloroquine complex; this complex is highly toxic to the cell and disrupts membrane function. Action of the toxic FP-chloroquine and FP results in cell lysis and ultimately parasite cell </w:t>
      </w:r>
      <w:r w:rsidR="00C2458B" w:rsidRPr="00343D4A">
        <w:rPr>
          <w:rFonts w:asciiTheme="majorHAnsi" w:hAnsiTheme="majorHAnsi" w:cstheme="majorHAnsi"/>
          <w:sz w:val="24"/>
        </w:rPr>
        <w:t>auto digestion</w:t>
      </w:r>
      <w:r w:rsidRPr="00343D4A">
        <w:rPr>
          <w:rFonts w:asciiTheme="majorHAnsi" w:hAnsiTheme="majorHAnsi" w:cstheme="majorHAnsi"/>
          <w:sz w:val="24"/>
        </w:rPr>
        <w:t>. Parasites that do not form hemozoin are therefore resistant to chloroquine</w:t>
      </w:r>
    </w:p>
    <w:p w:rsidR="006A100D" w:rsidRPr="00343D4A" w:rsidRDefault="0025381B" w:rsidP="006A100D">
      <w:pPr>
        <w:pStyle w:val="ListParagraph"/>
        <w:rPr>
          <w:rFonts w:asciiTheme="majorHAnsi" w:hAnsiTheme="majorHAnsi" w:cstheme="majorHAnsi"/>
          <w:b/>
          <w:sz w:val="24"/>
          <w:u w:val="single"/>
        </w:rPr>
      </w:pPr>
      <w:r w:rsidRPr="00343D4A">
        <w:rPr>
          <w:rFonts w:asciiTheme="majorHAnsi" w:hAnsiTheme="majorHAnsi" w:cstheme="majorHAnsi"/>
          <w:b/>
          <w:sz w:val="24"/>
          <w:u w:val="single"/>
        </w:rPr>
        <w:t xml:space="preserve"> </w:t>
      </w:r>
      <w:r w:rsidRPr="00343D4A">
        <w:rPr>
          <w:rFonts w:asciiTheme="majorHAnsi" w:hAnsiTheme="majorHAnsi" w:cstheme="majorHAnsi"/>
          <w:b/>
          <w:sz w:val="24"/>
          <w:u w:val="single"/>
        </w:rPr>
        <w:t>Amodiaquine</w:t>
      </w:r>
    </w:p>
    <w:p w:rsidR="006A100D" w:rsidRPr="00343D4A" w:rsidRDefault="006A100D" w:rsidP="006A100D">
      <w:pPr>
        <w:pStyle w:val="ListParagraph"/>
        <w:rPr>
          <w:rFonts w:asciiTheme="majorHAnsi" w:hAnsiTheme="majorHAnsi" w:cstheme="majorHAnsi"/>
          <w:b/>
          <w:sz w:val="24"/>
        </w:rPr>
      </w:pPr>
      <w:r w:rsidRPr="00343D4A">
        <w:rPr>
          <w:rFonts w:asciiTheme="majorHAnsi" w:hAnsiTheme="majorHAnsi" w:cstheme="majorHAnsi"/>
          <w:b/>
          <w:sz w:val="24"/>
        </w:rPr>
        <w:t xml:space="preserve">Mechanism of action </w:t>
      </w:r>
    </w:p>
    <w:p w:rsidR="006A100D" w:rsidRPr="00343D4A" w:rsidRDefault="00C2458B" w:rsidP="006A100D">
      <w:pPr>
        <w:pStyle w:val="ListParagraph"/>
        <w:rPr>
          <w:rFonts w:asciiTheme="majorHAnsi" w:hAnsiTheme="majorHAnsi" w:cstheme="majorHAnsi"/>
          <w:sz w:val="24"/>
        </w:rPr>
      </w:pPr>
      <w:r w:rsidRPr="00343D4A">
        <w:rPr>
          <w:rFonts w:asciiTheme="majorHAnsi" w:hAnsiTheme="majorHAnsi" w:cstheme="majorHAnsi"/>
          <w:sz w:val="24"/>
        </w:rPr>
        <w:t>It</w:t>
      </w:r>
      <w:r w:rsidR="006A100D" w:rsidRPr="00343D4A">
        <w:rPr>
          <w:rFonts w:asciiTheme="majorHAnsi" w:hAnsiTheme="majorHAnsi" w:cstheme="majorHAnsi"/>
          <w:sz w:val="24"/>
        </w:rPr>
        <w:t xml:space="preserve"> is thought to inhibit heme polymerase activity. This results in accumulation of free heme, which is toxic to the parasites. The drug binds the free heme preventing the parasite from converting it to a form less toxic. This drug-heme complex is toxic and disrupts membrane function.</w:t>
      </w:r>
    </w:p>
    <w:p w:rsidR="0025381B" w:rsidRPr="00343D4A" w:rsidRDefault="0025381B" w:rsidP="006A100D">
      <w:pPr>
        <w:pStyle w:val="ListParagraph"/>
        <w:rPr>
          <w:rFonts w:asciiTheme="majorHAnsi" w:hAnsiTheme="majorHAnsi" w:cstheme="majorHAnsi"/>
          <w:sz w:val="24"/>
        </w:rPr>
      </w:pPr>
      <w:r w:rsidRPr="00343D4A">
        <w:rPr>
          <w:rFonts w:asciiTheme="majorHAnsi" w:hAnsiTheme="majorHAnsi" w:cstheme="majorHAnsi"/>
          <w:sz w:val="24"/>
        </w:rPr>
        <w:t xml:space="preserve"> </w:t>
      </w:r>
      <w:r w:rsidR="00D13C4C" w:rsidRPr="00343D4A">
        <w:rPr>
          <w:rFonts w:asciiTheme="majorHAnsi" w:hAnsiTheme="majorHAnsi" w:cstheme="majorHAnsi"/>
          <w:sz w:val="24"/>
        </w:rPr>
        <w:t xml:space="preserve"> And </w:t>
      </w:r>
      <w:r w:rsidRPr="00343D4A">
        <w:rPr>
          <w:rFonts w:asciiTheme="majorHAnsi" w:hAnsiTheme="majorHAnsi" w:cstheme="majorHAnsi"/>
          <w:sz w:val="24"/>
        </w:rPr>
        <w:t>Piperaquine</w:t>
      </w:r>
    </w:p>
    <w:p w:rsidR="0025381B" w:rsidRPr="00343D4A" w:rsidRDefault="0025381B" w:rsidP="0025381B">
      <w:pPr>
        <w:pStyle w:val="ListParagraph"/>
        <w:numPr>
          <w:ilvl w:val="0"/>
          <w:numId w:val="1"/>
        </w:numPr>
        <w:rPr>
          <w:rFonts w:asciiTheme="majorHAnsi" w:hAnsiTheme="majorHAnsi" w:cstheme="majorHAnsi"/>
          <w:sz w:val="24"/>
        </w:rPr>
      </w:pPr>
      <w:r w:rsidRPr="00343D4A">
        <w:rPr>
          <w:rFonts w:asciiTheme="majorHAnsi" w:hAnsiTheme="majorHAnsi" w:cstheme="majorHAnsi"/>
          <w:b/>
          <w:sz w:val="24"/>
        </w:rPr>
        <w:t>Quinoline-methanol</w:t>
      </w:r>
      <w:r w:rsidRPr="00343D4A">
        <w:rPr>
          <w:rFonts w:asciiTheme="majorHAnsi" w:hAnsiTheme="majorHAnsi" w:cstheme="majorHAnsi"/>
          <w:sz w:val="24"/>
        </w:rPr>
        <w:t xml:space="preserve">: </w:t>
      </w:r>
      <w:r w:rsidR="00D13C4C" w:rsidRPr="00343D4A">
        <w:rPr>
          <w:rFonts w:asciiTheme="majorHAnsi" w:hAnsiTheme="majorHAnsi" w:cstheme="majorHAnsi"/>
          <w:sz w:val="24"/>
        </w:rPr>
        <w:t xml:space="preserve">e.g. </w:t>
      </w:r>
      <w:r w:rsidRPr="00343D4A">
        <w:rPr>
          <w:rFonts w:asciiTheme="majorHAnsi" w:hAnsiTheme="majorHAnsi" w:cstheme="majorHAnsi"/>
          <w:sz w:val="24"/>
        </w:rPr>
        <w:t>Mefloquine</w:t>
      </w:r>
    </w:p>
    <w:p w:rsidR="00540647" w:rsidRPr="00343D4A" w:rsidRDefault="00540647" w:rsidP="00540647">
      <w:pPr>
        <w:pStyle w:val="ListParagraph"/>
        <w:rPr>
          <w:rFonts w:asciiTheme="majorHAnsi" w:hAnsiTheme="majorHAnsi" w:cstheme="majorHAnsi"/>
          <w:b/>
          <w:sz w:val="24"/>
        </w:rPr>
      </w:pPr>
      <w:r w:rsidRPr="00343D4A">
        <w:rPr>
          <w:rFonts w:asciiTheme="majorHAnsi" w:hAnsiTheme="majorHAnsi" w:cstheme="majorHAnsi"/>
          <w:b/>
          <w:sz w:val="24"/>
        </w:rPr>
        <w:t xml:space="preserve">Mechanism of action </w:t>
      </w:r>
    </w:p>
    <w:p w:rsidR="00540647" w:rsidRPr="00343D4A" w:rsidRDefault="00540647" w:rsidP="00540647">
      <w:pPr>
        <w:pStyle w:val="ListParagraph"/>
        <w:rPr>
          <w:rFonts w:asciiTheme="majorHAnsi" w:hAnsiTheme="majorHAnsi" w:cstheme="majorHAnsi"/>
          <w:sz w:val="24"/>
        </w:rPr>
      </w:pPr>
      <w:r w:rsidRPr="00343D4A">
        <w:rPr>
          <w:rFonts w:asciiTheme="majorHAnsi" w:hAnsiTheme="majorHAnsi" w:cstheme="majorHAnsi"/>
          <w:sz w:val="24"/>
        </w:rPr>
        <w:t xml:space="preserve">Mefloquine has been found to produce swelling of the Plasmodium falciparum food vacuoles. It may act by forming toxic complexes with free heme that damage membranes and interact with other </w:t>
      </w:r>
      <w:r w:rsidR="00C2458B" w:rsidRPr="00343D4A">
        <w:rPr>
          <w:rFonts w:asciiTheme="majorHAnsi" w:hAnsiTheme="majorHAnsi" w:cstheme="majorHAnsi"/>
          <w:sz w:val="24"/>
        </w:rPr>
        <w:t>plasmodia</w:t>
      </w:r>
      <w:r w:rsidRPr="00343D4A">
        <w:rPr>
          <w:rFonts w:asciiTheme="majorHAnsi" w:hAnsiTheme="majorHAnsi" w:cstheme="majorHAnsi"/>
          <w:sz w:val="24"/>
        </w:rPr>
        <w:t xml:space="preserve"> components.</w:t>
      </w:r>
    </w:p>
    <w:p w:rsidR="0025381B" w:rsidRPr="00343D4A" w:rsidRDefault="0025381B" w:rsidP="00D13C4C">
      <w:pPr>
        <w:pStyle w:val="ListParagraph"/>
        <w:numPr>
          <w:ilvl w:val="0"/>
          <w:numId w:val="1"/>
        </w:numPr>
        <w:rPr>
          <w:rFonts w:asciiTheme="majorHAnsi" w:hAnsiTheme="majorHAnsi" w:cstheme="majorHAnsi"/>
          <w:sz w:val="24"/>
        </w:rPr>
      </w:pPr>
      <w:r w:rsidRPr="00343D4A">
        <w:rPr>
          <w:rFonts w:asciiTheme="majorHAnsi" w:hAnsiTheme="majorHAnsi" w:cstheme="majorHAnsi"/>
          <w:b/>
          <w:sz w:val="24"/>
        </w:rPr>
        <w:t xml:space="preserve">Cinchona </w:t>
      </w:r>
      <w:r w:rsidR="00540647" w:rsidRPr="00343D4A">
        <w:rPr>
          <w:rFonts w:asciiTheme="majorHAnsi" w:hAnsiTheme="majorHAnsi" w:cstheme="majorHAnsi"/>
          <w:b/>
          <w:sz w:val="24"/>
        </w:rPr>
        <w:t>alkaloid</w:t>
      </w:r>
      <w:r w:rsidR="00540647" w:rsidRPr="00343D4A">
        <w:rPr>
          <w:rFonts w:asciiTheme="majorHAnsi" w:hAnsiTheme="majorHAnsi" w:cstheme="majorHAnsi"/>
          <w:sz w:val="24"/>
        </w:rPr>
        <w:t>:</w:t>
      </w:r>
      <w:r w:rsidR="00D13C4C" w:rsidRPr="00343D4A">
        <w:rPr>
          <w:rFonts w:asciiTheme="majorHAnsi" w:hAnsiTheme="majorHAnsi" w:cstheme="majorHAnsi"/>
          <w:sz w:val="24"/>
        </w:rPr>
        <w:t xml:space="preserve"> e.g. </w:t>
      </w:r>
      <w:r w:rsidR="00540647" w:rsidRPr="00343D4A">
        <w:rPr>
          <w:rFonts w:asciiTheme="majorHAnsi" w:hAnsiTheme="majorHAnsi" w:cstheme="majorHAnsi"/>
          <w:sz w:val="24"/>
        </w:rPr>
        <w:t xml:space="preserve"> quinine</w:t>
      </w:r>
      <w:r w:rsidR="005A57CD" w:rsidRPr="00343D4A">
        <w:rPr>
          <w:rFonts w:asciiTheme="majorHAnsi" w:hAnsiTheme="majorHAnsi" w:cstheme="majorHAnsi"/>
          <w:sz w:val="24"/>
        </w:rPr>
        <w:t xml:space="preserve"> </w:t>
      </w:r>
      <w:r w:rsidR="00D13C4C" w:rsidRPr="00343D4A">
        <w:rPr>
          <w:rFonts w:asciiTheme="majorHAnsi" w:hAnsiTheme="majorHAnsi" w:cstheme="majorHAnsi"/>
          <w:sz w:val="24"/>
        </w:rPr>
        <w:t>,</w:t>
      </w:r>
      <w:r w:rsidR="00540647" w:rsidRPr="00343D4A">
        <w:rPr>
          <w:rFonts w:asciiTheme="majorHAnsi" w:hAnsiTheme="majorHAnsi" w:cstheme="majorHAnsi"/>
          <w:sz w:val="24"/>
        </w:rPr>
        <w:t>Q</w:t>
      </w:r>
      <w:r w:rsidRPr="00343D4A">
        <w:rPr>
          <w:rFonts w:asciiTheme="majorHAnsi" w:hAnsiTheme="majorHAnsi" w:cstheme="majorHAnsi"/>
          <w:sz w:val="24"/>
        </w:rPr>
        <w:t>uinidine</w:t>
      </w:r>
    </w:p>
    <w:p w:rsidR="00540647" w:rsidRPr="00343D4A" w:rsidRDefault="00540647" w:rsidP="00540647">
      <w:pPr>
        <w:pStyle w:val="ListParagraph"/>
        <w:rPr>
          <w:rFonts w:asciiTheme="majorHAnsi" w:hAnsiTheme="majorHAnsi" w:cstheme="majorHAnsi"/>
          <w:b/>
          <w:sz w:val="24"/>
        </w:rPr>
      </w:pPr>
      <w:r w:rsidRPr="00343D4A">
        <w:rPr>
          <w:rFonts w:asciiTheme="majorHAnsi" w:hAnsiTheme="majorHAnsi" w:cstheme="majorHAnsi"/>
          <w:b/>
          <w:sz w:val="24"/>
        </w:rPr>
        <w:t>Mechanism of action</w:t>
      </w:r>
    </w:p>
    <w:p w:rsidR="00540647" w:rsidRPr="00343D4A" w:rsidRDefault="00C2458B" w:rsidP="00540647">
      <w:pPr>
        <w:pStyle w:val="ListParagraph"/>
        <w:rPr>
          <w:rFonts w:asciiTheme="majorHAnsi" w:hAnsiTheme="majorHAnsi" w:cstheme="majorHAnsi"/>
          <w:sz w:val="24"/>
        </w:rPr>
      </w:pPr>
      <w:r w:rsidRPr="00343D4A">
        <w:rPr>
          <w:rFonts w:asciiTheme="majorHAnsi" w:hAnsiTheme="majorHAnsi" w:cstheme="majorHAnsi"/>
          <w:sz w:val="24"/>
        </w:rPr>
        <w:t>The</w:t>
      </w:r>
      <w:r w:rsidR="00540647" w:rsidRPr="00343D4A">
        <w:rPr>
          <w:rFonts w:asciiTheme="majorHAnsi" w:hAnsiTheme="majorHAnsi" w:cstheme="majorHAnsi"/>
          <w:sz w:val="24"/>
        </w:rPr>
        <w:t xml:space="preserve"> drugs interfere with the parasite's ability to break down and digest hemoglobin. Consequently, the parasite starves and/or builds up toxic levels of partially degraded hemoglobin in itself.</w:t>
      </w:r>
    </w:p>
    <w:p w:rsidR="0025381B" w:rsidRPr="00343D4A" w:rsidRDefault="0025381B" w:rsidP="00D13C4C">
      <w:pPr>
        <w:pStyle w:val="ListParagraph"/>
        <w:numPr>
          <w:ilvl w:val="0"/>
          <w:numId w:val="1"/>
        </w:numPr>
        <w:rPr>
          <w:rFonts w:asciiTheme="majorHAnsi" w:hAnsiTheme="majorHAnsi" w:cstheme="majorHAnsi"/>
          <w:sz w:val="24"/>
        </w:rPr>
      </w:pPr>
      <w:r w:rsidRPr="00343D4A">
        <w:rPr>
          <w:rFonts w:asciiTheme="majorHAnsi" w:hAnsiTheme="majorHAnsi" w:cstheme="majorHAnsi"/>
          <w:b/>
          <w:sz w:val="24"/>
        </w:rPr>
        <w:t>Biguanides</w:t>
      </w:r>
      <w:r w:rsidRPr="00343D4A">
        <w:rPr>
          <w:rFonts w:asciiTheme="majorHAnsi" w:hAnsiTheme="majorHAnsi" w:cstheme="majorHAnsi"/>
          <w:sz w:val="24"/>
        </w:rPr>
        <w:t xml:space="preserve">: </w:t>
      </w:r>
      <w:r w:rsidR="00D13C4C" w:rsidRPr="00343D4A">
        <w:rPr>
          <w:rFonts w:asciiTheme="majorHAnsi" w:hAnsiTheme="majorHAnsi" w:cstheme="majorHAnsi"/>
          <w:sz w:val="24"/>
        </w:rPr>
        <w:t>e.g</w:t>
      </w:r>
      <w:r w:rsidR="00D13C4C" w:rsidRPr="00343D4A">
        <w:rPr>
          <w:rFonts w:asciiTheme="majorHAnsi" w:hAnsiTheme="majorHAnsi" w:cstheme="majorHAnsi"/>
          <w:b/>
          <w:sz w:val="24"/>
        </w:rPr>
        <w:t xml:space="preserve">. </w:t>
      </w:r>
      <w:r w:rsidR="00C2458B" w:rsidRPr="00343D4A">
        <w:rPr>
          <w:rFonts w:asciiTheme="majorHAnsi" w:hAnsiTheme="majorHAnsi" w:cstheme="majorHAnsi"/>
          <w:b/>
          <w:sz w:val="24"/>
        </w:rPr>
        <w:t>Proguanil</w:t>
      </w:r>
      <w:r w:rsidRPr="00343D4A">
        <w:rPr>
          <w:rFonts w:asciiTheme="majorHAnsi" w:hAnsiTheme="majorHAnsi" w:cstheme="majorHAnsi"/>
          <w:sz w:val="24"/>
        </w:rPr>
        <w:t xml:space="preserve"> </w:t>
      </w:r>
      <w:r w:rsidR="00540647" w:rsidRPr="00343D4A">
        <w:rPr>
          <w:rFonts w:asciiTheme="majorHAnsi" w:hAnsiTheme="majorHAnsi" w:cstheme="majorHAnsi"/>
          <w:sz w:val="24"/>
        </w:rPr>
        <w:t xml:space="preserve">and </w:t>
      </w:r>
      <w:r w:rsidRPr="00343D4A">
        <w:rPr>
          <w:rFonts w:asciiTheme="majorHAnsi" w:hAnsiTheme="majorHAnsi" w:cstheme="majorHAnsi"/>
          <w:sz w:val="24"/>
        </w:rPr>
        <w:t>cholrproguanil</w:t>
      </w:r>
    </w:p>
    <w:p w:rsidR="00540647" w:rsidRPr="00343D4A" w:rsidRDefault="00C2458B" w:rsidP="00540647">
      <w:pPr>
        <w:pStyle w:val="ListParagraph"/>
        <w:rPr>
          <w:rFonts w:asciiTheme="majorHAnsi" w:hAnsiTheme="majorHAnsi" w:cstheme="majorHAnsi"/>
          <w:b/>
          <w:sz w:val="24"/>
        </w:rPr>
      </w:pPr>
      <w:r w:rsidRPr="00343D4A">
        <w:rPr>
          <w:rFonts w:asciiTheme="majorHAnsi" w:hAnsiTheme="majorHAnsi" w:cstheme="majorHAnsi"/>
          <w:b/>
          <w:sz w:val="24"/>
        </w:rPr>
        <w:lastRenderedPageBreak/>
        <w:t>Mechanism</w:t>
      </w:r>
      <w:r w:rsidR="00540647" w:rsidRPr="00343D4A">
        <w:rPr>
          <w:rFonts w:asciiTheme="majorHAnsi" w:hAnsiTheme="majorHAnsi" w:cstheme="majorHAnsi"/>
          <w:b/>
          <w:sz w:val="24"/>
        </w:rPr>
        <w:t xml:space="preserve"> of action </w:t>
      </w:r>
    </w:p>
    <w:p w:rsidR="00540647" w:rsidRPr="00343D4A" w:rsidRDefault="00C2458B" w:rsidP="00540647">
      <w:pPr>
        <w:pStyle w:val="ListParagraph"/>
        <w:rPr>
          <w:rFonts w:asciiTheme="majorHAnsi" w:hAnsiTheme="majorHAnsi" w:cstheme="majorHAnsi"/>
          <w:sz w:val="24"/>
        </w:rPr>
      </w:pPr>
      <w:r w:rsidRPr="00343D4A">
        <w:rPr>
          <w:rFonts w:asciiTheme="majorHAnsi" w:hAnsiTheme="majorHAnsi" w:cstheme="majorHAnsi"/>
          <w:sz w:val="24"/>
        </w:rPr>
        <w:t>Proguanil</w:t>
      </w:r>
      <w:r w:rsidR="00540647" w:rsidRPr="00343D4A">
        <w:rPr>
          <w:rFonts w:asciiTheme="majorHAnsi" w:hAnsiTheme="majorHAnsi" w:cstheme="majorHAnsi"/>
          <w:sz w:val="24"/>
        </w:rPr>
        <w:t xml:space="preserve"> selectively inhibit the bifunctional dihydrofolare reductase-thymidylte synthesis and depletion of </w:t>
      </w:r>
      <w:r w:rsidRPr="00343D4A">
        <w:rPr>
          <w:rFonts w:asciiTheme="majorHAnsi" w:hAnsiTheme="majorHAnsi" w:cstheme="majorHAnsi"/>
          <w:sz w:val="24"/>
        </w:rPr>
        <w:t>folate</w:t>
      </w:r>
      <w:r w:rsidR="00540647" w:rsidRPr="00343D4A">
        <w:rPr>
          <w:rFonts w:asciiTheme="majorHAnsi" w:hAnsiTheme="majorHAnsi" w:cstheme="majorHAnsi"/>
          <w:sz w:val="24"/>
        </w:rPr>
        <w:t xml:space="preserve"> cofactors </w:t>
      </w:r>
    </w:p>
    <w:p w:rsidR="00540647" w:rsidRPr="00343D4A" w:rsidRDefault="0025381B" w:rsidP="00540647">
      <w:pPr>
        <w:pStyle w:val="ListParagraph"/>
        <w:numPr>
          <w:ilvl w:val="0"/>
          <w:numId w:val="1"/>
        </w:numPr>
        <w:rPr>
          <w:rFonts w:asciiTheme="majorHAnsi" w:hAnsiTheme="majorHAnsi" w:cstheme="majorHAnsi"/>
          <w:sz w:val="24"/>
        </w:rPr>
      </w:pPr>
      <w:r w:rsidRPr="00343D4A">
        <w:rPr>
          <w:rFonts w:asciiTheme="majorHAnsi" w:hAnsiTheme="majorHAnsi" w:cstheme="majorHAnsi"/>
          <w:b/>
          <w:sz w:val="24"/>
        </w:rPr>
        <w:t>Diaminopyrimidine</w:t>
      </w:r>
      <w:r w:rsidRPr="00343D4A">
        <w:rPr>
          <w:rFonts w:asciiTheme="majorHAnsi" w:hAnsiTheme="majorHAnsi" w:cstheme="majorHAnsi"/>
          <w:sz w:val="24"/>
        </w:rPr>
        <w:t>:</w:t>
      </w:r>
      <w:r w:rsidR="00D13C4C" w:rsidRPr="00343D4A">
        <w:rPr>
          <w:rFonts w:asciiTheme="majorHAnsi" w:hAnsiTheme="majorHAnsi" w:cstheme="majorHAnsi"/>
          <w:sz w:val="24"/>
        </w:rPr>
        <w:t xml:space="preserve"> e.g.</w:t>
      </w:r>
      <w:r w:rsidRPr="00343D4A">
        <w:rPr>
          <w:rFonts w:asciiTheme="majorHAnsi" w:hAnsiTheme="majorHAnsi" w:cstheme="majorHAnsi"/>
          <w:sz w:val="24"/>
        </w:rPr>
        <w:t xml:space="preserve"> pyrimethamine</w:t>
      </w:r>
    </w:p>
    <w:p w:rsidR="00540647" w:rsidRPr="00343D4A" w:rsidRDefault="00540647" w:rsidP="00540647">
      <w:pPr>
        <w:pStyle w:val="ListParagraph"/>
        <w:rPr>
          <w:rFonts w:asciiTheme="majorHAnsi" w:hAnsiTheme="majorHAnsi" w:cstheme="majorHAnsi"/>
          <w:b/>
          <w:sz w:val="24"/>
        </w:rPr>
      </w:pPr>
      <w:r w:rsidRPr="00343D4A">
        <w:rPr>
          <w:rFonts w:asciiTheme="majorHAnsi" w:hAnsiTheme="majorHAnsi" w:cstheme="majorHAnsi"/>
          <w:b/>
          <w:sz w:val="24"/>
        </w:rPr>
        <w:t xml:space="preserve">Mechanism of action </w:t>
      </w:r>
    </w:p>
    <w:p w:rsidR="00540647" w:rsidRPr="00343D4A" w:rsidRDefault="00540647" w:rsidP="00540647">
      <w:pPr>
        <w:pStyle w:val="ListParagraph"/>
        <w:rPr>
          <w:rFonts w:asciiTheme="majorHAnsi" w:hAnsiTheme="majorHAnsi" w:cstheme="majorHAnsi"/>
          <w:sz w:val="24"/>
        </w:rPr>
      </w:pPr>
      <w:r w:rsidRPr="00343D4A">
        <w:rPr>
          <w:rFonts w:asciiTheme="majorHAnsi" w:hAnsiTheme="majorHAnsi" w:cstheme="majorHAnsi"/>
          <w:sz w:val="24"/>
        </w:rPr>
        <w:t xml:space="preserve">Pyrimethamine inhibits the dihydrofolate reductase of plasmodia and thereby blocks the biosynthesis of purines and </w:t>
      </w:r>
      <w:r w:rsidR="00C2458B" w:rsidRPr="00343D4A">
        <w:rPr>
          <w:rFonts w:asciiTheme="majorHAnsi" w:hAnsiTheme="majorHAnsi" w:cstheme="majorHAnsi"/>
          <w:sz w:val="24"/>
        </w:rPr>
        <w:t>pyrimidine</w:t>
      </w:r>
      <w:r w:rsidRPr="00343D4A">
        <w:rPr>
          <w:rFonts w:asciiTheme="majorHAnsi" w:hAnsiTheme="majorHAnsi" w:cstheme="majorHAnsi"/>
          <w:sz w:val="24"/>
        </w:rPr>
        <w:t>, which are essential for DNA synthesis and cell multiplication. This leads to failure of nuclear division at the time of schizont formation in erythrocytes and liver.</w:t>
      </w:r>
    </w:p>
    <w:p w:rsidR="0025381B" w:rsidRPr="00343D4A" w:rsidRDefault="0025381B" w:rsidP="0025381B">
      <w:pPr>
        <w:pStyle w:val="ListParagraph"/>
        <w:numPr>
          <w:ilvl w:val="0"/>
          <w:numId w:val="1"/>
        </w:numPr>
        <w:rPr>
          <w:rFonts w:asciiTheme="majorHAnsi" w:hAnsiTheme="majorHAnsi" w:cstheme="majorHAnsi"/>
          <w:sz w:val="24"/>
        </w:rPr>
      </w:pPr>
      <w:r w:rsidRPr="00343D4A">
        <w:rPr>
          <w:rFonts w:asciiTheme="majorHAnsi" w:hAnsiTheme="majorHAnsi" w:cstheme="majorHAnsi"/>
          <w:b/>
          <w:sz w:val="24"/>
        </w:rPr>
        <w:t>8-aminoquinolie</w:t>
      </w:r>
      <w:r w:rsidRPr="00343D4A">
        <w:rPr>
          <w:rFonts w:asciiTheme="majorHAnsi" w:hAnsiTheme="majorHAnsi" w:cstheme="majorHAnsi"/>
          <w:sz w:val="24"/>
        </w:rPr>
        <w:t xml:space="preserve">: </w:t>
      </w:r>
      <w:r w:rsidRPr="00343D4A">
        <w:rPr>
          <w:rFonts w:asciiTheme="majorHAnsi" w:hAnsiTheme="majorHAnsi" w:cstheme="majorHAnsi"/>
          <w:b/>
          <w:sz w:val="24"/>
        </w:rPr>
        <w:t>primaquine</w:t>
      </w:r>
      <w:r w:rsidRPr="00343D4A">
        <w:rPr>
          <w:rFonts w:asciiTheme="majorHAnsi" w:hAnsiTheme="majorHAnsi" w:cstheme="majorHAnsi"/>
          <w:sz w:val="24"/>
        </w:rPr>
        <w:t>, tafenoquine</w:t>
      </w:r>
    </w:p>
    <w:p w:rsidR="00540647" w:rsidRPr="00343D4A" w:rsidRDefault="00540647" w:rsidP="00540647">
      <w:pPr>
        <w:pStyle w:val="ListParagraph"/>
        <w:rPr>
          <w:rFonts w:asciiTheme="majorHAnsi" w:hAnsiTheme="majorHAnsi" w:cstheme="majorHAnsi"/>
          <w:b/>
          <w:sz w:val="24"/>
        </w:rPr>
      </w:pPr>
      <w:r w:rsidRPr="00343D4A">
        <w:rPr>
          <w:rFonts w:asciiTheme="majorHAnsi" w:hAnsiTheme="majorHAnsi" w:cstheme="majorHAnsi"/>
          <w:b/>
          <w:sz w:val="24"/>
        </w:rPr>
        <w:t xml:space="preserve">Mechanism of action </w:t>
      </w:r>
    </w:p>
    <w:p w:rsidR="00540647" w:rsidRPr="00343D4A" w:rsidRDefault="00540647" w:rsidP="00540647">
      <w:pPr>
        <w:pStyle w:val="ListParagraph"/>
        <w:rPr>
          <w:rFonts w:asciiTheme="majorHAnsi" w:hAnsiTheme="majorHAnsi" w:cstheme="majorHAnsi"/>
          <w:sz w:val="24"/>
        </w:rPr>
      </w:pPr>
      <w:r w:rsidRPr="00343D4A">
        <w:rPr>
          <w:rFonts w:asciiTheme="majorHAnsi" w:hAnsiTheme="majorHAnsi" w:cstheme="majorHAnsi"/>
          <w:sz w:val="24"/>
        </w:rPr>
        <w:t xml:space="preserve">May </w:t>
      </w:r>
      <w:r w:rsidR="006103CF" w:rsidRPr="00343D4A">
        <w:rPr>
          <w:rFonts w:asciiTheme="majorHAnsi" w:hAnsiTheme="majorHAnsi" w:cstheme="majorHAnsi"/>
          <w:sz w:val="24"/>
        </w:rPr>
        <w:t xml:space="preserve">converted into electrophilic </w:t>
      </w:r>
      <w:r w:rsidR="00C2458B" w:rsidRPr="00343D4A">
        <w:rPr>
          <w:rFonts w:asciiTheme="majorHAnsi" w:hAnsiTheme="majorHAnsi" w:cstheme="majorHAnsi"/>
          <w:sz w:val="24"/>
        </w:rPr>
        <w:t>intermediate</w:t>
      </w:r>
      <w:r w:rsidR="006103CF" w:rsidRPr="00343D4A">
        <w:rPr>
          <w:rFonts w:asciiTheme="majorHAnsi" w:hAnsiTheme="majorHAnsi" w:cstheme="majorHAnsi"/>
          <w:sz w:val="24"/>
        </w:rPr>
        <w:t xml:space="preserve"> </w:t>
      </w:r>
      <w:r w:rsidR="00C2458B" w:rsidRPr="00343D4A">
        <w:rPr>
          <w:rFonts w:asciiTheme="majorHAnsi" w:hAnsiTheme="majorHAnsi" w:cstheme="majorHAnsi"/>
          <w:sz w:val="24"/>
        </w:rPr>
        <w:t>that acts</w:t>
      </w:r>
      <w:r w:rsidR="006103CF" w:rsidRPr="00343D4A">
        <w:rPr>
          <w:rFonts w:asciiTheme="majorHAnsi" w:hAnsiTheme="majorHAnsi" w:cstheme="majorHAnsi"/>
          <w:sz w:val="24"/>
        </w:rPr>
        <w:t xml:space="preserve"> as oxidation-reduction </w:t>
      </w:r>
      <w:r w:rsidR="00C2458B" w:rsidRPr="00343D4A">
        <w:rPr>
          <w:rFonts w:asciiTheme="majorHAnsi" w:hAnsiTheme="majorHAnsi" w:cstheme="majorHAnsi"/>
          <w:sz w:val="24"/>
        </w:rPr>
        <w:t>mediator</w:t>
      </w:r>
      <w:r w:rsidR="006103CF" w:rsidRPr="00343D4A">
        <w:rPr>
          <w:rFonts w:asciiTheme="majorHAnsi" w:hAnsiTheme="majorHAnsi" w:cstheme="majorHAnsi"/>
          <w:sz w:val="24"/>
        </w:rPr>
        <w:t>. This could contribute to antimalarial effect by generative reactive oxygen species or by inferring with mitochondrial electron transports in the parasite</w:t>
      </w:r>
    </w:p>
    <w:p w:rsidR="0025381B" w:rsidRPr="00343D4A" w:rsidRDefault="0025381B" w:rsidP="0025381B">
      <w:pPr>
        <w:pStyle w:val="ListParagraph"/>
        <w:numPr>
          <w:ilvl w:val="0"/>
          <w:numId w:val="1"/>
        </w:numPr>
        <w:rPr>
          <w:rFonts w:asciiTheme="majorHAnsi" w:hAnsiTheme="majorHAnsi" w:cstheme="majorHAnsi"/>
          <w:sz w:val="24"/>
        </w:rPr>
      </w:pPr>
      <w:r w:rsidRPr="00343D4A">
        <w:rPr>
          <w:rFonts w:asciiTheme="majorHAnsi" w:hAnsiTheme="majorHAnsi" w:cstheme="majorHAnsi"/>
          <w:b/>
          <w:sz w:val="24"/>
        </w:rPr>
        <w:t>Sulfonamide and sulfone</w:t>
      </w:r>
      <w:r w:rsidRPr="00343D4A">
        <w:rPr>
          <w:rFonts w:asciiTheme="majorHAnsi" w:hAnsiTheme="majorHAnsi" w:cstheme="majorHAnsi"/>
          <w:sz w:val="24"/>
        </w:rPr>
        <w:t xml:space="preserve">: </w:t>
      </w:r>
      <w:r w:rsidRPr="00343D4A">
        <w:rPr>
          <w:rFonts w:asciiTheme="majorHAnsi" w:hAnsiTheme="majorHAnsi" w:cstheme="majorHAnsi"/>
          <w:b/>
          <w:sz w:val="24"/>
        </w:rPr>
        <w:t>suldadoxine</w:t>
      </w:r>
      <w:r w:rsidRPr="00343D4A">
        <w:rPr>
          <w:rFonts w:asciiTheme="majorHAnsi" w:hAnsiTheme="majorHAnsi" w:cstheme="majorHAnsi"/>
          <w:sz w:val="24"/>
        </w:rPr>
        <w:t>,diapason,sulfamthopyrazine</w:t>
      </w:r>
    </w:p>
    <w:p w:rsidR="002E4BF3" w:rsidRPr="00343D4A" w:rsidRDefault="002E4BF3" w:rsidP="002E4BF3">
      <w:pPr>
        <w:pStyle w:val="ListParagraph"/>
        <w:rPr>
          <w:rFonts w:asciiTheme="majorHAnsi" w:hAnsiTheme="majorHAnsi" w:cstheme="majorHAnsi"/>
          <w:b/>
          <w:sz w:val="24"/>
        </w:rPr>
      </w:pPr>
      <w:r w:rsidRPr="00343D4A">
        <w:rPr>
          <w:rFonts w:asciiTheme="majorHAnsi" w:hAnsiTheme="majorHAnsi" w:cstheme="majorHAnsi"/>
          <w:b/>
          <w:sz w:val="24"/>
        </w:rPr>
        <w:t xml:space="preserve">Mechanism of action </w:t>
      </w:r>
    </w:p>
    <w:p w:rsidR="00FF00F1" w:rsidRPr="00343D4A" w:rsidRDefault="002E4BF3" w:rsidP="00FF00F1">
      <w:pPr>
        <w:pStyle w:val="ListParagraph"/>
        <w:rPr>
          <w:rFonts w:asciiTheme="majorHAnsi" w:hAnsiTheme="majorHAnsi" w:cstheme="majorHAnsi"/>
          <w:sz w:val="24"/>
        </w:rPr>
      </w:pPr>
      <w:r w:rsidRPr="00343D4A">
        <w:rPr>
          <w:rFonts w:asciiTheme="majorHAnsi" w:hAnsiTheme="majorHAnsi" w:cstheme="majorHAnsi"/>
          <w:sz w:val="24"/>
        </w:rPr>
        <w:t>Sulfadoxine targets Plasmodium dihydropteroate synthase and dihydrofolate reductase. Sulfa drugs or Sulfonamides are antimetabolites. They compete with para-</w:t>
      </w:r>
      <w:r w:rsidR="00C2458B" w:rsidRPr="00343D4A">
        <w:rPr>
          <w:rFonts w:asciiTheme="majorHAnsi" w:hAnsiTheme="majorHAnsi" w:cstheme="majorHAnsi"/>
          <w:sz w:val="24"/>
        </w:rPr>
        <w:t>amino benzoic</w:t>
      </w:r>
      <w:r w:rsidRPr="00343D4A">
        <w:rPr>
          <w:rFonts w:asciiTheme="majorHAnsi" w:hAnsiTheme="majorHAnsi" w:cstheme="majorHAnsi"/>
          <w:sz w:val="24"/>
        </w:rPr>
        <w:t xml:space="preserve"> acid (PABA) for incorporation into folic acid. The action of sulfonamides exploits the difference between mammal cells and other kinds of cells in their folic acid metabolism. All cells require folic acid for growth. Folic acid (as a vitamin) diffuses or is transported into human cells. However, folic acid cannot cross bacterial (and certain protozoan) cell walls by diffusion or active transport</w:t>
      </w:r>
    </w:p>
    <w:p w:rsidR="002E4BF3" w:rsidRPr="00343D4A" w:rsidRDefault="0025381B" w:rsidP="00FF00F1">
      <w:pPr>
        <w:pStyle w:val="ListParagraph"/>
        <w:numPr>
          <w:ilvl w:val="0"/>
          <w:numId w:val="1"/>
        </w:numPr>
        <w:rPr>
          <w:rFonts w:asciiTheme="majorHAnsi" w:hAnsiTheme="majorHAnsi" w:cstheme="majorHAnsi"/>
          <w:sz w:val="24"/>
        </w:rPr>
      </w:pPr>
      <w:r w:rsidRPr="00343D4A">
        <w:rPr>
          <w:rFonts w:asciiTheme="majorHAnsi" w:hAnsiTheme="majorHAnsi" w:cstheme="majorHAnsi"/>
          <w:b/>
          <w:sz w:val="24"/>
        </w:rPr>
        <w:t>Antibiotics/tetracycline</w:t>
      </w:r>
      <w:r w:rsidRPr="00343D4A">
        <w:rPr>
          <w:rFonts w:asciiTheme="majorHAnsi" w:hAnsiTheme="majorHAnsi" w:cstheme="majorHAnsi"/>
          <w:sz w:val="24"/>
        </w:rPr>
        <w:t xml:space="preserve">: tetracycline, doxycycline </w:t>
      </w:r>
    </w:p>
    <w:p w:rsidR="002E4BF3" w:rsidRPr="00343D4A" w:rsidRDefault="002E4BF3" w:rsidP="002E4BF3">
      <w:pPr>
        <w:pStyle w:val="ListParagraph"/>
        <w:rPr>
          <w:rFonts w:asciiTheme="majorHAnsi" w:hAnsiTheme="majorHAnsi" w:cstheme="majorHAnsi"/>
          <w:b/>
          <w:sz w:val="24"/>
        </w:rPr>
      </w:pPr>
      <w:r w:rsidRPr="00343D4A">
        <w:rPr>
          <w:rFonts w:asciiTheme="majorHAnsi" w:hAnsiTheme="majorHAnsi" w:cstheme="majorHAnsi"/>
          <w:b/>
          <w:sz w:val="24"/>
        </w:rPr>
        <w:t>Mechanism of action</w:t>
      </w:r>
    </w:p>
    <w:p w:rsidR="002E4BF3" w:rsidRPr="00343D4A" w:rsidRDefault="00C2458B" w:rsidP="002E4BF3">
      <w:pPr>
        <w:pStyle w:val="ListParagraph"/>
        <w:rPr>
          <w:rFonts w:asciiTheme="majorHAnsi" w:hAnsiTheme="majorHAnsi" w:cstheme="majorHAnsi"/>
          <w:sz w:val="24"/>
        </w:rPr>
      </w:pPr>
      <w:r w:rsidRPr="00343D4A">
        <w:rPr>
          <w:rFonts w:asciiTheme="majorHAnsi" w:hAnsiTheme="majorHAnsi" w:cstheme="majorHAnsi"/>
          <w:sz w:val="24"/>
        </w:rPr>
        <w:t>Tetracycline</w:t>
      </w:r>
      <w:r w:rsidR="002E4BF3" w:rsidRPr="00343D4A">
        <w:rPr>
          <w:rFonts w:asciiTheme="majorHAnsi" w:hAnsiTheme="majorHAnsi" w:cstheme="majorHAnsi"/>
          <w:sz w:val="24"/>
        </w:rPr>
        <w:t xml:space="preserve"> passively diffuses through porin channels in the bacterial membrane and reversibly binds to the 30S ribosomal subunit, preventing binding of tRNA to the mRNA-ribosome complex, and thus interfering with protein synthesis.</w:t>
      </w:r>
    </w:p>
    <w:p w:rsidR="0025381B" w:rsidRPr="00343D4A" w:rsidRDefault="0025381B" w:rsidP="0025381B">
      <w:pPr>
        <w:pStyle w:val="ListParagraph"/>
        <w:numPr>
          <w:ilvl w:val="0"/>
          <w:numId w:val="1"/>
        </w:numPr>
        <w:rPr>
          <w:rFonts w:asciiTheme="majorHAnsi" w:hAnsiTheme="majorHAnsi" w:cstheme="majorHAnsi"/>
          <w:sz w:val="24"/>
        </w:rPr>
      </w:pPr>
      <w:r w:rsidRPr="00343D4A">
        <w:rPr>
          <w:rFonts w:asciiTheme="majorHAnsi" w:hAnsiTheme="majorHAnsi" w:cstheme="majorHAnsi"/>
          <w:b/>
          <w:sz w:val="24"/>
        </w:rPr>
        <w:t xml:space="preserve">Sesquiterpine </w:t>
      </w:r>
      <w:r w:rsidR="002E4BF3" w:rsidRPr="00343D4A">
        <w:rPr>
          <w:rFonts w:asciiTheme="majorHAnsi" w:hAnsiTheme="majorHAnsi" w:cstheme="majorHAnsi"/>
          <w:b/>
          <w:sz w:val="24"/>
        </w:rPr>
        <w:t xml:space="preserve">lactose: </w:t>
      </w:r>
      <w:r w:rsidR="00D13C4C" w:rsidRPr="00343D4A">
        <w:rPr>
          <w:rFonts w:asciiTheme="majorHAnsi" w:hAnsiTheme="majorHAnsi" w:cstheme="majorHAnsi"/>
          <w:b/>
          <w:sz w:val="24"/>
        </w:rPr>
        <w:t xml:space="preserve">e.g. </w:t>
      </w:r>
      <w:r w:rsidR="002E4BF3" w:rsidRPr="00343D4A">
        <w:rPr>
          <w:rFonts w:asciiTheme="majorHAnsi" w:hAnsiTheme="majorHAnsi" w:cstheme="majorHAnsi"/>
          <w:b/>
          <w:sz w:val="24"/>
        </w:rPr>
        <w:t>artesu</w:t>
      </w:r>
      <w:r w:rsidRPr="00343D4A">
        <w:rPr>
          <w:rFonts w:asciiTheme="majorHAnsi" w:hAnsiTheme="majorHAnsi" w:cstheme="majorHAnsi"/>
          <w:b/>
          <w:sz w:val="24"/>
        </w:rPr>
        <w:t>nate</w:t>
      </w:r>
      <w:r w:rsidRPr="00343D4A">
        <w:rPr>
          <w:rFonts w:asciiTheme="majorHAnsi" w:hAnsiTheme="majorHAnsi" w:cstheme="majorHAnsi"/>
          <w:sz w:val="24"/>
        </w:rPr>
        <w:t>, artemether</w:t>
      </w:r>
    </w:p>
    <w:p w:rsidR="002E4BF3" w:rsidRPr="00343D4A" w:rsidRDefault="002E4BF3" w:rsidP="00D13C4C">
      <w:pPr>
        <w:pStyle w:val="ListParagraph"/>
        <w:rPr>
          <w:rFonts w:asciiTheme="majorHAnsi" w:hAnsiTheme="majorHAnsi" w:cstheme="majorHAnsi"/>
          <w:b/>
          <w:sz w:val="24"/>
        </w:rPr>
      </w:pPr>
      <w:r w:rsidRPr="00343D4A">
        <w:rPr>
          <w:rFonts w:asciiTheme="majorHAnsi" w:hAnsiTheme="majorHAnsi" w:cstheme="majorHAnsi"/>
          <w:b/>
          <w:sz w:val="24"/>
        </w:rPr>
        <w:t xml:space="preserve">Mechanism of action </w:t>
      </w:r>
    </w:p>
    <w:p w:rsidR="00FF00F1" w:rsidRPr="00343D4A" w:rsidRDefault="002E4BF3" w:rsidP="00FF00F1">
      <w:pPr>
        <w:pStyle w:val="ListParagraph"/>
        <w:rPr>
          <w:rFonts w:asciiTheme="majorHAnsi" w:hAnsiTheme="majorHAnsi" w:cstheme="majorHAnsi"/>
          <w:sz w:val="24"/>
        </w:rPr>
      </w:pPr>
      <w:r w:rsidRPr="00343D4A">
        <w:rPr>
          <w:rFonts w:asciiTheme="majorHAnsi" w:hAnsiTheme="majorHAnsi" w:cstheme="majorHAnsi"/>
          <w:sz w:val="24"/>
        </w:rPr>
        <w:t xml:space="preserve">The mechanism of artesunate is thought to involve cleavage of the endoperoxide bond through reaction with haeme 3. This produces free radicals which alkylate parasitic proteins. It has been shown to inhibit an essential parasite calcium adenosine </w:t>
      </w:r>
      <w:r w:rsidR="00C2458B" w:rsidRPr="00343D4A">
        <w:rPr>
          <w:rFonts w:asciiTheme="majorHAnsi" w:hAnsiTheme="majorHAnsi" w:cstheme="majorHAnsi"/>
          <w:sz w:val="24"/>
        </w:rPr>
        <w:t>triphosphates</w:t>
      </w:r>
      <w:r w:rsidRPr="00343D4A">
        <w:rPr>
          <w:rFonts w:asciiTheme="majorHAnsi" w:hAnsiTheme="majorHAnsi" w:cstheme="majorHAnsi"/>
          <w:sz w:val="24"/>
        </w:rPr>
        <w:t xml:space="preserve"> enzyme. Artesunate inhibits malaria proteins EXP1, a glutathione S-transferase, responsible for breaking down cytotoxic</w:t>
      </w:r>
      <w:r w:rsidRPr="00343D4A">
        <w:rPr>
          <w:rFonts w:asciiTheme="majorHAnsi" w:hAnsiTheme="majorHAnsi" w:cstheme="majorHAnsi"/>
          <w:sz w:val="24"/>
          <w:lang w:val="en-GB"/>
        </w:rPr>
        <w:t xml:space="preserve"> </w:t>
      </w:r>
      <w:r w:rsidR="00C2458B" w:rsidRPr="00343D4A">
        <w:rPr>
          <w:rFonts w:asciiTheme="majorHAnsi" w:hAnsiTheme="majorHAnsi" w:cstheme="majorHAnsi"/>
          <w:sz w:val="24"/>
          <w:lang w:val="en-GB"/>
        </w:rPr>
        <w:t>haematin</w:t>
      </w:r>
      <w:r w:rsidRPr="00343D4A">
        <w:rPr>
          <w:rFonts w:asciiTheme="majorHAnsi" w:hAnsiTheme="majorHAnsi" w:cstheme="majorHAnsi"/>
          <w:sz w:val="24"/>
        </w:rPr>
        <w:t xml:space="preserve"> </w:t>
      </w:r>
    </w:p>
    <w:p w:rsidR="006103CF" w:rsidRPr="00343D4A" w:rsidRDefault="0025381B" w:rsidP="00FF00F1">
      <w:pPr>
        <w:pStyle w:val="ListParagraph"/>
        <w:numPr>
          <w:ilvl w:val="0"/>
          <w:numId w:val="1"/>
        </w:numPr>
        <w:rPr>
          <w:rFonts w:asciiTheme="majorHAnsi" w:hAnsiTheme="majorHAnsi" w:cstheme="majorHAnsi"/>
          <w:sz w:val="24"/>
        </w:rPr>
      </w:pPr>
      <w:r w:rsidRPr="00343D4A">
        <w:rPr>
          <w:rFonts w:asciiTheme="majorHAnsi" w:hAnsiTheme="majorHAnsi" w:cstheme="majorHAnsi"/>
          <w:b/>
          <w:sz w:val="24"/>
        </w:rPr>
        <w:t>Amino alc</w:t>
      </w:r>
      <w:r w:rsidR="00E32DE6" w:rsidRPr="00343D4A">
        <w:rPr>
          <w:rFonts w:asciiTheme="majorHAnsi" w:hAnsiTheme="majorHAnsi" w:cstheme="majorHAnsi"/>
          <w:b/>
          <w:sz w:val="24"/>
        </w:rPr>
        <w:t>o</w:t>
      </w:r>
      <w:r w:rsidRPr="00343D4A">
        <w:rPr>
          <w:rFonts w:asciiTheme="majorHAnsi" w:hAnsiTheme="majorHAnsi" w:cstheme="majorHAnsi"/>
          <w:b/>
          <w:sz w:val="24"/>
        </w:rPr>
        <w:t>hols</w:t>
      </w:r>
      <w:r w:rsidRPr="00343D4A">
        <w:rPr>
          <w:rFonts w:asciiTheme="majorHAnsi" w:hAnsiTheme="majorHAnsi" w:cstheme="majorHAnsi"/>
          <w:sz w:val="24"/>
        </w:rPr>
        <w:t xml:space="preserve">: </w:t>
      </w:r>
      <w:r w:rsidR="00D13C4C" w:rsidRPr="00343D4A">
        <w:rPr>
          <w:rFonts w:asciiTheme="majorHAnsi" w:hAnsiTheme="majorHAnsi" w:cstheme="majorHAnsi"/>
          <w:sz w:val="24"/>
        </w:rPr>
        <w:t xml:space="preserve">e.g. </w:t>
      </w:r>
      <w:r w:rsidRPr="00343D4A">
        <w:rPr>
          <w:rFonts w:asciiTheme="majorHAnsi" w:hAnsiTheme="majorHAnsi" w:cstheme="majorHAnsi"/>
          <w:sz w:val="24"/>
        </w:rPr>
        <w:t xml:space="preserve">halofantrine, </w:t>
      </w:r>
      <w:r w:rsidRPr="00343D4A">
        <w:rPr>
          <w:rFonts w:asciiTheme="majorHAnsi" w:hAnsiTheme="majorHAnsi" w:cstheme="majorHAnsi"/>
          <w:b/>
          <w:sz w:val="24"/>
        </w:rPr>
        <w:t>lumefantrine</w:t>
      </w:r>
    </w:p>
    <w:p w:rsidR="002E4BF3" w:rsidRPr="00343D4A" w:rsidRDefault="002E4BF3" w:rsidP="002E4BF3">
      <w:pPr>
        <w:pStyle w:val="ListParagraph"/>
        <w:rPr>
          <w:rFonts w:asciiTheme="majorHAnsi" w:hAnsiTheme="majorHAnsi" w:cstheme="majorHAnsi"/>
          <w:b/>
          <w:sz w:val="24"/>
        </w:rPr>
      </w:pPr>
      <w:r w:rsidRPr="00343D4A">
        <w:rPr>
          <w:rFonts w:asciiTheme="majorHAnsi" w:hAnsiTheme="majorHAnsi" w:cstheme="majorHAnsi"/>
          <w:b/>
          <w:sz w:val="24"/>
        </w:rPr>
        <w:t xml:space="preserve">Mechanism of action </w:t>
      </w:r>
    </w:p>
    <w:p w:rsidR="002E4BF3" w:rsidRPr="00343D4A" w:rsidRDefault="003532F6" w:rsidP="002E4BF3">
      <w:pPr>
        <w:pStyle w:val="ListParagraph"/>
        <w:rPr>
          <w:rFonts w:asciiTheme="majorHAnsi" w:hAnsiTheme="majorHAnsi" w:cstheme="majorHAnsi"/>
          <w:sz w:val="24"/>
        </w:rPr>
      </w:pPr>
      <w:r w:rsidRPr="00343D4A">
        <w:rPr>
          <w:rFonts w:asciiTheme="majorHAnsi" w:hAnsiTheme="majorHAnsi" w:cstheme="majorHAnsi"/>
          <w:sz w:val="24"/>
        </w:rPr>
        <w:t>Available</w:t>
      </w:r>
      <w:r w:rsidR="002E4BF3" w:rsidRPr="00343D4A">
        <w:rPr>
          <w:rFonts w:asciiTheme="majorHAnsi" w:hAnsiTheme="majorHAnsi" w:cstheme="majorHAnsi"/>
          <w:sz w:val="24"/>
        </w:rPr>
        <w:t xml:space="preserve"> data suggest that lumefantrine inhibits the formation of β-</w:t>
      </w:r>
      <w:r w:rsidRPr="00343D4A">
        <w:rPr>
          <w:rFonts w:asciiTheme="majorHAnsi" w:hAnsiTheme="majorHAnsi" w:cstheme="majorHAnsi"/>
          <w:sz w:val="24"/>
        </w:rPr>
        <w:t>hematic</w:t>
      </w:r>
      <w:r w:rsidR="002E4BF3" w:rsidRPr="00343D4A">
        <w:rPr>
          <w:rFonts w:asciiTheme="majorHAnsi" w:hAnsiTheme="majorHAnsi" w:cstheme="majorHAnsi"/>
          <w:sz w:val="24"/>
        </w:rPr>
        <w:t xml:space="preserve"> by forming a complex with hemin and inhibits nucleic acid and protein synthesis.</w:t>
      </w:r>
    </w:p>
    <w:p w:rsidR="00E32DE6" w:rsidRPr="00343D4A" w:rsidRDefault="00E32DE6" w:rsidP="001D2AF0">
      <w:pPr>
        <w:pStyle w:val="ListParagraph"/>
        <w:numPr>
          <w:ilvl w:val="0"/>
          <w:numId w:val="1"/>
        </w:numPr>
        <w:rPr>
          <w:rFonts w:asciiTheme="majorHAnsi" w:hAnsiTheme="majorHAnsi" w:cstheme="majorHAnsi"/>
          <w:sz w:val="24"/>
        </w:rPr>
      </w:pPr>
      <w:r w:rsidRPr="00343D4A">
        <w:rPr>
          <w:rFonts w:asciiTheme="majorHAnsi" w:hAnsiTheme="majorHAnsi" w:cstheme="majorHAnsi"/>
          <w:b/>
          <w:sz w:val="24"/>
        </w:rPr>
        <w:t>Naphthyrindine</w:t>
      </w:r>
      <w:r w:rsidRPr="00343D4A">
        <w:rPr>
          <w:rFonts w:asciiTheme="majorHAnsi" w:hAnsiTheme="majorHAnsi" w:cstheme="majorHAnsi"/>
          <w:sz w:val="24"/>
        </w:rPr>
        <w:t>: pyronarindine</w:t>
      </w:r>
    </w:p>
    <w:p w:rsidR="006103CF" w:rsidRPr="00343D4A" w:rsidRDefault="006103CF" w:rsidP="006103CF">
      <w:pPr>
        <w:pStyle w:val="ListParagraph"/>
        <w:rPr>
          <w:rFonts w:asciiTheme="majorHAnsi" w:hAnsiTheme="majorHAnsi" w:cstheme="majorHAnsi"/>
          <w:b/>
          <w:sz w:val="24"/>
        </w:rPr>
      </w:pPr>
      <w:r w:rsidRPr="00343D4A">
        <w:rPr>
          <w:rFonts w:asciiTheme="majorHAnsi" w:hAnsiTheme="majorHAnsi" w:cstheme="majorHAnsi"/>
          <w:b/>
          <w:sz w:val="24"/>
        </w:rPr>
        <w:t xml:space="preserve">Mechanism of action </w:t>
      </w:r>
    </w:p>
    <w:p w:rsidR="00FF00F1" w:rsidRPr="00343D4A" w:rsidRDefault="00FF00F1" w:rsidP="006103CF">
      <w:pPr>
        <w:pStyle w:val="ListParagraph"/>
        <w:rPr>
          <w:rFonts w:asciiTheme="majorHAnsi" w:hAnsiTheme="majorHAnsi" w:cstheme="majorHAnsi"/>
          <w:b/>
          <w:sz w:val="24"/>
        </w:rPr>
      </w:pPr>
    </w:p>
    <w:p w:rsidR="006103CF" w:rsidRPr="00343D4A" w:rsidRDefault="00FF00F1" w:rsidP="006103CF">
      <w:pPr>
        <w:pStyle w:val="ListParagraph"/>
        <w:rPr>
          <w:rFonts w:asciiTheme="majorHAnsi" w:hAnsiTheme="majorHAnsi" w:cstheme="majorHAnsi"/>
          <w:sz w:val="24"/>
        </w:rPr>
      </w:pPr>
      <w:r w:rsidRPr="00343D4A">
        <w:rPr>
          <w:rFonts w:asciiTheme="majorHAnsi" w:hAnsiTheme="majorHAnsi" w:cstheme="majorHAnsi"/>
          <w:sz w:val="24"/>
        </w:rPr>
        <w:t>They react with additional aldehyde and carbon acid to</w:t>
      </w:r>
      <w:r w:rsidR="00FD20C5" w:rsidRPr="00343D4A">
        <w:rPr>
          <w:rFonts w:asciiTheme="majorHAnsi" w:hAnsiTheme="majorHAnsi" w:cstheme="majorHAnsi"/>
          <w:sz w:val="24"/>
        </w:rPr>
        <w:t xml:space="preserve"> produce</w:t>
      </w:r>
      <w:r w:rsidRPr="00343D4A">
        <w:rPr>
          <w:rFonts w:asciiTheme="majorHAnsi" w:hAnsiTheme="majorHAnsi" w:cstheme="majorHAnsi"/>
          <w:sz w:val="24"/>
        </w:rPr>
        <w:t xml:space="preserve"> larger adducts </w:t>
      </w:r>
      <w:r w:rsidR="00343D4A" w:rsidRPr="00343D4A">
        <w:rPr>
          <w:rFonts w:asciiTheme="majorHAnsi" w:hAnsiTheme="majorHAnsi" w:cstheme="majorHAnsi"/>
          <w:sz w:val="24"/>
        </w:rPr>
        <w:t>with</w:t>
      </w:r>
      <w:r w:rsidRPr="00343D4A">
        <w:rPr>
          <w:rFonts w:asciiTheme="majorHAnsi" w:hAnsiTheme="majorHAnsi" w:cstheme="majorHAnsi"/>
          <w:sz w:val="24"/>
        </w:rPr>
        <w:t xml:space="preserve"> multiple acidic hydrogen atoms on the carbon acid higher adducts are also possible. Ammonia can be split off in an elimination reaction to form enals and enones.</w:t>
      </w:r>
    </w:p>
    <w:p w:rsidR="00E32DE6" w:rsidRPr="00343D4A" w:rsidRDefault="00E32DE6" w:rsidP="00E32DE6">
      <w:pPr>
        <w:pStyle w:val="ListParagraph"/>
        <w:numPr>
          <w:ilvl w:val="0"/>
          <w:numId w:val="1"/>
        </w:numPr>
        <w:rPr>
          <w:rFonts w:asciiTheme="majorHAnsi" w:hAnsiTheme="majorHAnsi" w:cstheme="majorHAnsi"/>
          <w:sz w:val="24"/>
        </w:rPr>
      </w:pPr>
      <w:r w:rsidRPr="00343D4A">
        <w:rPr>
          <w:rFonts w:asciiTheme="majorHAnsi" w:hAnsiTheme="majorHAnsi" w:cstheme="majorHAnsi"/>
          <w:b/>
          <w:sz w:val="24"/>
        </w:rPr>
        <w:t>Napthoquione</w:t>
      </w:r>
      <w:r w:rsidRPr="00343D4A">
        <w:rPr>
          <w:rFonts w:asciiTheme="majorHAnsi" w:hAnsiTheme="majorHAnsi" w:cstheme="majorHAnsi"/>
          <w:sz w:val="24"/>
        </w:rPr>
        <w:t>: atovaquone</w:t>
      </w:r>
    </w:p>
    <w:p w:rsidR="006103CF" w:rsidRPr="00343D4A" w:rsidRDefault="006103CF" w:rsidP="006103CF">
      <w:pPr>
        <w:pStyle w:val="ListParagraph"/>
        <w:rPr>
          <w:rFonts w:asciiTheme="majorHAnsi" w:hAnsiTheme="majorHAnsi" w:cstheme="majorHAnsi"/>
          <w:b/>
          <w:sz w:val="24"/>
        </w:rPr>
      </w:pPr>
      <w:r w:rsidRPr="00343D4A">
        <w:rPr>
          <w:rFonts w:asciiTheme="majorHAnsi" w:hAnsiTheme="majorHAnsi" w:cstheme="majorHAnsi"/>
          <w:b/>
          <w:sz w:val="24"/>
        </w:rPr>
        <w:t xml:space="preserve">Mechanism of action </w:t>
      </w:r>
    </w:p>
    <w:p w:rsidR="006103CF" w:rsidRPr="00343D4A" w:rsidRDefault="006103CF" w:rsidP="006103CF">
      <w:pPr>
        <w:pStyle w:val="ListParagraph"/>
        <w:rPr>
          <w:rFonts w:asciiTheme="majorHAnsi" w:hAnsiTheme="majorHAnsi" w:cstheme="majorHAnsi"/>
          <w:sz w:val="24"/>
        </w:rPr>
      </w:pPr>
      <w:r w:rsidRPr="00343D4A">
        <w:rPr>
          <w:rFonts w:asciiTheme="majorHAnsi" w:hAnsiTheme="majorHAnsi" w:cstheme="majorHAnsi"/>
          <w:sz w:val="24"/>
        </w:rPr>
        <w:t xml:space="preserve">Collapse </w:t>
      </w:r>
      <w:r w:rsidR="003532F6" w:rsidRPr="00343D4A">
        <w:rPr>
          <w:rFonts w:asciiTheme="majorHAnsi" w:hAnsiTheme="majorHAnsi" w:cstheme="majorHAnsi"/>
          <w:sz w:val="24"/>
        </w:rPr>
        <w:t>mitochondrial</w:t>
      </w:r>
      <w:r w:rsidRPr="00343D4A">
        <w:rPr>
          <w:rFonts w:asciiTheme="majorHAnsi" w:hAnsiTheme="majorHAnsi" w:cstheme="majorHAnsi"/>
          <w:sz w:val="24"/>
        </w:rPr>
        <w:t xml:space="preserve"> membrane, </w:t>
      </w:r>
      <w:r w:rsidR="003532F6" w:rsidRPr="00343D4A">
        <w:rPr>
          <w:rFonts w:asciiTheme="majorHAnsi" w:hAnsiTheme="majorHAnsi" w:cstheme="majorHAnsi"/>
          <w:sz w:val="24"/>
        </w:rPr>
        <w:t>interferes</w:t>
      </w:r>
      <w:r w:rsidRPr="00343D4A">
        <w:rPr>
          <w:rFonts w:asciiTheme="majorHAnsi" w:hAnsiTheme="majorHAnsi" w:cstheme="majorHAnsi"/>
          <w:sz w:val="24"/>
        </w:rPr>
        <w:t xml:space="preserve"> with </w:t>
      </w:r>
      <w:r w:rsidR="003532F6" w:rsidRPr="00343D4A">
        <w:rPr>
          <w:rFonts w:asciiTheme="majorHAnsi" w:hAnsiTheme="majorHAnsi" w:cstheme="majorHAnsi"/>
          <w:sz w:val="24"/>
        </w:rPr>
        <w:t>ATP</w:t>
      </w:r>
      <w:r w:rsidRPr="00343D4A">
        <w:rPr>
          <w:rFonts w:asciiTheme="majorHAnsi" w:hAnsiTheme="majorHAnsi" w:cstheme="majorHAnsi"/>
          <w:sz w:val="24"/>
        </w:rPr>
        <w:t xml:space="preserve"> production and pyrimidine biosynthesis. It prevents development in resistance and contraindicated pregnancy</w:t>
      </w:r>
    </w:p>
    <w:p w:rsidR="00E32DE6" w:rsidRPr="00343D4A" w:rsidRDefault="00E32DE6" w:rsidP="00E32DE6">
      <w:pPr>
        <w:pStyle w:val="ListParagraph"/>
        <w:rPr>
          <w:rFonts w:asciiTheme="majorHAnsi" w:hAnsiTheme="majorHAnsi" w:cstheme="majorHAnsi"/>
          <w:sz w:val="24"/>
        </w:rPr>
      </w:pPr>
      <w:r w:rsidRPr="00343D4A">
        <w:rPr>
          <w:rFonts w:asciiTheme="majorHAnsi" w:hAnsiTheme="majorHAnsi" w:cstheme="majorHAnsi"/>
          <w:sz w:val="24"/>
        </w:rPr>
        <w:t xml:space="preserve">Combined </w:t>
      </w:r>
      <w:r w:rsidR="003532F6" w:rsidRPr="00343D4A">
        <w:rPr>
          <w:rFonts w:asciiTheme="majorHAnsi" w:hAnsiTheme="majorHAnsi" w:cstheme="majorHAnsi"/>
          <w:sz w:val="24"/>
        </w:rPr>
        <w:t>therapies</w:t>
      </w:r>
    </w:p>
    <w:p w:rsidR="00E32DE6" w:rsidRPr="00343D4A" w:rsidRDefault="00E32DE6" w:rsidP="00E32DE6">
      <w:pPr>
        <w:pStyle w:val="ListParagraph"/>
        <w:numPr>
          <w:ilvl w:val="0"/>
          <w:numId w:val="1"/>
        </w:numPr>
        <w:rPr>
          <w:rFonts w:asciiTheme="majorHAnsi" w:hAnsiTheme="majorHAnsi" w:cstheme="majorHAnsi"/>
          <w:b/>
          <w:sz w:val="24"/>
        </w:rPr>
      </w:pPr>
      <w:r w:rsidRPr="00343D4A">
        <w:rPr>
          <w:rFonts w:asciiTheme="majorHAnsi" w:hAnsiTheme="majorHAnsi" w:cstheme="majorHAnsi"/>
          <w:sz w:val="24"/>
        </w:rPr>
        <w:t xml:space="preserve"> </w:t>
      </w:r>
      <w:r w:rsidR="006103CF" w:rsidRPr="00343D4A">
        <w:rPr>
          <w:rFonts w:asciiTheme="majorHAnsi" w:hAnsiTheme="majorHAnsi" w:cstheme="majorHAnsi"/>
          <w:b/>
          <w:sz w:val="24"/>
        </w:rPr>
        <w:t>A</w:t>
      </w:r>
      <w:r w:rsidRPr="00343D4A">
        <w:rPr>
          <w:rFonts w:asciiTheme="majorHAnsi" w:hAnsiTheme="majorHAnsi" w:cstheme="majorHAnsi"/>
          <w:b/>
          <w:sz w:val="24"/>
        </w:rPr>
        <w:t>rtemisinins</w:t>
      </w:r>
      <w:r w:rsidR="006103CF" w:rsidRPr="00343D4A">
        <w:rPr>
          <w:rFonts w:asciiTheme="majorHAnsi" w:hAnsiTheme="majorHAnsi" w:cstheme="majorHAnsi"/>
          <w:b/>
          <w:sz w:val="24"/>
        </w:rPr>
        <w:t xml:space="preserve"> </w:t>
      </w:r>
      <w:r w:rsidR="00D13C4C" w:rsidRPr="00343D4A">
        <w:rPr>
          <w:rFonts w:asciiTheme="majorHAnsi" w:hAnsiTheme="majorHAnsi" w:cstheme="majorHAnsi"/>
          <w:b/>
          <w:sz w:val="24"/>
        </w:rPr>
        <w:t>and other derivatives</w:t>
      </w:r>
    </w:p>
    <w:p w:rsidR="006103CF" w:rsidRPr="00343D4A" w:rsidRDefault="006103CF" w:rsidP="006103CF">
      <w:pPr>
        <w:pStyle w:val="ListParagraph"/>
        <w:rPr>
          <w:rFonts w:asciiTheme="majorHAnsi" w:hAnsiTheme="majorHAnsi" w:cstheme="majorHAnsi"/>
          <w:b/>
          <w:sz w:val="24"/>
        </w:rPr>
      </w:pPr>
      <w:r w:rsidRPr="00343D4A">
        <w:rPr>
          <w:rFonts w:asciiTheme="majorHAnsi" w:hAnsiTheme="majorHAnsi" w:cstheme="majorHAnsi"/>
          <w:b/>
          <w:sz w:val="24"/>
        </w:rPr>
        <w:t>Mechanism of action</w:t>
      </w:r>
    </w:p>
    <w:p w:rsidR="00E32DE6" w:rsidRPr="00343D4A" w:rsidRDefault="006103CF" w:rsidP="006103CF">
      <w:pPr>
        <w:pStyle w:val="ListParagraph"/>
        <w:rPr>
          <w:rFonts w:asciiTheme="majorHAnsi" w:hAnsiTheme="majorHAnsi" w:cstheme="majorHAnsi"/>
          <w:sz w:val="24"/>
        </w:rPr>
      </w:pPr>
      <w:r w:rsidRPr="00343D4A">
        <w:rPr>
          <w:rFonts w:asciiTheme="majorHAnsi" w:hAnsiTheme="majorHAnsi" w:cstheme="majorHAnsi"/>
          <w:sz w:val="24"/>
        </w:rPr>
        <w:t xml:space="preserve">The heme iron within the parasite catalyze cleavage of the endo peroxide </w:t>
      </w:r>
      <w:r w:rsidR="003532F6" w:rsidRPr="00343D4A">
        <w:rPr>
          <w:rFonts w:asciiTheme="majorHAnsi" w:hAnsiTheme="majorHAnsi" w:cstheme="majorHAnsi"/>
          <w:sz w:val="24"/>
        </w:rPr>
        <w:t>bridge</w:t>
      </w:r>
      <w:r w:rsidRPr="00343D4A">
        <w:rPr>
          <w:rFonts w:asciiTheme="majorHAnsi" w:hAnsiTheme="majorHAnsi" w:cstheme="majorHAnsi"/>
          <w:sz w:val="24"/>
        </w:rPr>
        <w:t xml:space="preserve">. This releases highly active carbon centered free </w:t>
      </w:r>
      <w:r w:rsidR="003532F6" w:rsidRPr="00343D4A">
        <w:rPr>
          <w:rFonts w:asciiTheme="majorHAnsi" w:hAnsiTheme="majorHAnsi" w:cstheme="majorHAnsi"/>
          <w:sz w:val="24"/>
        </w:rPr>
        <w:t>radical</w:t>
      </w:r>
      <w:r w:rsidRPr="00343D4A">
        <w:rPr>
          <w:rFonts w:asciiTheme="majorHAnsi" w:hAnsiTheme="majorHAnsi" w:cstheme="majorHAnsi"/>
          <w:sz w:val="24"/>
        </w:rPr>
        <w:t xml:space="preserve"> species that bind to </w:t>
      </w:r>
      <w:r w:rsidR="003532F6" w:rsidRPr="00343D4A">
        <w:rPr>
          <w:rFonts w:asciiTheme="majorHAnsi" w:hAnsiTheme="majorHAnsi" w:cstheme="majorHAnsi"/>
          <w:sz w:val="24"/>
        </w:rPr>
        <w:t>membrane</w:t>
      </w:r>
      <w:r w:rsidRPr="00343D4A">
        <w:rPr>
          <w:rFonts w:asciiTheme="majorHAnsi" w:hAnsiTheme="majorHAnsi" w:cstheme="majorHAnsi"/>
          <w:sz w:val="24"/>
        </w:rPr>
        <w:t xml:space="preserve"> protein, causes </w:t>
      </w:r>
      <w:r w:rsidR="003532F6" w:rsidRPr="00343D4A">
        <w:rPr>
          <w:rFonts w:asciiTheme="majorHAnsi" w:hAnsiTheme="majorHAnsi" w:cstheme="majorHAnsi"/>
          <w:sz w:val="24"/>
        </w:rPr>
        <w:t>lipid</w:t>
      </w:r>
      <w:r w:rsidRPr="00343D4A">
        <w:rPr>
          <w:rFonts w:asciiTheme="majorHAnsi" w:hAnsiTheme="majorHAnsi" w:cstheme="majorHAnsi"/>
          <w:sz w:val="24"/>
        </w:rPr>
        <w:t xml:space="preserve"> </w:t>
      </w:r>
      <w:r w:rsidR="003532F6" w:rsidRPr="00343D4A">
        <w:rPr>
          <w:rFonts w:asciiTheme="majorHAnsi" w:hAnsiTheme="majorHAnsi" w:cstheme="majorHAnsi"/>
          <w:sz w:val="24"/>
        </w:rPr>
        <w:t>peroxidation</w:t>
      </w:r>
      <w:r w:rsidRPr="00343D4A">
        <w:rPr>
          <w:rFonts w:asciiTheme="majorHAnsi" w:hAnsiTheme="majorHAnsi" w:cstheme="majorHAnsi"/>
          <w:sz w:val="24"/>
        </w:rPr>
        <w:t xml:space="preserve">, </w:t>
      </w:r>
      <w:r w:rsidR="003532F6" w:rsidRPr="00343D4A">
        <w:rPr>
          <w:rFonts w:asciiTheme="majorHAnsi" w:hAnsiTheme="majorHAnsi" w:cstheme="majorHAnsi"/>
          <w:sz w:val="24"/>
        </w:rPr>
        <w:t>damage</w:t>
      </w:r>
      <w:r w:rsidRPr="00343D4A">
        <w:rPr>
          <w:rFonts w:asciiTheme="majorHAnsi" w:hAnsiTheme="majorHAnsi" w:cstheme="majorHAnsi"/>
          <w:sz w:val="24"/>
        </w:rPr>
        <w:t xml:space="preserve"> endoplasmic reticulum</w:t>
      </w:r>
    </w:p>
    <w:p w:rsidR="0025381B" w:rsidRPr="00343D4A" w:rsidRDefault="0025381B" w:rsidP="005A1AEE">
      <w:pPr>
        <w:rPr>
          <w:rFonts w:asciiTheme="majorHAnsi" w:hAnsiTheme="majorHAnsi" w:cstheme="majorHAnsi"/>
          <w:sz w:val="24"/>
        </w:rPr>
      </w:pPr>
    </w:p>
    <w:p w:rsidR="0025381B" w:rsidRPr="00343D4A" w:rsidRDefault="0025381B" w:rsidP="005A1AEE">
      <w:pPr>
        <w:rPr>
          <w:rFonts w:asciiTheme="majorHAnsi" w:hAnsiTheme="majorHAnsi" w:cstheme="majorHAnsi"/>
          <w:sz w:val="24"/>
        </w:rPr>
      </w:pPr>
    </w:p>
    <w:p w:rsidR="0025381B" w:rsidRPr="00343D4A" w:rsidRDefault="0025381B" w:rsidP="005A1AEE">
      <w:pPr>
        <w:rPr>
          <w:rFonts w:asciiTheme="majorHAnsi" w:hAnsiTheme="majorHAnsi" w:cstheme="majorHAnsi"/>
          <w:sz w:val="24"/>
        </w:rPr>
      </w:pPr>
    </w:p>
    <w:p w:rsidR="0025381B" w:rsidRPr="00343D4A" w:rsidRDefault="0025381B" w:rsidP="005A1AEE">
      <w:pPr>
        <w:rPr>
          <w:rFonts w:asciiTheme="majorHAnsi" w:hAnsiTheme="majorHAnsi" w:cstheme="majorHAnsi"/>
          <w:sz w:val="24"/>
        </w:rPr>
      </w:pPr>
    </w:p>
    <w:p w:rsidR="0025381B" w:rsidRPr="00343D4A" w:rsidRDefault="0025381B" w:rsidP="005A1AEE">
      <w:pPr>
        <w:rPr>
          <w:rFonts w:asciiTheme="majorHAnsi" w:hAnsiTheme="majorHAnsi" w:cstheme="majorHAnsi"/>
          <w:sz w:val="24"/>
        </w:rPr>
      </w:pPr>
    </w:p>
    <w:p w:rsidR="0025381B" w:rsidRPr="00343D4A" w:rsidRDefault="0025381B" w:rsidP="005A1AEE">
      <w:pPr>
        <w:rPr>
          <w:rFonts w:asciiTheme="majorHAnsi" w:hAnsiTheme="majorHAnsi" w:cstheme="majorHAnsi"/>
          <w:sz w:val="24"/>
        </w:rPr>
      </w:pPr>
    </w:p>
    <w:p w:rsidR="003016F2" w:rsidRPr="00343D4A" w:rsidRDefault="003016F2" w:rsidP="005A1AEE">
      <w:pPr>
        <w:rPr>
          <w:rFonts w:asciiTheme="majorHAnsi" w:hAnsiTheme="majorHAnsi" w:cstheme="majorHAnsi"/>
          <w:sz w:val="24"/>
        </w:rPr>
      </w:pPr>
    </w:p>
    <w:bookmarkEnd w:id="0"/>
    <w:p w:rsidR="005A1AEE" w:rsidRPr="00343D4A" w:rsidRDefault="005A1AEE">
      <w:pPr>
        <w:rPr>
          <w:rFonts w:asciiTheme="majorHAnsi" w:hAnsiTheme="majorHAnsi" w:cstheme="majorHAnsi"/>
          <w:sz w:val="24"/>
        </w:rPr>
      </w:pPr>
    </w:p>
    <w:sectPr w:rsidR="005A1AEE" w:rsidRPr="00343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780AD6"/>
    <w:multiLevelType w:val="hybridMultilevel"/>
    <w:tmpl w:val="AF143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9A8"/>
    <w:rsid w:val="000207F5"/>
    <w:rsid w:val="00041F91"/>
    <w:rsid w:val="0019214F"/>
    <w:rsid w:val="0025381B"/>
    <w:rsid w:val="002E4BF3"/>
    <w:rsid w:val="003016F2"/>
    <w:rsid w:val="00343D4A"/>
    <w:rsid w:val="003532F6"/>
    <w:rsid w:val="00540647"/>
    <w:rsid w:val="005639A8"/>
    <w:rsid w:val="005A1AEE"/>
    <w:rsid w:val="005A57CD"/>
    <w:rsid w:val="006103CF"/>
    <w:rsid w:val="006A100D"/>
    <w:rsid w:val="00822BF3"/>
    <w:rsid w:val="00A91830"/>
    <w:rsid w:val="00C2458B"/>
    <w:rsid w:val="00D13C4C"/>
    <w:rsid w:val="00D54D65"/>
    <w:rsid w:val="00D60BCE"/>
    <w:rsid w:val="00E32DE6"/>
    <w:rsid w:val="00FD20C5"/>
    <w:rsid w:val="00FF0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6894C-1F3C-448C-9993-67F82B5D9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EAE98-E9E2-4CFA-920F-4BF627B45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3</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Pelumi</dc:creator>
  <cp:keywords/>
  <dc:description/>
  <cp:lastModifiedBy>Pelumi</cp:lastModifiedBy>
  <cp:revision>10</cp:revision>
  <dcterms:created xsi:type="dcterms:W3CDTF">2020-04-28T12:50:00Z</dcterms:created>
  <dcterms:modified xsi:type="dcterms:W3CDTF">2020-04-29T12:55:00Z</dcterms:modified>
</cp:coreProperties>
</file>