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1C" w:rsidRPr="0095681C" w:rsidRDefault="0095681C" w:rsidP="0095681C">
      <w:pPr>
        <w:pStyle w:val="Heading1"/>
        <w:rPr>
          <w:sz w:val="40"/>
          <w:szCs w:val="40"/>
        </w:rPr>
      </w:pPr>
      <w:proofErr w:type="gramStart"/>
      <w:r w:rsidRPr="0095681C">
        <w:rPr>
          <w:sz w:val="40"/>
          <w:szCs w:val="40"/>
        </w:rPr>
        <w:t>NAME ;ONI</w:t>
      </w:r>
      <w:proofErr w:type="gramEnd"/>
      <w:r w:rsidRPr="0095681C">
        <w:rPr>
          <w:sz w:val="40"/>
          <w:szCs w:val="40"/>
        </w:rPr>
        <w:t xml:space="preserve">  JOY  OLAMIDE</w:t>
      </w:r>
    </w:p>
    <w:p w:rsidR="0095681C" w:rsidRPr="0095681C" w:rsidRDefault="0095681C" w:rsidP="0095681C">
      <w:pPr>
        <w:rPr>
          <w:sz w:val="40"/>
          <w:szCs w:val="40"/>
        </w:rPr>
      </w:pPr>
    </w:p>
    <w:p w:rsidR="0095681C" w:rsidRPr="0095681C" w:rsidRDefault="0095681C" w:rsidP="0095681C">
      <w:pPr>
        <w:rPr>
          <w:sz w:val="40"/>
          <w:szCs w:val="40"/>
        </w:rPr>
      </w:pPr>
    </w:p>
    <w:p w:rsidR="0095681C" w:rsidRPr="0095681C" w:rsidRDefault="0095681C" w:rsidP="0095681C">
      <w:pPr>
        <w:rPr>
          <w:sz w:val="40"/>
          <w:szCs w:val="40"/>
        </w:rPr>
      </w:pPr>
    </w:p>
    <w:p w:rsidR="0095681C" w:rsidRPr="0095681C" w:rsidRDefault="0095681C" w:rsidP="0095681C">
      <w:pPr>
        <w:pStyle w:val="Heading1"/>
        <w:rPr>
          <w:sz w:val="40"/>
          <w:szCs w:val="40"/>
        </w:rPr>
      </w:pPr>
      <w:proofErr w:type="gramStart"/>
      <w:r w:rsidRPr="0095681C">
        <w:rPr>
          <w:sz w:val="40"/>
          <w:szCs w:val="40"/>
        </w:rPr>
        <w:t>COURSE ;PHYSIOLOGY</w:t>
      </w:r>
      <w:proofErr w:type="gramEnd"/>
    </w:p>
    <w:p w:rsidR="0095681C" w:rsidRPr="0095681C" w:rsidRDefault="0095681C" w:rsidP="0095681C">
      <w:pPr>
        <w:rPr>
          <w:sz w:val="40"/>
          <w:szCs w:val="40"/>
        </w:rPr>
      </w:pPr>
    </w:p>
    <w:p w:rsidR="0095681C" w:rsidRPr="0095681C" w:rsidRDefault="0095681C" w:rsidP="0095681C">
      <w:pPr>
        <w:rPr>
          <w:sz w:val="40"/>
          <w:szCs w:val="40"/>
        </w:rPr>
      </w:pPr>
    </w:p>
    <w:p w:rsidR="0095681C" w:rsidRPr="0095681C" w:rsidRDefault="0095681C" w:rsidP="0095681C">
      <w:pPr>
        <w:rPr>
          <w:sz w:val="40"/>
          <w:szCs w:val="40"/>
        </w:rPr>
      </w:pPr>
    </w:p>
    <w:p w:rsidR="0095681C" w:rsidRPr="0095681C" w:rsidRDefault="0095681C" w:rsidP="0095681C">
      <w:pPr>
        <w:pStyle w:val="Heading1"/>
        <w:rPr>
          <w:sz w:val="40"/>
          <w:szCs w:val="40"/>
        </w:rPr>
      </w:pPr>
      <w:proofErr w:type="gramStart"/>
      <w:r w:rsidRPr="0095681C">
        <w:rPr>
          <w:sz w:val="40"/>
          <w:szCs w:val="40"/>
        </w:rPr>
        <w:t>MATRIC  NUMBER</w:t>
      </w:r>
      <w:proofErr w:type="gramEnd"/>
      <w:r w:rsidRPr="0095681C">
        <w:rPr>
          <w:sz w:val="40"/>
          <w:szCs w:val="40"/>
        </w:rPr>
        <w:t>; 18/MHS02/157</w:t>
      </w:r>
    </w:p>
    <w:p w:rsidR="0095681C" w:rsidRPr="0095681C" w:rsidRDefault="0095681C" w:rsidP="0095681C">
      <w:pPr>
        <w:rPr>
          <w:sz w:val="40"/>
          <w:szCs w:val="40"/>
        </w:rPr>
      </w:pPr>
    </w:p>
    <w:p w:rsidR="0095681C" w:rsidRPr="0095681C" w:rsidRDefault="0095681C" w:rsidP="0095681C">
      <w:pPr>
        <w:rPr>
          <w:sz w:val="40"/>
          <w:szCs w:val="40"/>
        </w:rPr>
      </w:pPr>
    </w:p>
    <w:p w:rsidR="0095681C" w:rsidRPr="0095681C" w:rsidRDefault="0095681C" w:rsidP="0095681C">
      <w:pPr>
        <w:rPr>
          <w:sz w:val="40"/>
          <w:szCs w:val="40"/>
        </w:rPr>
      </w:pPr>
    </w:p>
    <w:p w:rsidR="0095681C" w:rsidRDefault="0095681C" w:rsidP="0095681C">
      <w:pPr>
        <w:pStyle w:val="Heading1"/>
        <w:rPr>
          <w:sz w:val="40"/>
          <w:szCs w:val="40"/>
        </w:rPr>
      </w:pPr>
      <w:r w:rsidRPr="0095681C">
        <w:rPr>
          <w:sz w:val="40"/>
          <w:szCs w:val="40"/>
        </w:rPr>
        <w:t>DEPARTEMENT; NURSING DEPARTMENT</w:t>
      </w:r>
    </w:p>
    <w:p w:rsidR="0095681C" w:rsidRDefault="0095681C" w:rsidP="0095681C"/>
    <w:p w:rsidR="0095681C" w:rsidRDefault="0095681C" w:rsidP="0095681C"/>
    <w:p w:rsidR="0095681C" w:rsidRDefault="0095681C" w:rsidP="0095681C"/>
    <w:p w:rsidR="0095681C" w:rsidRDefault="0095681C" w:rsidP="0095681C"/>
    <w:p w:rsidR="0095681C" w:rsidRDefault="0095681C" w:rsidP="0095681C"/>
    <w:p w:rsidR="0095681C" w:rsidRDefault="0095681C" w:rsidP="00520DFD">
      <w:pPr>
        <w:pStyle w:val="Heading1"/>
        <w:numPr>
          <w:ilvl w:val="0"/>
          <w:numId w:val="2"/>
        </w:numPr>
      </w:pPr>
      <w:r>
        <w:lastRenderedPageBreak/>
        <w:t>CYCLIC CHANGES IN CERVIX AND BR</w:t>
      </w:r>
      <w:r w:rsidR="00520DFD">
        <w:t>EAST</w:t>
      </w:r>
    </w:p>
    <w:p w:rsidR="00520DFD" w:rsidRDefault="00520DFD" w:rsidP="006B1441">
      <w:pPr>
        <w:pStyle w:val="Heading2"/>
        <w:numPr>
          <w:ilvl w:val="0"/>
          <w:numId w:val="3"/>
        </w:numPr>
      </w:pPr>
      <w:r>
        <w:t>CERVIX</w:t>
      </w:r>
    </w:p>
    <w:p w:rsidR="00520DFD" w:rsidRDefault="00520DFD" w:rsidP="00520DFD">
      <w:pPr>
        <w:rPr>
          <w:rFonts w:ascii="Times New Roman" w:hAnsi="Times New Roman" w:cs="Times New Roman"/>
          <w:sz w:val="28"/>
          <w:szCs w:val="28"/>
        </w:rPr>
      </w:pPr>
      <w:proofErr w:type="gramStart"/>
      <w:r>
        <w:rPr>
          <w:rFonts w:ascii="Times New Roman" w:hAnsi="Times New Roman" w:cs="Times New Roman"/>
          <w:sz w:val="28"/>
          <w:szCs w:val="28"/>
        </w:rPr>
        <w:t>The  mucus</w:t>
      </w:r>
      <w:proofErr w:type="gramEnd"/>
      <w:r>
        <w:rPr>
          <w:rFonts w:ascii="Times New Roman" w:hAnsi="Times New Roman" w:cs="Times New Roman"/>
          <w:sz w:val="28"/>
          <w:szCs w:val="28"/>
        </w:rPr>
        <w:t xml:space="preserve"> changes rhythmically throughout the cycle in  response to ovarian function between the post menstrual and the mid cycle phase the </w:t>
      </w:r>
      <w:r w:rsidR="000C01B3">
        <w:rPr>
          <w:rFonts w:ascii="Times New Roman" w:hAnsi="Times New Roman" w:cs="Times New Roman"/>
          <w:sz w:val="28"/>
          <w:szCs w:val="28"/>
        </w:rPr>
        <w:t xml:space="preserve">quantity of mucus increases ten times and maximum at mid cycle precedes  the rice in basal temperature  by 1 to 3 days. At the time the mucus is very elastic showing maximum </w:t>
      </w:r>
      <w:proofErr w:type="spellStart"/>
      <w:proofErr w:type="gramStart"/>
      <w:r w:rsidR="000C01B3">
        <w:rPr>
          <w:rFonts w:ascii="Times New Roman" w:hAnsi="Times New Roman" w:cs="Times New Roman"/>
          <w:sz w:val="28"/>
          <w:szCs w:val="28"/>
        </w:rPr>
        <w:t>spinnbarkeit</w:t>
      </w:r>
      <w:proofErr w:type="spellEnd"/>
      <w:r w:rsidR="000C01B3">
        <w:rPr>
          <w:rFonts w:ascii="Times New Roman" w:hAnsi="Times New Roman" w:cs="Times New Roman"/>
          <w:sz w:val="28"/>
          <w:szCs w:val="28"/>
        </w:rPr>
        <w:t xml:space="preserve">  and</w:t>
      </w:r>
      <w:proofErr w:type="gramEnd"/>
      <w:r w:rsidR="000C01B3">
        <w:rPr>
          <w:rFonts w:ascii="Times New Roman" w:hAnsi="Times New Roman" w:cs="Times New Roman"/>
          <w:sz w:val="28"/>
          <w:szCs w:val="28"/>
        </w:rPr>
        <w:t xml:space="preserve"> sperm will penetrate readily. The secretion of cervical mucus  stimulated </w:t>
      </w:r>
      <w:proofErr w:type="spellStart"/>
      <w:r w:rsidR="000C01B3">
        <w:rPr>
          <w:rFonts w:ascii="Times New Roman" w:hAnsi="Times New Roman" w:cs="Times New Roman"/>
          <w:sz w:val="28"/>
          <w:szCs w:val="28"/>
        </w:rPr>
        <w:t>oestrogen</w:t>
      </w:r>
      <w:proofErr w:type="spellEnd"/>
      <w:r w:rsidR="000C01B3">
        <w:rPr>
          <w:rFonts w:ascii="Times New Roman" w:hAnsi="Times New Roman" w:cs="Times New Roman"/>
          <w:sz w:val="28"/>
          <w:szCs w:val="28"/>
        </w:rPr>
        <w:t xml:space="preserve">  and inhibited by progesterone ,if the mucus is spread on a slide and left to dry it shows crystal pattern which</w:t>
      </w:r>
      <w:r w:rsidR="0037647C">
        <w:rPr>
          <w:rFonts w:ascii="Times New Roman" w:hAnsi="Times New Roman" w:cs="Times New Roman"/>
          <w:sz w:val="28"/>
          <w:szCs w:val="28"/>
        </w:rPr>
        <w:t xml:space="preserve"> is maximal about  ovulation; at other times of the cycle ,in pregnancy or after the menopause ,crystallization is reduced or absent. This crystallization has been described as resembling fern or palm leaves. </w:t>
      </w:r>
      <w:proofErr w:type="spellStart"/>
      <w:r w:rsidR="0037647C">
        <w:rPr>
          <w:rFonts w:ascii="Times New Roman" w:hAnsi="Times New Roman" w:cs="Times New Roman"/>
          <w:sz w:val="28"/>
          <w:szCs w:val="28"/>
        </w:rPr>
        <w:t>Projesteron</w:t>
      </w:r>
      <w:proofErr w:type="spellEnd"/>
      <w:r w:rsidR="0037647C">
        <w:rPr>
          <w:rFonts w:ascii="Times New Roman" w:hAnsi="Times New Roman" w:cs="Times New Roman"/>
          <w:sz w:val="28"/>
          <w:szCs w:val="28"/>
        </w:rPr>
        <w:t xml:space="preserve"> exerts an inhibitory effect on the crystals as on the crystals as on the mucus itself.</w:t>
      </w:r>
    </w:p>
    <w:p w:rsidR="0037647C" w:rsidRDefault="0037647C" w:rsidP="00520DFD">
      <w:pPr>
        <w:rPr>
          <w:rFonts w:ascii="Times New Roman" w:hAnsi="Times New Roman" w:cs="Times New Roman"/>
          <w:sz w:val="28"/>
          <w:szCs w:val="28"/>
        </w:rPr>
      </w:pPr>
      <w:r>
        <w:rPr>
          <w:rFonts w:ascii="Times New Roman" w:hAnsi="Times New Roman" w:cs="Times New Roman"/>
          <w:sz w:val="28"/>
          <w:szCs w:val="28"/>
        </w:rPr>
        <w:t xml:space="preserve">                             The mucus was a more sensitive indicator of </w:t>
      </w:r>
      <w:proofErr w:type="spellStart"/>
      <w:r>
        <w:rPr>
          <w:rFonts w:ascii="Times New Roman" w:hAnsi="Times New Roman" w:cs="Times New Roman"/>
          <w:sz w:val="28"/>
          <w:szCs w:val="28"/>
        </w:rPr>
        <w:t>oestrogen</w:t>
      </w:r>
      <w:proofErr w:type="spellEnd"/>
      <w:r>
        <w:rPr>
          <w:rFonts w:ascii="Times New Roman" w:hAnsi="Times New Roman" w:cs="Times New Roman"/>
          <w:sz w:val="28"/>
          <w:szCs w:val="28"/>
        </w:rPr>
        <w:t xml:space="preserve"> activity than the vaginal </w:t>
      </w:r>
      <w:proofErr w:type="gramStart"/>
      <w:r>
        <w:rPr>
          <w:rFonts w:ascii="Times New Roman" w:hAnsi="Times New Roman" w:cs="Times New Roman"/>
          <w:sz w:val="28"/>
          <w:szCs w:val="28"/>
        </w:rPr>
        <w:t>epithelium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change from </w:t>
      </w:r>
      <w:proofErr w:type="spellStart"/>
      <w:r>
        <w:rPr>
          <w:rFonts w:ascii="Times New Roman" w:hAnsi="Times New Roman" w:cs="Times New Roman"/>
          <w:sz w:val="28"/>
          <w:szCs w:val="28"/>
        </w:rPr>
        <w:t>ferning</w:t>
      </w:r>
      <w:proofErr w:type="spellEnd"/>
      <w:r>
        <w:rPr>
          <w:rFonts w:ascii="Times New Roman" w:hAnsi="Times New Roman" w:cs="Times New Roman"/>
          <w:sz w:val="28"/>
          <w:szCs w:val="28"/>
        </w:rPr>
        <w:t xml:space="preserve">  </w:t>
      </w:r>
      <w:r w:rsidR="006B1441">
        <w:rPr>
          <w:rFonts w:ascii="Times New Roman" w:hAnsi="Times New Roman" w:cs="Times New Roman"/>
          <w:sz w:val="28"/>
          <w:szCs w:val="28"/>
        </w:rPr>
        <w:t xml:space="preserve">smear at mid cycle to a non </w:t>
      </w:r>
      <w:proofErr w:type="spellStart"/>
      <w:r w:rsidR="006B1441">
        <w:rPr>
          <w:rFonts w:ascii="Times New Roman" w:hAnsi="Times New Roman" w:cs="Times New Roman"/>
          <w:sz w:val="28"/>
          <w:szCs w:val="28"/>
        </w:rPr>
        <w:t>ferning</w:t>
      </w:r>
      <w:proofErr w:type="spellEnd"/>
      <w:r w:rsidR="006B1441">
        <w:rPr>
          <w:rFonts w:ascii="Times New Roman" w:hAnsi="Times New Roman" w:cs="Times New Roman"/>
          <w:sz w:val="28"/>
          <w:szCs w:val="28"/>
        </w:rPr>
        <w:t xml:space="preserve"> cellular smear pre </w:t>
      </w:r>
      <w:proofErr w:type="spellStart"/>
      <w:r w:rsidR="006B1441">
        <w:rPr>
          <w:rFonts w:ascii="Times New Roman" w:hAnsi="Times New Roman" w:cs="Times New Roman"/>
          <w:sz w:val="28"/>
          <w:szCs w:val="28"/>
        </w:rPr>
        <w:t>mensrually</w:t>
      </w:r>
      <w:proofErr w:type="spellEnd"/>
      <w:r w:rsidR="006B1441">
        <w:rPr>
          <w:rFonts w:ascii="Times New Roman" w:hAnsi="Times New Roman" w:cs="Times New Roman"/>
          <w:sz w:val="28"/>
          <w:szCs w:val="28"/>
        </w:rPr>
        <w:t xml:space="preserve"> indicated a functioning corpus </w:t>
      </w:r>
      <w:proofErr w:type="spellStart"/>
      <w:r w:rsidR="006B1441">
        <w:rPr>
          <w:rFonts w:ascii="Times New Roman" w:hAnsi="Times New Roman" w:cs="Times New Roman"/>
          <w:sz w:val="28"/>
          <w:szCs w:val="28"/>
        </w:rPr>
        <w:t>leteum</w:t>
      </w:r>
      <w:proofErr w:type="spellEnd"/>
      <w:r w:rsidR="006B1441">
        <w:rPr>
          <w:rFonts w:ascii="Times New Roman" w:hAnsi="Times New Roman" w:cs="Times New Roman"/>
          <w:sz w:val="28"/>
          <w:szCs w:val="28"/>
        </w:rPr>
        <w:t>.</w:t>
      </w:r>
    </w:p>
    <w:p w:rsidR="006B1441" w:rsidRDefault="006B1441" w:rsidP="006B1441">
      <w:pPr>
        <w:pStyle w:val="Heading2"/>
        <w:numPr>
          <w:ilvl w:val="0"/>
          <w:numId w:val="3"/>
        </w:numPr>
      </w:pPr>
      <w:r>
        <w:t>BREAST</w:t>
      </w:r>
    </w:p>
    <w:p w:rsidR="00860DB5" w:rsidRDefault="006B1441" w:rsidP="00860DB5">
      <w:pPr>
        <w:rPr>
          <w:rFonts w:ascii="Times New Roman" w:hAnsi="Times New Roman" w:cs="Times New Roman"/>
          <w:color w:val="000000"/>
          <w:sz w:val="28"/>
          <w:szCs w:val="28"/>
          <w:shd w:val="clear" w:color="auto" w:fill="FFFFFF"/>
        </w:rPr>
      </w:pPr>
      <w:r w:rsidRPr="006B1441">
        <w:rPr>
          <w:rFonts w:ascii="Times New Roman" w:hAnsi="Times New Roman" w:cs="Times New Roman"/>
          <w:color w:val="000000"/>
          <w:sz w:val="28"/>
          <w:szCs w:val="28"/>
          <w:shd w:val="clear" w:color="auto" w:fill="FFFFFF"/>
        </w:rPr>
        <w:t xml:space="preserve">The volumes and spin-lattice (T1) relaxation times of breast tissues and </w:t>
      </w:r>
      <w:proofErr w:type="spellStart"/>
      <w:r w:rsidRPr="006B1441">
        <w:rPr>
          <w:rFonts w:ascii="Times New Roman" w:hAnsi="Times New Roman" w:cs="Times New Roman"/>
          <w:color w:val="000000"/>
          <w:sz w:val="28"/>
          <w:szCs w:val="28"/>
          <w:shd w:val="clear" w:color="auto" w:fill="FFFFFF"/>
        </w:rPr>
        <w:t>parenchymal</w:t>
      </w:r>
      <w:proofErr w:type="spellEnd"/>
      <w:r w:rsidRPr="006B1441">
        <w:rPr>
          <w:rFonts w:ascii="Times New Roman" w:hAnsi="Times New Roman" w:cs="Times New Roman"/>
          <w:color w:val="000000"/>
          <w:sz w:val="28"/>
          <w:szCs w:val="28"/>
          <w:shd w:val="clear" w:color="auto" w:fill="FFFFFF"/>
        </w:rPr>
        <w:t xml:space="preserve"> water content were measured non-invasively by magnetic resonance imaging (MRI) in eight healthy women during four to eight consecutive menstrual cycles. Total breast volume, and </w:t>
      </w:r>
      <w:proofErr w:type="spellStart"/>
      <w:r w:rsidRPr="006B1441">
        <w:rPr>
          <w:rFonts w:ascii="Times New Roman" w:hAnsi="Times New Roman" w:cs="Times New Roman"/>
          <w:color w:val="000000"/>
          <w:sz w:val="28"/>
          <w:szCs w:val="28"/>
          <w:shd w:val="clear" w:color="auto" w:fill="FFFFFF"/>
        </w:rPr>
        <w:t>parenchymal</w:t>
      </w:r>
      <w:proofErr w:type="spellEnd"/>
      <w:r w:rsidRPr="006B1441">
        <w:rPr>
          <w:rFonts w:ascii="Times New Roman" w:hAnsi="Times New Roman" w:cs="Times New Roman"/>
          <w:color w:val="000000"/>
          <w:sz w:val="28"/>
          <w:szCs w:val="28"/>
          <w:shd w:val="clear" w:color="auto" w:fill="FFFFFF"/>
        </w:rPr>
        <w:t xml:space="preserve"> volume, T1 relaxation time and water content were lowest between days 6 and 15. Between days 16 and 28, </w:t>
      </w:r>
      <w:proofErr w:type="spellStart"/>
      <w:r w:rsidRPr="006B1441">
        <w:rPr>
          <w:rFonts w:ascii="Times New Roman" w:hAnsi="Times New Roman" w:cs="Times New Roman"/>
          <w:color w:val="000000"/>
          <w:sz w:val="28"/>
          <w:szCs w:val="28"/>
          <w:shd w:val="clear" w:color="auto" w:fill="FFFFFF"/>
        </w:rPr>
        <w:t>parenchymal</w:t>
      </w:r>
      <w:proofErr w:type="spellEnd"/>
      <w:r w:rsidRPr="006B1441">
        <w:rPr>
          <w:rFonts w:ascii="Times New Roman" w:hAnsi="Times New Roman" w:cs="Times New Roman"/>
          <w:color w:val="000000"/>
          <w:sz w:val="28"/>
          <w:szCs w:val="28"/>
          <w:shd w:val="clear" w:color="auto" w:fill="FFFFFF"/>
        </w:rPr>
        <w:t xml:space="preserve"> volume, T1 relaxation time and water content rose sharply by 38.9%, 15.1% and 24.5%, respectively, and peaked after day 25. Within 5 days of the onset of menses, </w:t>
      </w:r>
      <w:proofErr w:type="spellStart"/>
      <w:r w:rsidRPr="006B1441">
        <w:rPr>
          <w:rFonts w:ascii="Times New Roman" w:hAnsi="Times New Roman" w:cs="Times New Roman"/>
          <w:color w:val="000000"/>
          <w:sz w:val="28"/>
          <w:szCs w:val="28"/>
          <w:shd w:val="clear" w:color="auto" w:fill="FFFFFF"/>
        </w:rPr>
        <w:t>parenchymal</w:t>
      </w:r>
      <w:proofErr w:type="spellEnd"/>
      <w:r w:rsidRPr="006B1441">
        <w:rPr>
          <w:rFonts w:ascii="Times New Roman" w:hAnsi="Times New Roman" w:cs="Times New Roman"/>
          <w:color w:val="000000"/>
          <w:sz w:val="28"/>
          <w:szCs w:val="28"/>
          <w:shd w:val="clear" w:color="auto" w:fill="FFFFFF"/>
        </w:rPr>
        <w:t xml:space="preserve"> volume fell sharply by 30.3%, while water content declined by 17.5%. Rising </w:t>
      </w:r>
      <w:proofErr w:type="spellStart"/>
      <w:r w:rsidRPr="006B1441">
        <w:rPr>
          <w:rFonts w:ascii="Times New Roman" w:hAnsi="Times New Roman" w:cs="Times New Roman"/>
          <w:color w:val="000000"/>
          <w:sz w:val="28"/>
          <w:szCs w:val="28"/>
          <w:shd w:val="clear" w:color="auto" w:fill="FFFFFF"/>
        </w:rPr>
        <w:t>parenchymal</w:t>
      </w:r>
      <w:proofErr w:type="spellEnd"/>
      <w:r w:rsidRPr="006B1441">
        <w:rPr>
          <w:rFonts w:ascii="Times New Roman" w:hAnsi="Times New Roman" w:cs="Times New Roman"/>
          <w:color w:val="000000"/>
          <w:sz w:val="28"/>
          <w:szCs w:val="28"/>
          <w:shd w:val="clear" w:color="auto" w:fill="FFFFFF"/>
        </w:rPr>
        <w:t xml:space="preserve"> volume in the second half of the menstrual cycle is not solely due to increased tissue water content and provides in vivo evidence for both growth and increased tissue fluid at this time.</w:t>
      </w:r>
    </w:p>
    <w:p w:rsidR="006B1441" w:rsidRPr="00860DB5" w:rsidRDefault="000F3C9B" w:rsidP="00CE458B">
      <w:pPr>
        <w:pStyle w:val="Heading1"/>
        <w:numPr>
          <w:ilvl w:val="0"/>
          <w:numId w:val="2"/>
        </w:numPr>
      </w:pPr>
      <w:r w:rsidRPr="00860DB5">
        <w:t>HORMONAL REGULATION OF THE MENSTRUAL CYCLE</w:t>
      </w:r>
    </w:p>
    <w:p w:rsidR="00860DB5" w:rsidRPr="00860DB5" w:rsidRDefault="00860DB5" w:rsidP="00860DB5">
      <w:pPr>
        <w:rPr>
          <w:rFonts w:ascii="Times New Roman" w:hAnsi="Times New Roman" w:cs="Times New Roman"/>
          <w:sz w:val="28"/>
          <w:szCs w:val="28"/>
        </w:rPr>
      </w:pPr>
      <w:r w:rsidRPr="00860DB5">
        <w:rPr>
          <w:rFonts w:ascii="Times New Roman" w:hAnsi="Times New Roman" w:cs="Times New Roman"/>
          <w:sz w:val="28"/>
          <w:szCs w:val="28"/>
        </w:rPr>
        <w:t>The menstrual cycle is regulated by a complex hormonal system with positive and negative feedback mechanisms and changes in sensitivity of peripheral tissues. Four conce</w:t>
      </w:r>
      <w:r>
        <w:rPr>
          <w:rFonts w:ascii="Times New Roman" w:hAnsi="Times New Roman" w:cs="Times New Roman"/>
          <w:sz w:val="28"/>
          <w:szCs w:val="28"/>
        </w:rPr>
        <w:t xml:space="preserve">pts appear to be fundamental: </w:t>
      </w:r>
      <w:r w:rsidRPr="00860DB5">
        <w:rPr>
          <w:rFonts w:ascii="Times New Roman" w:hAnsi="Times New Roman" w:cs="Times New Roman"/>
          <w:sz w:val="28"/>
          <w:szCs w:val="28"/>
        </w:rPr>
        <w:t xml:space="preserve"> regular, </w:t>
      </w:r>
      <w:proofErr w:type="spellStart"/>
      <w:r w:rsidRPr="00860DB5">
        <w:rPr>
          <w:rFonts w:ascii="Times New Roman" w:hAnsi="Times New Roman" w:cs="Times New Roman"/>
          <w:sz w:val="28"/>
          <w:szCs w:val="28"/>
        </w:rPr>
        <w:t>pulsatile</w:t>
      </w:r>
      <w:proofErr w:type="spellEnd"/>
      <w:r w:rsidRPr="00860DB5">
        <w:rPr>
          <w:rFonts w:ascii="Times New Roman" w:hAnsi="Times New Roman" w:cs="Times New Roman"/>
          <w:sz w:val="28"/>
          <w:szCs w:val="28"/>
        </w:rPr>
        <w:t xml:space="preserve"> secretion of LHR is </w:t>
      </w:r>
      <w:r w:rsidRPr="00860DB5">
        <w:rPr>
          <w:rFonts w:ascii="Times New Roman" w:hAnsi="Times New Roman" w:cs="Times New Roman"/>
          <w:sz w:val="28"/>
          <w:szCs w:val="28"/>
        </w:rPr>
        <w:lastRenderedPageBreak/>
        <w:t>necessary to th</w:t>
      </w:r>
      <w:r>
        <w:rPr>
          <w:rFonts w:ascii="Times New Roman" w:hAnsi="Times New Roman" w:cs="Times New Roman"/>
          <w:sz w:val="28"/>
          <w:szCs w:val="28"/>
        </w:rPr>
        <w:t>e functioning of the system;</w:t>
      </w:r>
      <w:r w:rsidRPr="00860DB5">
        <w:rPr>
          <w:rFonts w:ascii="Times New Roman" w:hAnsi="Times New Roman" w:cs="Times New Roman"/>
          <w:sz w:val="28"/>
          <w:szCs w:val="28"/>
        </w:rPr>
        <w:t xml:space="preserve"> regulation is to a great extent effected by the pituitary gland in response to change</w:t>
      </w:r>
      <w:r>
        <w:rPr>
          <w:rFonts w:ascii="Times New Roman" w:hAnsi="Times New Roman" w:cs="Times New Roman"/>
          <w:sz w:val="28"/>
          <w:szCs w:val="28"/>
        </w:rPr>
        <w:t xml:space="preserve">s in ovarian steroid levels; </w:t>
      </w:r>
      <w:r w:rsidRPr="00860DB5">
        <w:rPr>
          <w:rFonts w:ascii="Times New Roman" w:hAnsi="Times New Roman" w:cs="Times New Roman"/>
          <w:sz w:val="28"/>
          <w:szCs w:val="28"/>
        </w:rPr>
        <w:t>changes in ovarian steroid levels are due to regulatory changes in receptivity to pituitary hormones, as well as to vari</w:t>
      </w:r>
      <w:r>
        <w:rPr>
          <w:rFonts w:ascii="Times New Roman" w:hAnsi="Times New Roman" w:cs="Times New Roman"/>
          <w:sz w:val="28"/>
          <w:szCs w:val="28"/>
        </w:rPr>
        <w:t xml:space="preserve">ations in enzyme activities; </w:t>
      </w:r>
      <w:r w:rsidRPr="00860DB5">
        <w:rPr>
          <w:rFonts w:ascii="Times New Roman" w:hAnsi="Times New Roman" w:cs="Times New Roman"/>
          <w:sz w:val="28"/>
          <w:szCs w:val="28"/>
        </w:rPr>
        <w:t xml:space="preserve">at the periphery, changes in hormonal impacts are accompanied by modifications of receptivity to steroid </w:t>
      </w:r>
      <w:proofErr w:type="spellStart"/>
      <w:r w:rsidRPr="00860DB5">
        <w:rPr>
          <w:rFonts w:ascii="Times New Roman" w:hAnsi="Times New Roman" w:cs="Times New Roman"/>
          <w:sz w:val="28"/>
          <w:szCs w:val="28"/>
        </w:rPr>
        <w:t>hormones.The</w:t>
      </w:r>
      <w:proofErr w:type="spellEnd"/>
      <w:r w:rsidRPr="00860DB5">
        <w:rPr>
          <w:rFonts w:ascii="Times New Roman" w:hAnsi="Times New Roman" w:cs="Times New Roman"/>
          <w:sz w:val="28"/>
          <w:szCs w:val="28"/>
        </w:rPr>
        <w:t xml:space="preserve"> menstrual cycle is the most evident manifestation of an extremely complex phenomenon which concerns not only reproduction, but the general health of the individual. In the light of the most recent clinical acquisitions, the menstrual cycle can be described as follows: 1) regular, </w:t>
      </w:r>
      <w:proofErr w:type="spellStart"/>
      <w:r w:rsidRPr="00860DB5">
        <w:rPr>
          <w:rFonts w:ascii="Times New Roman" w:hAnsi="Times New Roman" w:cs="Times New Roman"/>
          <w:sz w:val="28"/>
          <w:szCs w:val="28"/>
        </w:rPr>
        <w:t>pulsatile</w:t>
      </w:r>
      <w:proofErr w:type="spellEnd"/>
      <w:r w:rsidRPr="00860DB5">
        <w:rPr>
          <w:rFonts w:ascii="Times New Roman" w:hAnsi="Times New Roman" w:cs="Times New Roman"/>
          <w:sz w:val="28"/>
          <w:szCs w:val="28"/>
        </w:rPr>
        <w:t xml:space="preserve"> secretion by the hypothalamus of luteinizing hormone-releasing hormone (LH-RH), which, in turn, liberates follicle stimulating hormone (FSH) and luteinizing hormone (LH); 2) the FSH makes possible the ovarian action of LH, which, in turn, permits the synthesis of </w:t>
      </w:r>
      <w:proofErr w:type="spellStart"/>
      <w:r w:rsidRPr="00860DB5">
        <w:rPr>
          <w:rFonts w:ascii="Times New Roman" w:hAnsi="Times New Roman" w:cs="Times New Roman"/>
          <w:sz w:val="28"/>
          <w:szCs w:val="28"/>
        </w:rPr>
        <w:t>estradiol</w:t>
      </w:r>
      <w:proofErr w:type="spellEnd"/>
      <w:r w:rsidRPr="00860DB5">
        <w:rPr>
          <w:rFonts w:ascii="Times New Roman" w:hAnsi="Times New Roman" w:cs="Times New Roman"/>
          <w:sz w:val="28"/>
          <w:szCs w:val="28"/>
        </w:rPr>
        <w:t xml:space="preserve">; 3) negative feedback of </w:t>
      </w:r>
      <w:proofErr w:type="spellStart"/>
      <w:r w:rsidRPr="00860DB5">
        <w:rPr>
          <w:rFonts w:ascii="Times New Roman" w:hAnsi="Times New Roman" w:cs="Times New Roman"/>
          <w:sz w:val="28"/>
          <w:szCs w:val="28"/>
        </w:rPr>
        <w:t>estradiol</w:t>
      </w:r>
      <w:proofErr w:type="spellEnd"/>
      <w:r w:rsidRPr="00860DB5">
        <w:rPr>
          <w:rFonts w:ascii="Times New Roman" w:hAnsi="Times New Roman" w:cs="Times New Roman"/>
          <w:sz w:val="28"/>
          <w:szCs w:val="28"/>
        </w:rPr>
        <w:t xml:space="preserve"> and </w:t>
      </w:r>
      <w:proofErr w:type="spellStart"/>
      <w:r w:rsidRPr="00860DB5">
        <w:rPr>
          <w:rFonts w:ascii="Times New Roman" w:hAnsi="Times New Roman" w:cs="Times New Roman"/>
          <w:sz w:val="28"/>
          <w:szCs w:val="28"/>
        </w:rPr>
        <w:t>inhibin</w:t>
      </w:r>
      <w:proofErr w:type="spellEnd"/>
      <w:r w:rsidRPr="00860DB5">
        <w:rPr>
          <w:rFonts w:ascii="Times New Roman" w:hAnsi="Times New Roman" w:cs="Times New Roman"/>
          <w:sz w:val="28"/>
          <w:szCs w:val="28"/>
        </w:rPr>
        <w:t xml:space="preserve"> on the </w:t>
      </w:r>
      <w:proofErr w:type="spellStart"/>
      <w:r w:rsidRPr="00860DB5">
        <w:rPr>
          <w:rFonts w:ascii="Times New Roman" w:hAnsi="Times New Roman" w:cs="Times New Roman"/>
          <w:sz w:val="28"/>
          <w:szCs w:val="28"/>
        </w:rPr>
        <w:t>hypophysis</w:t>
      </w:r>
      <w:proofErr w:type="spellEnd"/>
      <w:r w:rsidRPr="00860DB5">
        <w:rPr>
          <w:rFonts w:ascii="Times New Roman" w:hAnsi="Times New Roman" w:cs="Times New Roman"/>
          <w:sz w:val="28"/>
          <w:szCs w:val="28"/>
        </w:rPr>
        <w:t xml:space="preserve"> </w:t>
      </w:r>
      <w:proofErr w:type="spellStart"/>
      <w:r w:rsidRPr="00860DB5">
        <w:rPr>
          <w:rFonts w:ascii="Times New Roman" w:hAnsi="Times New Roman" w:cs="Times New Roman"/>
          <w:sz w:val="28"/>
          <w:szCs w:val="28"/>
        </w:rPr>
        <w:t>cerebri</w:t>
      </w:r>
      <w:proofErr w:type="spellEnd"/>
      <w:r w:rsidRPr="00860DB5">
        <w:rPr>
          <w:rFonts w:ascii="Times New Roman" w:hAnsi="Times New Roman" w:cs="Times New Roman"/>
          <w:sz w:val="28"/>
          <w:szCs w:val="28"/>
        </w:rPr>
        <w:t xml:space="preserve">; 4) ovulation is caused by a peak level of LH, but is dependent on progesterone levels; 5) synthesis of progesterone by the corpus </w:t>
      </w:r>
      <w:proofErr w:type="spellStart"/>
      <w:r w:rsidRPr="00860DB5">
        <w:rPr>
          <w:rFonts w:ascii="Times New Roman" w:hAnsi="Times New Roman" w:cs="Times New Roman"/>
          <w:sz w:val="28"/>
          <w:szCs w:val="28"/>
        </w:rPr>
        <w:t>luteum</w:t>
      </w:r>
      <w:proofErr w:type="spellEnd"/>
      <w:r w:rsidRPr="00860DB5">
        <w:rPr>
          <w:rFonts w:ascii="Times New Roman" w:hAnsi="Times New Roman" w:cs="Times New Roman"/>
          <w:sz w:val="28"/>
          <w:szCs w:val="28"/>
        </w:rPr>
        <w:t xml:space="preserve">; 6) negative biofeedback of progesterone at the hypothalamic level; and 7) at the endometrial level increase in the number of </w:t>
      </w:r>
      <w:proofErr w:type="spellStart"/>
      <w:r w:rsidRPr="00860DB5">
        <w:rPr>
          <w:rFonts w:ascii="Times New Roman" w:hAnsi="Times New Roman" w:cs="Times New Roman"/>
          <w:sz w:val="28"/>
          <w:szCs w:val="28"/>
        </w:rPr>
        <w:t>estradiol</w:t>
      </w:r>
      <w:proofErr w:type="spellEnd"/>
      <w:r w:rsidRPr="00860DB5">
        <w:rPr>
          <w:rFonts w:ascii="Times New Roman" w:hAnsi="Times New Roman" w:cs="Times New Roman"/>
          <w:sz w:val="28"/>
          <w:szCs w:val="28"/>
        </w:rPr>
        <w:t xml:space="preserve"> receptors during the follicular phase and decrease of </w:t>
      </w:r>
      <w:proofErr w:type="spellStart"/>
      <w:r w:rsidRPr="00860DB5">
        <w:rPr>
          <w:rFonts w:ascii="Times New Roman" w:hAnsi="Times New Roman" w:cs="Times New Roman"/>
          <w:sz w:val="28"/>
          <w:szCs w:val="28"/>
        </w:rPr>
        <w:t>cytoplasmatic</w:t>
      </w:r>
      <w:proofErr w:type="spellEnd"/>
      <w:r w:rsidRPr="00860DB5">
        <w:rPr>
          <w:rFonts w:ascii="Times New Roman" w:hAnsi="Times New Roman" w:cs="Times New Roman"/>
          <w:sz w:val="28"/>
          <w:szCs w:val="28"/>
        </w:rPr>
        <w:t xml:space="preserve"> progesterone receptors during the </w:t>
      </w:r>
      <w:proofErr w:type="spellStart"/>
      <w:r w:rsidRPr="00860DB5">
        <w:rPr>
          <w:rFonts w:ascii="Times New Roman" w:hAnsi="Times New Roman" w:cs="Times New Roman"/>
          <w:sz w:val="28"/>
          <w:szCs w:val="28"/>
        </w:rPr>
        <w:t>luteal</w:t>
      </w:r>
      <w:proofErr w:type="spellEnd"/>
      <w:r w:rsidRPr="00860DB5">
        <w:rPr>
          <w:rFonts w:ascii="Times New Roman" w:hAnsi="Times New Roman" w:cs="Times New Roman"/>
          <w:sz w:val="28"/>
          <w:szCs w:val="28"/>
        </w:rPr>
        <w:t xml:space="preserve"> phase. The discovery of the mechanism of the menstrual cycle has helped women with hypothalamic disorders by using a pump releasing LH-RH in a </w:t>
      </w:r>
      <w:proofErr w:type="spellStart"/>
      <w:r w:rsidRPr="00860DB5">
        <w:rPr>
          <w:rFonts w:ascii="Times New Roman" w:hAnsi="Times New Roman" w:cs="Times New Roman"/>
          <w:sz w:val="28"/>
          <w:szCs w:val="28"/>
        </w:rPr>
        <w:t>pulsatile</w:t>
      </w:r>
      <w:proofErr w:type="spellEnd"/>
      <w:r w:rsidRPr="00860DB5">
        <w:rPr>
          <w:rFonts w:ascii="Times New Roman" w:hAnsi="Times New Roman" w:cs="Times New Roman"/>
          <w:sz w:val="28"/>
          <w:szCs w:val="28"/>
        </w:rPr>
        <w:t xml:space="preserve"> fashion.</w:t>
      </w:r>
    </w:p>
    <w:p w:rsidR="00520DFD" w:rsidRPr="00860DB5" w:rsidRDefault="00520DFD" w:rsidP="00520DFD">
      <w:pPr>
        <w:rPr>
          <w:rFonts w:ascii="Times New Roman" w:hAnsi="Times New Roman" w:cs="Times New Roman"/>
          <w:sz w:val="28"/>
          <w:szCs w:val="28"/>
        </w:rPr>
      </w:pPr>
    </w:p>
    <w:p w:rsidR="00520DFD" w:rsidRPr="00860DB5" w:rsidRDefault="00520DFD" w:rsidP="00520DFD">
      <w:pPr>
        <w:rPr>
          <w:rFonts w:ascii="Times New Roman" w:hAnsi="Times New Roman" w:cs="Times New Roman"/>
          <w:sz w:val="28"/>
          <w:szCs w:val="28"/>
        </w:rPr>
      </w:pPr>
    </w:p>
    <w:sectPr w:rsidR="00520DFD" w:rsidRPr="00860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42E"/>
    <w:multiLevelType w:val="hybridMultilevel"/>
    <w:tmpl w:val="46C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2ECA"/>
    <w:multiLevelType w:val="hybridMultilevel"/>
    <w:tmpl w:val="2F26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402C5"/>
    <w:multiLevelType w:val="hybridMultilevel"/>
    <w:tmpl w:val="135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81C"/>
    <w:rsid w:val="000C01B3"/>
    <w:rsid w:val="000F3C9B"/>
    <w:rsid w:val="0037647C"/>
    <w:rsid w:val="00520DFD"/>
    <w:rsid w:val="006B1441"/>
    <w:rsid w:val="00860DB5"/>
    <w:rsid w:val="0095681C"/>
    <w:rsid w:val="00CE4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8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0D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8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568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3C9B"/>
    <w:pPr>
      <w:ind w:left="720"/>
      <w:contextualSpacing/>
    </w:pPr>
  </w:style>
  <w:style w:type="character" w:customStyle="1" w:styleId="Heading4Char">
    <w:name w:val="Heading 4 Char"/>
    <w:basedOn w:val="DefaultParagraphFont"/>
    <w:link w:val="Heading4"/>
    <w:uiPriority w:val="9"/>
    <w:semiHidden/>
    <w:rsid w:val="00860DB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60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3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2020-04-29T21:54:00Z</dcterms:created>
  <dcterms:modified xsi:type="dcterms:W3CDTF">2020-04-29T23:29:00Z</dcterms:modified>
</cp:coreProperties>
</file>