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98" w:rsidRPr="00B61EA9" w:rsidRDefault="00394793">
      <w:pPr>
        <w:rPr>
          <w:b/>
          <w:sz w:val="28"/>
          <w:szCs w:val="28"/>
        </w:rPr>
      </w:pPr>
      <w:r w:rsidRPr="00B61EA9">
        <w:rPr>
          <w:b/>
          <w:sz w:val="28"/>
          <w:szCs w:val="28"/>
        </w:rPr>
        <w:t>NAME: CHIMA-BOMS CHIMGOZIRIM</w:t>
      </w:r>
    </w:p>
    <w:p w:rsidR="00394793" w:rsidRPr="00B61EA9" w:rsidRDefault="00394793">
      <w:pPr>
        <w:rPr>
          <w:b/>
          <w:sz w:val="28"/>
          <w:szCs w:val="28"/>
        </w:rPr>
      </w:pPr>
      <w:r w:rsidRPr="00B61EA9">
        <w:rPr>
          <w:b/>
          <w:sz w:val="28"/>
          <w:szCs w:val="28"/>
        </w:rPr>
        <w:t>MATRIC NUMBER: 17/MHS03/012</w:t>
      </w:r>
    </w:p>
    <w:p w:rsidR="00394793" w:rsidRPr="00B61EA9" w:rsidRDefault="00394793">
      <w:pPr>
        <w:rPr>
          <w:b/>
          <w:sz w:val="28"/>
          <w:szCs w:val="28"/>
        </w:rPr>
      </w:pPr>
      <w:r w:rsidRPr="00B61EA9">
        <w:rPr>
          <w:b/>
          <w:sz w:val="28"/>
          <w:szCs w:val="28"/>
        </w:rPr>
        <w:t>DEPARTMENT: ANATOMY</w:t>
      </w:r>
    </w:p>
    <w:p w:rsidR="00394793" w:rsidRPr="00B61EA9" w:rsidRDefault="00CA4D36">
      <w:pPr>
        <w:rPr>
          <w:b/>
          <w:sz w:val="28"/>
          <w:szCs w:val="28"/>
        </w:rPr>
      </w:pPr>
      <w:r w:rsidRPr="00B61EA9">
        <w:rPr>
          <w:b/>
          <w:sz w:val="28"/>
          <w:szCs w:val="28"/>
        </w:rPr>
        <w:t>COURSE CODE: ANA 314 (ANIMAL HANDLING &amp; COMPARATIVE ANATOMY)</w:t>
      </w:r>
    </w:p>
    <w:p w:rsidR="00CA4D36" w:rsidRPr="00B61EA9" w:rsidRDefault="00CA4D36">
      <w:pPr>
        <w:rPr>
          <w:b/>
          <w:sz w:val="28"/>
          <w:szCs w:val="28"/>
        </w:rPr>
      </w:pPr>
      <w:r w:rsidRPr="00B61EA9">
        <w:rPr>
          <w:b/>
          <w:sz w:val="28"/>
          <w:szCs w:val="28"/>
        </w:rPr>
        <w:t xml:space="preserve">                                                      ASSIGNMENT</w:t>
      </w:r>
      <w:bookmarkStart w:id="0" w:name="_GoBack"/>
      <w:bookmarkEnd w:id="0"/>
    </w:p>
    <w:p w:rsidR="00CA4D36" w:rsidRDefault="00CA4D36" w:rsidP="00CA4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comparative anatomy?</w:t>
      </w:r>
    </w:p>
    <w:p w:rsidR="00CA4D36" w:rsidRDefault="00CA4D36" w:rsidP="00CA4D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4D36">
        <w:rPr>
          <w:sz w:val="28"/>
          <w:szCs w:val="28"/>
        </w:rPr>
        <w:t>Comparative anatomy is the study of similarities and differences in the anatomy of different species</w:t>
      </w:r>
      <w:r>
        <w:rPr>
          <w:sz w:val="28"/>
          <w:szCs w:val="28"/>
        </w:rPr>
        <w:t>.</w:t>
      </w:r>
    </w:p>
    <w:p w:rsidR="00CA4D36" w:rsidRDefault="00CA4D36" w:rsidP="00CA4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CA4D36">
        <w:rPr>
          <w:sz w:val="28"/>
          <w:szCs w:val="28"/>
        </w:rPr>
        <w:t>ighlight the criteria necessary to caring for laboratory animals</w:t>
      </w:r>
    </w:p>
    <w:p w:rsidR="008D4BFC" w:rsidRDefault="008D4BFC" w:rsidP="003D54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BFC">
        <w:rPr>
          <w:sz w:val="28"/>
          <w:szCs w:val="28"/>
        </w:rPr>
        <w:t>The animal house should be well ventilated</w:t>
      </w:r>
      <w:r>
        <w:rPr>
          <w:sz w:val="28"/>
          <w:szCs w:val="28"/>
        </w:rPr>
        <w:t>.</w:t>
      </w:r>
    </w:p>
    <w:p w:rsidR="00CA4D36" w:rsidRDefault="0072683A" w:rsidP="003D54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683A">
        <w:rPr>
          <w:sz w:val="28"/>
          <w:szCs w:val="28"/>
        </w:rPr>
        <w:t>Temperatures of 65-75°F (~18-23°C) with 40-60% humidity are recommended</w:t>
      </w:r>
      <w:r w:rsidR="008D4BFC">
        <w:rPr>
          <w:sz w:val="28"/>
          <w:szCs w:val="28"/>
        </w:rPr>
        <w:t>.</w:t>
      </w:r>
    </w:p>
    <w:p w:rsidR="0072683A" w:rsidRDefault="008D4BFC" w:rsidP="003D54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BFC">
        <w:rPr>
          <w:sz w:val="28"/>
          <w:szCs w:val="28"/>
        </w:rPr>
        <w:t>For practical considerations due to common work hours, researchers should be aware of the lighting schedules used in the rodent housing rooms</w:t>
      </w:r>
      <w:r>
        <w:rPr>
          <w:sz w:val="28"/>
          <w:szCs w:val="28"/>
        </w:rPr>
        <w:t xml:space="preserve">. </w:t>
      </w:r>
      <w:r w:rsidRPr="008D4BFC">
        <w:rPr>
          <w:sz w:val="28"/>
          <w:szCs w:val="28"/>
        </w:rPr>
        <w:t>Ensure lights are not used and that researchers and technicians do not enter the mouse room during the dark cycle.</w:t>
      </w:r>
    </w:p>
    <w:p w:rsidR="008D4BFC" w:rsidRDefault="008D4BFC" w:rsidP="003D54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Noise moderation</w:t>
      </w:r>
    </w:p>
    <w:p w:rsidR="008D4BFC" w:rsidRDefault="00C71BDC" w:rsidP="003D54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C71BDC">
        <w:rPr>
          <w:sz w:val="28"/>
          <w:szCs w:val="28"/>
        </w:rPr>
        <w:t>voidance or minimization of discomfort, distress, and pain</w:t>
      </w:r>
    </w:p>
    <w:p w:rsidR="00C50D11" w:rsidRDefault="00C50D11" w:rsidP="003D54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Access to species appropriate food and water</w:t>
      </w:r>
    </w:p>
    <w:p w:rsidR="00C50D11" w:rsidRDefault="00C50D11" w:rsidP="00C50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 the similarities and differences in the digestive system anatomy of amphibians and man.</w:t>
      </w:r>
    </w:p>
    <w:p w:rsidR="00C50D11" w:rsidRPr="000B5CB3" w:rsidRDefault="00C50D11" w:rsidP="00C50D11">
      <w:pPr>
        <w:pStyle w:val="ListParagraph"/>
        <w:rPr>
          <w:sz w:val="28"/>
          <w:szCs w:val="28"/>
          <w:u w:val="single"/>
        </w:rPr>
      </w:pPr>
      <w:r w:rsidRPr="000B5CB3">
        <w:rPr>
          <w:sz w:val="28"/>
          <w:szCs w:val="28"/>
          <w:u w:val="single"/>
        </w:rPr>
        <w:t>Similarities</w:t>
      </w:r>
    </w:p>
    <w:p w:rsidR="00C50D11" w:rsidRDefault="00C50D11" w:rsidP="00C50D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-They both have the following organs; mouth, tongue, teeth, </w:t>
      </w:r>
      <w:proofErr w:type="spellStart"/>
      <w:r>
        <w:rPr>
          <w:sz w:val="28"/>
          <w:szCs w:val="28"/>
        </w:rPr>
        <w:t>oesophagus</w:t>
      </w:r>
      <w:proofErr w:type="spellEnd"/>
      <w:r>
        <w:rPr>
          <w:sz w:val="28"/>
          <w:szCs w:val="28"/>
        </w:rPr>
        <w:t>, stomach, small intestine, large intestine, liver, gall bladder</w:t>
      </w:r>
    </w:p>
    <w:p w:rsidR="00BD7464" w:rsidRPr="000B5CB3" w:rsidRDefault="00BD7464" w:rsidP="00C50D11">
      <w:pPr>
        <w:pStyle w:val="ListParagraph"/>
        <w:rPr>
          <w:sz w:val="28"/>
          <w:szCs w:val="28"/>
          <w:u w:val="single"/>
        </w:rPr>
      </w:pPr>
      <w:r w:rsidRPr="000B5CB3">
        <w:rPr>
          <w:sz w:val="28"/>
          <w:szCs w:val="28"/>
          <w:u w:val="single"/>
        </w:rPr>
        <w:t>Differences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3862" w:rsidTr="004A3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A3862" w:rsidRDefault="004A3862" w:rsidP="00C50D1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</w:t>
            </w:r>
          </w:p>
        </w:tc>
        <w:tc>
          <w:tcPr>
            <w:tcW w:w="4675" w:type="dxa"/>
          </w:tcPr>
          <w:p w:rsidR="004A3862" w:rsidRDefault="004A3862" w:rsidP="00C50D1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Amphibians</w:t>
            </w:r>
          </w:p>
        </w:tc>
      </w:tr>
      <w:tr w:rsidR="004A3862" w:rsidTr="004A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A3862" w:rsidRPr="004A3862" w:rsidRDefault="004A3862" w:rsidP="00C50D11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They have strong teeth which they use in chewing.</w:t>
            </w:r>
          </w:p>
        </w:tc>
        <w:tc>
          <w:tcPr>
            <w:tcW w:w="4675" w:type="dxa"/>
          </w:tcPr>
          <w:p w:rsidR="004A3862" w:rsidRPr="004A3862" w:rsidRDefault="004A3862" w:rsidP="00C50D1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do not have strong teeth. They use their teeth to hold.</w:t>
            </w:r>
          </w:p>
        </w:tc>
      </w:tr>
      <w:tr w:rsidR="00A8334D" w:rsidTr="004A3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8334D" w:rsidRDefault="00A8334D" w:rsidP="00A8334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035BFD">
              <w:rPr>
                <w:b w:val="0"/>
                <w:sz w:val="28"/>
                <w:szCs w:val="28"/>
              </w:rPr>
              <w:t>Man has one set of teeth in their oral cavity</w:t>
            </w:r>
          </w:p>
        </w:tc>
        <w:tc>
          <w:tcPr>
            <w:tcW w:w="4675" w:type="dxa"/>
          </w:tcPr>
          <w:p w:rsidR="00A8334D" w:rsidRDefault="00A8334D" w:rsidP="00A833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Amphibians have </w:t>
            </w:r>
            <w:r w:rsidRPr="00035BFD">
              <w:rPr>
                <w:sz w:val="28"/>
                <w:szCs w:val="28"/>
              </w:rPr>
              <w:t xml:space="preserve">two sets of teeth; maxillary teeth and </w:t>
            </w:r>
            <w:proofErr w:type="spellStart"/>
            <w:r w:rsidRPr="00035BFD">
              <w:rPr>
                <w:sz w:val="28"/>
                <w:szCs w:val="28"/>
              </w:rPr>
              <w:t>vomerine</w:t>
            </w:r>
            <w:proofErr w:type="spellEnd"/>
            <w:r w:rsidRPr="00035BFD">
              <w:rPr>
                <w:sz w:val="28"/>
                <w:szCs w:val="28"/>
              </w:rPr>
              <w:t xml:space="preserve"> teeth</w:t>
            </w:r>
          </w:p>
        </w:tc>
      </w:tr>
      <w:tr w:rsidR="00A8334D" w:rsidTr="004A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8334D" w:rsidRPr="004A3862" w:rsidRDefault="00A8334D" w:rsidP="00A8334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The tip of the tongue is straight.</w:t>
            </w:r>
          </w:p>
        </w:tc>
        <w:tc>
          <w:tcPr>
            <w:tcW w:w="4675" w:type="dxa"/>
          </w:tcPr>
          <w:p w:rsidR="00A8334D" w:rsidRPr="004A3862" w:rsidRDefault="00A8334D" w:rsidP="00A833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tip of the tongue is folded backwards.</w:t>
            </w:r>
          </w:p>
        </w:tc>
      </w:tr>
      <w:tr w:rsidR="00A8334D" w:rsidTr="004A3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8334D" w:rsidRPr="004A3862" w:rsidRDefault="00A8334D" w:rsidP="00A8334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Their tongue is not sticky.</w:t>
            </w:r>
          </w:p>
        </w:tc>
        <w:tc>
          <w:tcPr>
            <w:tcW w:w="4675" w:type="dxa"/>
          </w:tcPr>
          <w:p w:rsidR="00A8334D" w:rsidRPr="004A3862" w:rsidRDefault="00A8334D" w:rsidP="00A833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Their tongue is sticky.</w:t>
            </w:r>
          </w:p>
        </w:tc>
      </w:tr>
      <w:tr w:rsidR="00A8334D" w:rsidTr="004A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8334D" w:rsidRDefault="00A8334D" w:rsidP="00A8334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They </w:t>
            </w:r>
            <w:r w:rsidRPr="00035BFD">
              <w:rPr>
                <w:b w:val="0"/>
                <w:sz w:val="28"/>
                <w:szCs w:val="28"/>
              </w:rPr>
              <w:t>have a long small intestine. It has three parts: duodenum, jejunum, and ileum</w:t>
            </w:r>
          </w:p>
        </w:tc>
        <w:tc>
          <w:tcPr>
            <w:tcW w:w="4675" w:type="dxa"/>
          </w:tcPr>
          <w:p w:rsidR="00A8334D" w:rsidRDefault="00A8334D" w:rsidP="00A833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</w:t>
            </w:r>
            <w:r w:rsidRPr="00035BFD">
              <w:rPr>
                <w:sz w:val="28"/>
                <w:szCs w:val="28"/>
              </w:rPr>
              <w:t xml:space="preserve">have a shorter small intestine. The two parts of </w:t>
            </w:r>
            <w:r>
              <w:rPr>
                <w:sz w:val="28"/>
                <w:szCs w:val="28"/>
              </w:rPr>
              <w:t xml:space="preserve">the small intestine </w:t>
            </w:r>
            <w:r w:rsidRPr="00035BFD">
              <w:rPr>
                <w:sz w:val="28"/>
                <w:szCs w:val="28"/>
              </w:rPr>
              <w:t>are duodenum and ileum</w:t>
            </w:r>
          </w:p>
        </w:tc>
      </w:tr>
      <w:tr w:rsidR="00A8334D" w:rsidTr="000B5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8334D" w:rsidRPr="004A3862" w:rsidRDefault="00A8334D" w:rsidP="00A8334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Their large intestine terminates in the rectum.</w:t>
            </w:r>
          </w:p>
        </w:tc>
        <w:tc>
          <w:tcPr>
            <w:tcW w:w="4675" w:type="dxa"/>
          </w:tcPr>
          <w:p w:rsidR="00A8334D" w:rsidRDefault="00A8334D" w:rsidP="00A833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Their large intestine terminates in the cloaca.</w:t>
            </w:r>
          </w:p>
        </w:tc>
      </w:tr>
    </w:tbl>
    <w:p w:rsidR="00BD7464" w:rsidRPr="004A3862" w:rsidRDefault="00BD7464" w:rsidP="00C50D11">
      <w:pPr>
        <w:pStyle w:val="ListParagraph"/>
        <w:rPr>
          <w:sz w:val="28"/>
          <w:szCs w:val="28"/>
        </w:rPr>
      </w:pPr>
    </w:p>
    <w:sectPr w:rsidR="00BD7464" w:rsidRPr="004A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190"/>
    <w:multiLevelType w:val="hybridMultilevel"/>
    <w:tmpl w:val="FB7A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D7B"/>
    <w:multiLevelType w:val="hybridMultilevel"/>
    <w:tmpl w:val="D20A8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14309"/>
    <w:multiLevelType w:val="hybridMultilevel"/>
    <w:tmpl w:val="A07C3C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93"/>
    <w:rsid w:val="00035BFD"/>
    <w:rsid w:val="000B5CB3"/>
    <w:rsid w:val="00394793"/>
    <w:rsid w:val="003D5458"/>
    <w:rsid w:val="004A3862"/>
    <w:rsid w:val="0072683A"/>
    <w:rsid w:val="008D4BFC"/>
    <w:rsid w:val="00A8334D"/>
    <w:rsid w:val="00B61EA9"/>
    <w:rsid w:val="00BD7464"/>
    <w:rsid w:val="00C50D11"/>
    <w:rsid w:val="00C71BDC"/>
    <w:rsid w:val="00CA4D36"/>
    <w:rsid w:val="00F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2B824-D874-4F92-8CF7-A5D1B69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36"/>
    <w:pPr>
      <w:ind w:left="720"/>
      <w:contextualSpacing/>
    </w:pPr>
  </w:style>
  <w:style w:type="table" w:styleId="TableGrid">
    <w:name w:val="Table Grid"/>
    <w:basedOn w:val="TableNormal"/>
    <w:uiPriority w:val="39"/>
    <w:rsid w:val="00BD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A3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2020-04-27T22:37:00Z</dcterms:created>
  <dcterms:modified xsi:type="dcterms:W3CDTF">2020-04-29T15:07:00Z</dcterms:modified>
</cp:coreProperties>
</file>