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4B389B0" w14:paraId="5E5787A5" wp14:textId="381A9CEE">
      <w:pPr>
        <w:rPr>
          <w:rFonts w:ascii="Arial" w:hAnsi="Arial" w:eastAsia="Arial" w:cs="Arial"/>
          <w:sz w:val="40"/>
          <w:szCs w:val="40"/>
        </w:rPr>
      </w:pPr>
      <w:bookmarkStart w:name="_GoBack" w:id="0"/>
      <w:bookmarkEnd w:id="0"/>
      <w:r w:rsidRPr="34B389B0" w:rsidR="34B389B0">
        <w:rPr>
          <w:rFonts w:ascii="Arial" w:hAnsi="Arial" w:eastAsia="Arial" w:cs="Arial"/>
          <w:sz w:val="40"/>
          <w:szCs w:val="40"/>
        </w:rPr>
        <w:t>AKINOLA TITILAYO FATIMAH</w:t>
      </w:r>
    </w:p>
    <w:p w:rsidR="34B389B0" w:rsidP="34B389B0" w:rsidRDefault="34B389B0" w14:paraId="1A42EA44" w14:textId="7CBBE6B6">
      <w:pPr>
        <w:pStyle w:val="Normal"/>
        <w:rPr>
          <w:rFonts w:ascii="Arial" w:hAnsi="Arial" w:eastAsia="Arial" w:cs="Arial"/>
          <w:sz w:val="40"/>
          <w:szCs w:val="40"/>
        </w:rPr>
      </w:pPr>
      <w:r w:rsidRPr="34B389B0" w:rsidR="34B389B0">
        <w:rPr>
          <w:rFonts w:ascii="Arial" w:hAnsi="Arial" w:eastAsia="Arial" w:cs="Arial"/>
          <w:sz w:val="40"/>
          <w:szCs w:val="40"/>
        </w:rPr>
        <w:t>17/MHS02/017</w:t>
      </w:r>
    </w:p>
    <w:p w:rsidR="34B389B0" w:rsidP="34B389B0" w:rsidRDefault="34B389B0" w14:paraId="7A13AA24" w14:textId="19F7528E">
      <w:pPr>
        <w:pStyle w:val="Normal"/>
        <w:rPr>
          <w:rFonts w:ascii="Arial" w:hAnsi="Arial" w:eastAsia="Arial" w:cs="Arial"/>
          <w:sz w:val="40"/>
          <w:szCs w:val="40"/>
        </w:rPr>
      </w:pPr>
      <w:r w:rsidRPr="34B389B0" w:rsidR="34B389B0">
        <w:rPr>
          <w:rFonts w:ascii="Arial" w:hAnsi="Arial" w:eastAsia="Arial" w:cs="Arial"/>
          <w:sz w:val="40"/>
          <w:szCs w:val="40"/>
        </w:rPr>
        <w:t>PHA 324</w:t>
      </w:r>
    </w:p>
    <w:p w:rsidR="34B389B0" w:rsidP="34B389B0" w:rsidRDefault="34B389B0" w14:paraId="42FA8A60" w14:textId="10EC1EEA">
      <w:pPr>
        <w:pStyle w:val="Normal"/>
        <w:ind w:left="720" w:firstLine="720"/>
        <w:rPr>
          <w:rFonts w:ascii="Arial" w:hAnsi="Arial" w:eastAsia="Arial" w:cs="Arial"/>
          <w:sz w:val="40"/>
          <w:szCs w:val="40"/>
        </w:rPr>
      </w:pPr>
      <w:r w:rsidRPr="34B389B0" w:rsidR="34B389B0">
        <w:rPr>
          <w:rFonts w:ascii="Arial" w:hAnsi="Arial" w:eastAsia="Arial" w:cs="Arial"/>
          <w:sz w:val="40"/>
          <w:szCs w:val="40"/>
          <w:u w:val="single"/>
        </w:rPr>
        <w:t>Assignment</w:t>
      </w:r>
      <w:r w:rsidRPr="34B389B0" w:rsidR="34B389B0">
        <w:rPr>
          <w:rFonts w:ascii="Arial" w:hAnsi="Arial" w:eastAsia="Arial" w:cs="Arial"/>
          <w:sz w:val="40"/>
          <w:szCs w:val="40"/>
        </w:rPr>
        <w:t xml:space="preserve"> </w:t>
      </w:r>
    </w:p>
    <w:p w:rsidR="34B389B0" w:rsidP="34B389B0" w:rsidRDefault="34B389B0" w14:paraId="005ED18E" w14:textId="2A5BDBE8">
      <w:pPr>
        <w:pStyle w:val="Normal"/>
        <w:ind w:firstLine="720"/>
        <w:rPr>
          <w:rFonts w:ascii="Arial" w:hAnsi="Arial" w:eastAsia="Arial" w:cs="Arial"/>
          <w:b w:val="0"/>
          <w:bCs w:val="0"/>
          <w:i w:val="0"/>
          <w:iCs w:val="0"/>
          <w:noProof w:val="0"/>
          <w:color w:val="0B0080"/>
          <w:sz w:val="28"/>
          <w:szCs w:val="28"/>
          <w:lang w:val="en-GB"/>
        </w:rPr>
      </w:pPr>
      <w:r w:rsidRPr="34B389B0" w:rsidR="34B389B0">
        <w:rPr>
          <w:rFonts w:ascii="Arial Black" w:hAnsi="Arial Black" w:eastAsia="Arial Black" w:cs="Arial Black"/>
          <w:b w:val="0"/>
          <w:bCs w:val="0"/>
          <w:i w:val="0"/>
          <w:iCs w:val="0"/>
          <w:noProof w:val="0"/>
          <w:color w:val="222222"/>
          <w:sz w:val="28"/>
          <w:szCs w:val="28"/>
          <w:lang w:val="en-GB"/>
        </w:rPr>
        <w:t>Antimalarials</w:t>
      </w:r>
      <w:r w:rsidRPr="34B389B0" w:rsidR="34B389B0">
        <w:rPr>
          <w:rFonts w:ascii="Arial" w:hAnsi="Arial" w:eastAsia="Arial" w:cs="Arial"/>
          <w:b w:val="0"/>
          <w:bCs w:val="0"/>
          <w:i w:val="0"/>
          <w:iCs w:val="0"/>
          <w:noProof w:val="0"/>
          <w:color w:val="222222"/>
          <w:sz w:val="28"/>
          <w:szCs w:val="28"/>
          <w:lang w:val="en-GB"/>
        </w:rPr>
        <w:t xml:space="preserve"> are a type of antiparasitic chemical agent, often naturally derived and can be used to treat or to prevent malaria.</w:t>
      </w:r>
    </w:p>
    <w:p w:rsidR="34B389B0" w:rsidP="34B389B0" w:rsidRDefault="34B389B0" w14:paraId="5F8F8D42" w14:textId="7B908904">
      <w:pPr>
        <w:jc w:val="both"/>
        <w:rPr>
          <w:rFonts w:ascii="Arial" w:hAnsi="Arial" w:eastAsia="Arial" w:cs="Arial"/>
          <w:b w:val="0"/>
          <w:bCs w:val="0"/>
          <w:i w:val="0"/>
          <w:iCs w:val="0"/>
          <w:noProof w:val="0"/>
          <w:color w:val="0C0C0C"/>
          <w:sz w:val="28"/>
          <w:szCs w:val="28"/>
          <w:lang w:val="en-GB"/>
        </w:rPr>
      </w:pPr>
      <w:r w:rsidRPr="34B389B0" w:rsidR="34B389B0">
        <w:rPr>
          <w:rFonts w:ascii="Arial" w:hAnsi="Arial" w:eastAsia="Arial" w:cs="Arial"/>
          <w:b w:val="0"/>
          <w:bCs w:val="0"/>
          <w:i w:val="0"/>
          <w:iCs w:val="0"/>
          <w:noProof w:val="0"/>
          <w:color w:val="0C0C0C"/>
          <w:sz w:val="28"/>
          <w:szCs w:val="28"/>
          <w:lang w:val="en-GB"/>
        </w:rPr>
        <w:t>Anti-malarial</w:t>
      </w:r>
      <w:r w:rsidRPr="34B389B0" w:rsidR="34B389B0">
        <w:rPr>
          <w:rFonts w:ascii="Arial" w:hAnsi="Arial" w:eastAsia="Arial" w:cs="Arial"/>
          <w:b w:val="0"/>
          <w:bCs w:val="0"/>
          <w:i w:val="0"/>
          <w:iCs w:val="0"/>
          <w:noProof w:val="0"/>
          <w:color w:val="0C0C0C"/>
          <w:sz w:val="28"/>
          <w:szCs w:val="28"/>
          <w:lang w:val="en-GB"/>
        </w:rPr>
        <w:t xml:space="preserve"> drugs can be classified according to </w:t>
      </w:r>
      <w:r w:rsidRPr="34B389B0" w:rsidR="34B389B0">
        <w:rPr>
          <w:rFonts w:ascii="Arial" w:hAnsi="Arial" w:eastAsia="Arial" w:cs="Arial"/>
          <w:b w:val="0"/>
          <w:bCs w:val="0"/>
          <w:i w:val="0"/>
          <w:iCs w:val="0"/>
          <w:noProof w:val="0"/>
          <w:color w:val="0C0C0C"/>
          <w:sz w:val="28"/>
          <w:szCs w:val="28"/>
          <w:lang w:val="en-GB"/>
        </w:rPr>
        <w:t>anti-malarial</w:t>
      </w:r>
      <w:r w:rsidRPr="34B389B0" w:rsidR="34B389B0">
        <w:rPr>
          <w:rFonts w:ascii="Arial" w:hAnsi="Arial" w:eastAsia="Arial" w:cs="Arial"/>
          <w:b w:val="0"/>
          <w:bCs w:val="0"/>
          <w:i w:val="0"/>
          <w:iCs w:val="0"/>
          <w:noProof w:val="0"/>
          <w:color w:val="0C0C0C"/>
          <w:sz w:val="28"/>
          <w:szCs w:val="28"/>
          <w:lang w:val="en-GB"/>
        </w:rPr>
        <w:t xml:space="preserve"> activity and according to structure.</w:t>
      </w:r>
    </w:p>
    <w:p w:rsidR="34B389B0" w:rsidP="34B389B0" w:rsidRDefault="34B389B0" w14:paraId="1040FF5D" w14:textId="6FCE74D5">
      <w:pPr>
        <w:pStyle w:val="ListParagraph"/>
        <w:numPr>
          <w:ilvl w:val="0"/>
          <w:numId w:val="2"/>
        </w:numPr>
        <w:jc w:val="both"/>
        <w:rPr>
          <w:rFonts w:ascii="Arial" w:hAnsi="Arial" w:eastAsia="Arial" w:cs="Arial" w:asciiTheme="minorAscii" w:hAnsiTheme="minorAscii" w:eastAsiaTheme="minorAscii" w:cstheme="minorAscii"/>
          <w:b w:val="0"/>
          <w:bCs w:val="0"/>
          <w:i w:val="0"/>
          <w:iCs w:val="0"/>
          <w:noProof w:val="0"/>
          <w:color w:val="0C0C0C"/>
          <w:sz w:val="32"/>
          <w:szCs w:val="32"/>
          <w:lang w:val="en-GB"/>
        </w:rPr>
      </w:pPr>
      <w:r w:rsidRPr="34B389B0" w:rsidR="34B389B0">
        <w:rPr>
          <w:rFonts w:ascii="Arial Black" w:hAnsi="Arial Black" w:eastAsia="Arial Black" w:cs="Arial Black"/>
          <w:b w:val="1"/>
          <w:bCs w:val="1"/>
          <w:i w:val="0"/>
          <w:iCs w:val="0"/>
          <w:noProof w:val="0"/>
          <w:color w:val="0C0C0C"/>
          <w:sz w:val="32"/>
          <w:szCs w:val="32"/>
          <w:lang w:val="en-GB"/>
        </w:rPr>
        <w:t xml:space="preserve">According to </w:t>
      </w:r>
      <w:r w:rsidRPr="34B389B0" w:rsidR="34B389B0">
        <w:rPr>
          <w:rFonts w:ascii="Arial Black" w:hAnsi="Arial Black" w:eastAsia="Arial Black" w:cs="Arial Black"/>
          <w:b w:val="1"/>
          <w:bCs w:val="1"/>
          <w:i w:val="0"/>
          <w:iCs w:val="0"/>
          <w:noProof w:val="0"/>
          <w:color w:val="0C0C0C"/>
          <w:sz w:val="32"/>
          <w:szCs w:val="32"/>
          <w:lang w:val="en-GB"/>
        </w:rPr>
        <w:t>anti-malarial</w:t>
      </w:r>
      <w:r w:rsidRPr="34B389B0" w:rsidR="34B389B0">
        <w:rPr>
          <w:rFonts w:ascii="Arial Black" w:hAnsi="Arial Black" w:eastAsia="Arial Black" w:cs="Arial Black"/>
          <w:b w:val="1"/>
          <w:bCs w:val="1"/>
          <w:i w:val="0"/>
          <w:iCs w:val="0"/>
          <w:noProof w:val="0"/>
          <w:color w:val="0C0C0C"/>
          <w:sz w:val="32"/>
          <w:szCs w:val="32"/>
          <w:lang w:val="en-GB"/>
        </w:rPr>
        <w:t xml:space="preserve"> activity:</w:t>
      </w:r>
    </w:p>
    <w:p w:rsidR="34B389B0" w:rsidP="34B389B0" w:rsidRDefault="34B389B0" w14:paraId="304F56DC" w14:textId="084DAEA3">
      <w:pPr>
        <w:pStyle w:val="ListParagraph"/>
        <w:numPr>
          <w:ilvl w:val="1"/>
          <w:numId w:val="2"/>
        </w:numPr>
        <w:jc w:val="both"/>
        <w:rPr>
          <w:rFonts w:ascii="Arial" w:hAnsi="Arial" w:eastAsia="Arial" w:cs="Arial"/>
          <w:b w:val="1"/>
          <w:bCs w:val="1"/>
          <w:i w:val="0"/>
          <w:iCs w:val="0"/>
          <w:noProof w:val="0"/>
          <w:color w:val="0C0C0C"/>
          <w:sz w:val="28"/>
          <w:szCs w:val="28"/>
          <w:lang w:val="en-GB"/>
        </w:rPr>
      </w:pPr>
      <w:r w:rsidRPr="34B389B0" w:rsidR="34B389B0">
        <w:rPr>
          <w:rFonts w:ascii="Arial" w:hAnsi="Arial" w:eastAsia="Arial" w:cs="Arial"/>
          <w:b w:val="1"/>
          <w:bCs w:val="1"/>
          <w:i w:val="0"/>
          <w:iCs w:val="0"/>
          <w:noProof w:val="0"/>
          <w:color w:val="0C0C0C"/>
          <w:sz w:val="28"/>
          <w:szCs w:val="28"/>
          <w:lang w:val="en-GB"/>
        </w:rPr>
        <w:t>Tissue schizonticides for causal prophylaxis:</w:t>
      </w:r>
      <w:r w:rsidRPr="34B389B0" w:rsidR="34B389B0">
        <w:rPr>
          <w:rFonts w:ascii="Arial" w:hAnsi="Arial" w:eastAsia="Arial" w:cs="Arial"/>
          <w:b w:val="0"/>
          <w:bCs w:val="0"/>
          <w:i w:val="0"/>
          <w:iCs w:val="0"/>
          <w:noProof w:val="0"/>
          <w:color w:val="0C0C0C"/>
          <w:sz w:val="28"/>
          <w:szCs w:val="28"/>
          <w:lang w:val="en-GB"/>
        </w:rPr>
        <w:t xml:space="preserve"> These drugs act on the primary tissue forms of the plasmodia which after growth within the liver, initiate the erythrocytic stage. By blocking this stage, further development of the infection can be theoretically prevented. Pyrimethamine and Primaquine have this activity. </w:t>
      </w:r>
      <w:r w:rsidRPr="34B389B0" w:rsidR="34B389B0">
        <w:rPr>
          <w:rFonts w:ascii="Arial" w:hAnsi="Arial" w:eastAsia="Arial" w:cs="Arial"/>
          <w:b w:val="0"/>
          <w:bCs w:val="0"/>
          <w:i w:val="0"/>
          <w:iCs w:val="0"/>
          <w:noProof w:val="0"/>
          <w:color w:val="0C0C0C"/>
          <w:sz w:val="28"/>
          <w:szCs w:val="28"/>
          <w:lang w:val="en-GB"/>
        </w:rPr>
        <w:t>However,</w:t>
      </w:r>
      <w:r w:rsidRPr="34B389B0" w:rsidR="34B389B0">
        <w:rPr>
          <w:rFonts w:ascii="Arial" w:hAnsi="Arial" w:eastAsia="Arial" w:cs="Arial"/>
          <w:b w:val="0"/>
          <w:bCs w:val="0"/>
          <w:i w:val="0"/>
          <w:iCs w:val="0"/>
          <w:noProof w:val="0"/>
          <w:color w:val="0C0C0C"/>
          <w:sz w:val="28"/>
          <w:szCs w:val="28"/>
          <w:lang w:val="en-GB"/>
        </w:rPr>
        <w:t xml:space="preserve"> since it is impossible to predict the infection before clinical symptoms begin, this mode of therapy is more theoretical than practical.</w:t>
      </w:r>
    </w:p>
    <w:p w:rsidR="34B389B0" w:rsidP="34B389B0" w:rsidRDefault="34B389B0" w14:paraId="3A1E02D4" w14:textId="0F01D275">
      <w:pPr>
        <w:pStyle w:val="ListParagraph"/>
        <w:numPr>
          <w:ilvl w:val="1"/>
          <w:numId w:val="2"/>
        </w:numPr>
        <w:jc w:val="both"/>
        <w:rPr>
          <w:rFonts w:ascii="Arial" w:hAnsi="Arial" w:eastAsia="Arial" w:cs="Arial"/>
          <w:b w:val="0"/>
          <w:bCs w:val="0"/>
          <w:i w:val="0"/>
          <w:iCs w:val="0"/>
          <w:noProof w:val="0"/>
          <w:color w:val="0C0C0C"/>
          <w:sz w:val="28"/>
          <w:szCs w:val="28"/>
          <w:lang w:val="en-GB"/>
        </w:rPr>
      </w:pPr>
      <w:r w:rsidRPr="34B389B0" w:rsidR="34B389B0">
        <w:rPr>
          <w:rFonts w:ascii="Arial" w:hAnsi="Arial" w:eastAsia="Arial" w:cs="Arial"/>
          <w:b w:val="1"/>
          <w:bCs w:val="1"/>
          <w:i w:val="0"/>
          <w:iCs w:val="0"/>
          <w:noProof w:val="0"/>
          <w:color w:val="0C0C0C"/>
          <w:sz w:val="28"/>
          <w:szCs w:val="28"/>
          <w:lang w:val="en-GB"/>
        </w:rPr>
        <w:t>Tissue schizonticides for preventing relapse:</w:t>
      </w:r>
      <w:r w:rsidRPr="34B389B0" w:rsidR="34B389B0">
        <w:rPr>
          <w:rFonts w:ascii="Arial" w:hAnsi="Arial" w:eastAsia="Arial" w:cs="Arial"/>
          <w:b w:val="0"/>
          <w:bCs w:val="0"/>
          <w:i w:val="0"/>
          <w:iCs w:val="0"/>
          <w:noProof w:val="0"/>
          <w:color w:val="0C0C0C"/>
          <w:sz w:val="28"/>
          <w:szCs w:val="28"/>
          <w:lang w:val="en-GB"/>
        </w:rPr>
        <w:t xml:space="preserve"> These drugs act on the hypnozoites of P. vivax and P. ovale in the liver that cause relapse of symptoms on reactivation. Primaquine is the prototype drug; pyrimethamine also has such activity.</w:t>
      </w:r>
    </w:p>
    <w:p w:rsidR="34B389B0" w:rsidP="34B389B0" w:rsidRDefault="34B389B0" w14:paraId="3238BE3C" w14:textId="6F174990">
      <w:pPr>
        <w:pStyle w:val="ListParagraph"/>
        <w:numPr>
          <w:ilvl w:val="1"/>
          <w:numId w:val="2"/>
        </w:numPr>
        <w:jc w:val="both"/>
        <w:rPr>
          <w:rFonts w:ascii="Arial" w:hAnsi="Arial" w:eastAsia="Arial" w:cs="Arial"/>
          <w:b w:val="0"/>
          <w:bCs w:val="0"/>
          <w:i w:val="0"/>
          <w:iCs w:val="0"/>
          <w:noProof w:val="0"/>
          <w:color w:val="0C0C0C"/>
          <w:sz w:val="28"/>
          <w:szCs w:val="28"/>
          <w:lang w:val="en-GB"/>
        </w:rPr>
      </w:pPr>
      <w:r w:rsidRPr="34B389B0" w:rsidR="34B389B0">
        <w:rPr>
          <w:rFonts w:ascii="Arial" w:hAnsi="Arial" w:eastAsia="Arial" w:cs="Arial"/>
          <w:b w:val="1"/>
          <w:bCs w:val="1"/>
          <w:i w:val="0"/>
          <w:iCs w:val="0"/>
          <w:noProof w:val="0"/>
          <w:color w:val="0C0C0C"/>
          <w:sz w:val="28"/>
          <w:szCs w:val="28"/>
          <w:lang w:val="en-GB"/>
        </w:rPr>
        <w:t>Blood schizonticides:</w:t>
      </w:r>
      <w:r w:rsidRPr="34B389B0" w:rsidR="34B389B0">
        <w:rPr>
          <w:rFonts w:ascii="Arial" w:hAnsi="Arial" w:eastAsia="Arial" w:cs="Arial"/>
          <w:b w:val="0"/>
          <w:bCs w:val="0"/>
          <w:i w:val="0"/>
          <w:iCs w:val="0"/>
          <w:noProof w:val="0"/>
          <w:color w:val="0C0C0C"/>
          <w:sz w:val="28"/>
          <w:szCs w:val="28"/>
          <w:lang w:val="en-GB"/>
        </w:rPr>
        <w:t xml:space="preserve"> These drugs act on the blood forms of the parasite and thereby terminate clinical attacks of malaria. These are the most important drugs in </w:t>
      </w:r>
      <w:r w:rsidRPr="34B389B0" w:rsidR="34B389B0">
        <w:rPr>
          <w:rFonts w:ascii="Arial" w:hAnsi="Arial" w:eastAsia="Arial" w:cs="Arial"/>
          <w:b w:val="0"/>
          <w:bCs w:val="0"/>
          <w:i w:val="0"/>
          <w:iCs w:val="0"/>
          <w:noProof w:val="0"/>
          <w:color w:val="0C0C0C"/>
          <w:sz w:val="28"/>
          <w:szCs w:val="28"/>
          <w:lang w:val="en-GB"/>
        </w:rPr>
        <w:t>anti-malarial</w:t>
      </w:r>
      <w:r w:rsidRPr="34B389B0" w:rsidR="34B389B0">
        <w:rPr>
          <w:rFonts w:ascii="Arial" w:hAnsi="Arial" w:eastAsia="Arial" w:cs="Arial"/>
          <w:b w:val="0"/>
          <w:bCs w:val="0"/>
          <w:i w:val="0"/>
          <w:iCs w:val="0"/>
          <w:noProof w:val="0"/>
          <w:color w:val="0C0C0C"/>
          <w:sz w:val="28"/>
          <w:szCs w:val="28"/>
          <w:lang w:val="en-GB"/>
        </w:rPr>
        <w:t xml:space="preserve"> chemotherapy. These include chloroquine, quinine, mefloquine, halofantrine, pyrimethamine, </w:t>
      </w:r>
      <w:proofErr w:type="spellStart"/>
      <w:r w:rsidRPr="34B389B0" w:rsidR="34B389B0">
        <w:rPr>
          <w:rFonts w:ascii="Arial" w:hAnsi="Arial" w:eastAsia="Arial" w:cs="Arial"/>
          <w:b w:val="0"/>
          <w:bCs w:val="0"/>
          <w:i w:val="0"/>
          <w:iCs w:val="0"/>
          <w:noProof w:val="0"/>
          <w:color w:val="0C0C0C"/>
          <w:sz w:val="28"/>
          <w:szCs w:val="28"/>
          <w:lang w:val="en-GB"/>
        </w:rPr>
        <w:t>sulfadoxine</w:t>
      </w:r>
      <w:proofErr w:type="spellEnd"/>
      <w:r w:rsidRPr="34B389B0" w:rsidR="34B389B0">
        <w:rPr>
          <w:rFonts w:ascii="Arial" w:hAnsi="Arial" w:eastAsia="Arial" w:cs="Arial"/>
          <w:b w:val="0"/>
          <w:bCs w:val="0"/>
          <w:i w:val="0"/>
          <w:iCs w:val="0"/>
          <w:noProof w:val="0"/>
          <w:color w:val="0C0C0C"/>
          <w:sz w:val="28"/>
          <w:szCs w:val="28"/>
          <w:lang w:val="en-GB"/>
        </w:rPr>
        <w:t>, sulfones, tetracyclines etc.</w:t>
      </w:r>
    </w:p>
    <w:p w:rsidR="34B389B0" w:rsidP="34B389B0" w:rsidRDefault="34B389B0" w14:paraId="0C7C1E45" w14:textId="7FBB7987">
      <w:pPr>
        <w:pStyle w:val="ListParagraph"/>
        <w:numPr>
          <w:ilvl w:val="1"/>
          <w:numId w:val="2"/>
        </w:numPr>
        <w:jc w:val="both"/>
        <w:rPr>
          <w:rFonts w:ascii="Arial" w:hAnsi="Arial" w:eastAsia="Arial" w:cs="Arial"/>
          <w:b w:val="0"/>
          <w:bCs w:val="0"/>
          <w:i w:val="0"/>
          <w:iCs w:val="0"/>
          <w:noProof w:val="0"/>
          <w:color w:val="0C0C0C"/>
          <w:sz w:val="28"/>
          <w:szCs w:val="28"/>
          <w:lang w:val="en-GB"/>
        </w:rPr>
      </w:pPr>
      <w:proofErr w:type="spellStart"/>
      <w:r w:rsidRPr="34B389B0" w:rsidR="34B389B0">
        <w:rPr>
          <w:rFonts w:ascii="Arial" w:hAnsi="Arial" w:eastAsia="Arial" w:cs="Arial"/>
          <w:b w:val="1"/>
          <w:bCs w:val="1"/>
          <w:i w:val="0"/>
          <w:iCs w:val="0"/>
          <w:noProof w:val="0"/>
          <w:color w:val="0C0C0C"/>
          <w:sz w:val="28"/>
          <w:szCs w:val="28"/>
          <w:lang w:val="en-GB"/>
        </w:rPr>
        <w:t>Gametocytocides</w:t>
      </w:r>
      <w:proofErr w:type="spellEnd"/>
      <w:r w:rsidRPr="34B389B0" w:rsidR="34B389B0">
        <w:rPr>
          <w:rFonts w:ascii="Arial" w:hAnsi="Arial" w:eastAsia="Arial" w:cs="Arial"/>
          <w:b w:val="1"/>
          <w:bCs w:val="1"/>
          <w:i w:val="0"/>
          <w:iCs w:val="0"/>
          <w:noProof w:val="0"/>
          <w:color w:val="0C0C0C"/>
          <w:sz w:val="28"/>
          <w:szCs w:val="28"/>
          <w:lang w:val="en-GB"/>
        </w:rPr>
        <w:t>:</w:t>
      </w:r>
      <w:r w:rsidRPr="34B389B0" w:rsidR="34B389B0">
        <w:rPr>
          <w:rFonts w:ascii="Arial" w:hAnsi="Arial" w:eastAsia="Arial" w:cs="Arial"/>
          <w:b w:val="0"/>
          <w:bCs w:val="0"/>
          <w:i w:val="0"/>
          <w:iCs w:val="0"/>
          <w:noProof w:val="0"/>
          <w:color w:val="0C0C0C"/>
          <w:sz w:val="28"/>
          <w:szCs w:val="28"/>
          <w:lang w:val="en-GB"/>
        </w:rPr>
        <w:t xml:space="preserve"> These drugs destroy the sexual forms of the parasite in the blood and thereby prevent transmission of the infection to the mosquito. Chloroquine and quinine have gametocytocidal activity against P. vivax and P. malariae, but not against P. falciparum. Primaquine has gametocytocidal activity against all plasmodia, including P. falciparum.</w:t>
      </w:r>
    </w:p>
    <w:p w:rsidR="34B389B0" w:rsidP="34B389B0" w:rsidRDefault="34B389B0" w14:paraId="4CD0AC73" w14:textId="2225B342">
      <w:pPr>
        <w:pStyle w:val="ListParagraph"/>
        <w:numPr>
          <w:ilvl w:val="1"/>
          <w:numId w:val="2"/>
        </w:numPr>
        <w:jc w:val="both"/>
        <w:rPr>
          <w:rFonts w:ascii="Arial" w:hAnsi="Arial" w:eastAsia="Arial" w:cs="Arial"/>
          <w:b w:val="0"/>
          <w:bCs w:val="0"/>
          <w:i w:val="0"/>
          <w:iCs w:val="0"/>
          <w:noProof w:val="0"/>
          <w:color w:val="0C0C0C"/>
          <w:sz w:val="28"/>
          <w:szCs w:val="28"/>
          <w:lang w:val="en-GB"/>
        </w:rPr>
      </w:pPr>
      <w:proofErr w:type="spellStart"/>
      <w:r w:rsidRPr="34B389B0" w:rsidR="34B389B0">
        <w:rPr>
          <w:rFonts w:ascii="Arial" w:hAnsi="Arial" w:eastAsia="Arial" w:cs="Arial"/>
          <w:b w:val="1"/>
          <w:bCs w:val="1"/>
          <w:i w:val="0"/>
          <w:iCs w:val="0"/>
          <w:noProof w:val="0"/>
          <w:color w:val="0C0C0C"/>
          <w:sz w:val="28"/>
          <w:szCs w:val="28"/>
          <w:lang w:val="en-GB"/>
        </w:rPr>
        <w:t>Sporontocides</w:t>
      </w:r>
      <w:proofErr w:type="spellEnd"/>
      <w:r w:rsidRPr="34B389B0" w:rsidR="34B389B0">
        <w:rPr>
          <w:rFonts w:ascii="Arial" w:hAnsi="Arial" w:eastAsia="Arial" w:cs="Arial"/>
          <w:b w:val="1"/>
          <w:bCs w:val="1"/>
          <w:i w:val="0"/>
          <w:iCs w:val="0"/>
          <w:noProof w:val="0"/>
          <w:color w:val="0C0C0C"/>
          <w:sz w:val="28"/>
          <w:szCs w:val="28"/>
          <w:lang w:val="en-GB"/>
        </w:rPr>
        <w:t>:</w:t>
      </w:r>
      <w:r w:rsidRPr="34B389B0" w:rsidR="34B389B0">
        <w:rPr>
          <w:rFonts w:ascii="Arial" w:hAnsi="Arial" w:eastAsia="Arial" w:cs="Arial"/>
          <w:b w:val="0"/>
          <w:bCs w:val="0"/>
          <w:i w:val="0"/>
          <w:iCs w:val="0"/>
          <w:noProof w:val="0"/>
          <w:color w:val="0C0C0C"/>
          <w:sz w:val="28"/>
          <w:szCs w:val="28"/>
          <w:lang w:val="en-GB"/>
        </w:rPr>
        <w:t xml:space="preserve"> These drugs prevent the development of oocysts in the mosquito and thus ablate the transmission. Primaquine and chloroguanide have this action.</w:t>
      </w:r>
    </w:p>
    <w:p w:rsidR="34B389B0" w:rsidP="34B389B0" w:rsidRDefault="34B389B0" w14:paraId="75D36CEE" w14:textId="2BBE9B22">
      <w:pPr>
        <w:jc w:val="both"/>
        <w:rPr>
          <w:rFonts w:ascii="Arial" w:hAnsi="Arial" w:eastAsia="Arial" w:cs="Arial"/>
          <w:b w:val="0"/>
          <w:bCs w:val="0"/>
          <w:i w:val="0"/>
          <w:iCs w:val="0"/>
          <w:noProof w:val="0"/>
          <w:color w:val="0C0C0C"/>
          <w:sz w:val="28"/>
          <w:szCs w:val="28"/>
          <w:lang w:val="en-GB"/>
        </w:rPr>
      </w:pPr>
      <w:r w:rsidRPr="34B389B0" w:rsidR="34B389B0">
        <w:rPr>
          <w:rFonts w:ascii="Arial" w:hAnsi="Arial" w:eastAsia="Arial" w:cs="Arial"/>
          <w:b w:val="0"/>
          <w:bCs w:val="0"/>
          <w:i w:val="0"/>
          <w:iCs w:val="0"/>
          <w:noProof w:val="0"/>
          <w:color w:val="0C0C0C"/>
          <w:sz w:val="28"/>
          <w:szCs w:val="28"/>
          <w:lang w:val="en-GB"/>
        </w:rPr>
        <w:t>A combination of chloroquine and primaquine is thus needed in ALL cases of malaria.</w:t>
      </w:r>
    </w:p>
    <w:p w:rsidR="34B389B0" w:rsidP="34B389B0" w:rsidRDefault="34B389B0" w14:paraId="5DE2BC2C" w14:textId="4F11C514">
      <w:pPr>
        <w:pStyle w:val="ListParagraph"/>
        <w:numPr>
          <w:ilvl w:val="0"/>
          <w:numId w:val="2"/>
        </w:numPr>
        <w:jc w:val="both"/>
        <w:rPr>
          <w:rFonts w:ascii="Arial Black" w:hAnsi="Arial Black" w:eastAsia="Arial Black" w:cs="Arial Black"/>
          <w:b w:val="0"/>
          <w:bCs w:val="0"/>
          <w:i w:val="0"/>
          <w:iCs w:val="0"/>
          <w:noProof w:val="0"/>
          <w:color w:val="0C0C0C"/>
          <w:sz w:val="32"/>
          <w:szCs w:val="32"/>
          <w:lang w:val="en-GB"/>
        </w:rPr>
      </w:pPr>
      <w:r w:rsidRPr="34B389B0" w:rsidR="34B389B0">
        <w:rPr>
          <w:rFonts w:ascii="Arial Black" w:hAnsi="Arial Black" w:eastAsia="Arial Black" w:cs="Arial Black"/>
          <w:b w:val="1"/>
          <w:bCs w:val="1"/>
          <w:i w:val="0"/>
          <w:iCs w:val="0"/>
          <w:noProof w:val="0"/>
          <w:color w:val="0C0C0C"/>
          <w:sz w:val="32"/>
          <w:szCs w:val="32"/>
          <w:lang w:val="en-GB"/>
        </w:rPr>
        <w:t>According to the structure:</w:t>
      </w:r>
    </w:p>
    <w:p w:rsidR="34B389B0" w:rsidP="34B389B0" w:rsidRDefault="34B389B0" w14:paraId="694A933A" w14:textId="0A386BAF">
      <w:pPr>
        <w:pStyle w:val="ListParagraph"/>
        <w:numPr>
          <w:ilvl w:val="1"/>
          <w:numId w:val="2"/>
        </w:numPr>
        <w:jc w:val="both"/>
        <w:rPr>
          <w:rFonts w:ascii="Arial" w:hAnsi="Arial" w:eastAsia="Arial" w:cs="Arial"/>
          <w:b w:val="1"/>
          <w:bCs w:val="1"/>
          <w:i w:val="0"/>
          <w:iCs w:val="0"/>
          <w:noProof w:val="0"/>
          <w:color w:val="0C0C0C"/>
          <w:sz w:val="28"/>
          <w:szCs w:val="28"/>
          <w:lang w:val="en-GB"/>
        </w:rPr>
      </w:pPr>
      <w:r w:rsidRPr="34B389B0" w:rsidR="34B389B0">
        <w:rPr>
          <w:rFonts w:ascii="Arial" w:hAnsi="Arial" w:eastAsia="Arial" w:cs="Arial"/>
          <w:b w:val="1"/>
          <w:bCs w:val="1"/>
          <w:i w:val="0"/>
          <w:iCs w:val="0"/>
          <w:noProof w:val="0"/>
          <w:color w:val="0C0C0C"/>
          <w:sz w:val="28"/>
          <w:szCs w:val="28"/>
          <w:lang w:val="en-GB"/>
        </w:rPr>
        <w:t xml:space="preserve">Aryl amino alcohols: </w:t>
      </w:r>
      <w:r w:rsidRPr="34B389B0" w:rsidR="34B389B0">
        <w:rPr>
          <w:rFonts w:ascii="Arial" w:hAnsi="Arial" w:eastAsia="Arial" w:cs="Arial"/>
          <w:b w:val="0"/>
          <w:bCs w:val="0"/>
          <w:i w:val="0"/>
          <w:iCs w:val="0"/>
          <w:noProof w:val="0"/>
          <w:color w:val="0C0C0C"/>
          <w:sz w:val="28"/>
          <w:szCs w:val="28"/>
          <w:lang w:val="en-GB"/>
        </w:rPr>
        <w:t xml:space="preserve">Quinine, quinidine (cinchona alkaloids), mefloquine, halofantrine, lumefantrine. </w:t>
      </w:r>
    </w:p>
    <w:p w:rsidR="34B389B0" w:rsidP="34B389B0" w:rsidRDefault="34B389B0" w14:paraId="33C37551" w14:textId="5BB608D1">
      <w:pPr>
        <w:pStyle w:val="ListParagraph"/>
        <w:numPr>
          <w:ilvl w:val="1"/>
          <w:numId w:val="2"/>
        </w:numPr>
        <w:jc w:val="both"/>
        <w:rPr>
          <w:rFonts w:ascii="Arial" w:hAnsi="Arial" w:eastAsia="Arial" w:cs="Arial"/>
          <w:b w:val="0"/>
          <w:bCs w:val="0"/>
          <w:i w:val="0"/>
          <w:iCs w:val="0"/>
          <w:noProof w:val="0"/>
          <w:color w:val="0C0C0C"/>
          <w:sz w:val="28"/>
          <w:szCs w:val="28"/>
          <w:lang w:val="en-GB"/>
        </w:rPr>
      </w:pPr>
      <w:r w:rsidRPr="34B389B0" w:rsidR="34B389B0">
        <w:rPr>
          <w:rFonts w:ascii="Arial" w:hAnsi="Arial" w:eastAsia="Arial" w:cs="Arial"/>
          <w:b w:val="1"/>
          <w:bCs w:val="1"/>
          <w:i w:val="0"/>
          <w:iCs w:val="0"/>
          <w:noProof w:val="0"/>
          <w:color w:val="0C0C0C"/>
          <w:sz w:val="28"/>
          <w:szCs w:val="28"/>
          <w:lang w:val="en-GB"/>
        </w:rPr>
        <w:t xml:space="preserve">4-aminoquinolines: </w:t>
      </w:r>
      <w:r w:rsidRPr="34B389B0" w:rsidR="34B389B0">
        <w:rPr>
          <w:rFonts w:ascii="Arial" w:hAnsi="Arial" w:eastAsia="Arial" w:cs="Arial"/>
          <w:b w:val="0"/>
          <w:bCs w:val="0"/>
          <w:i w:val="0"/>
          <w:iCs w:val="0"/>
          <w:noProof w:val="0"/>
          <w:color w:val="0C0C0C"/>
          <w:sz w:val="28"/>
          <w:szCs w:val="28"/>
          <w:lang w:val="en-GB"/>
        </w:rPr>
        <w:t>Chloroquine, amodiaquine.</w:t>
      </w:r>
    </w:p>
    <w:p w:rsidR="34B389B0" w:rsidP="34B389B0" w:rsidRDefault="34B389B0" w14:paraId="6109F9EC" w14:textId="0CF9B93F">
      <w:pPr>
        <w:pStyle w:val="ListParagraph"/>
        <w:numPr>
          <w:ilvl w:val="1"/>
          <w:numId w:val="2"/>
        </w:numPr>
        <w:jc w:val="both"/>
        <w:rPr>
          <w:rFonts w:ascii="Arial" w:hAnsi="Arial" w:eastAsia="Arial" w:cs="Arial"/>
          <w:b w:val="0"/>
          <w:bCs w:val="0"/>
          <w:i w:val="0"/>
          <w:iCs w:val="0"/>
          <w:noProof w:val="0"/>
          <w:color w:val="0C0C0C"/>
          <w:sz w:val="28"/>
          <w:szCs w:val="28"/>
          <w:lang w:val="en-GB"/>
        </w:rPr>
      </w:pPr>
      <w:r w:rsidRPr="34B389B0" w:rsidR="34B389B0">
        <w:rPr>
          <w:rFonts w:ascii="Arial" w:hAnsi="Arial" w:eastAsia="Arial" w:cs="Arial"/>
          <w:b w:val="1"/>
          <w:bCs w:val="1"/>
          <w:i w:val="0"/>
          <w:iCs w:val="0"/>
          <w:noProof w:val="0"/>
          <w:color w:val="0C0C0C"/>
          <w:sz w:val="28"/>
          <w:szCs w:val="28"/>
          <w:lang w:val="en-GB"/>
        </w:rPr>
        <w:t xml:space="preserve">8-aminoquinolines: </w:t>
      </w:r>
      <w:r w:rsidRPr="34B389B0" w:rsidR="34B389B0">
        <w:rPr>
          <w:rFonts w:ascii="Arial" w:hAnsi="Arial" w:eastAsia="Arial" w:cs="Arial"/>
          <w:b w:val="0"/>
          <w:bCs w:val="0"/>
          <w:i w:val="0"/>
          <w:iCs w:val="0"/>
          <w:noProof w:val="0"/>
          <w:color w:val="0C0C0C"/>
          <w:sz w:val="28"/>
          <w:szCs w:val="28"/>
          <w:lang w:val="en-GB"/>
        </w:rPr>
        <w:t xml:space="preserve">Primaquine. </w:t>
      </w:r>
    </w:p>
    <w:p w:rsidR="34B389B0" w:rsidP="34B389B0" w:rsidRDefault="34B389B0" w14:paraId="593506C5" w14:textId="0CD9AA25">
      <w:pPr>
        <w:pStyle w:val="ListParagraph"/>
        <w:numPr>
          <w:ilvl w:val="1"/>
          <w:numId w:val="2"/>
        </w:numPr>
        <w:jc w:val="both"/>
        <w:rPr>
          <w:rFonts w:ascii="Arial" w:hAnsi="Arial" w:eastAsia="Arial" w:cs="Arial"/>
          <w:b w:val="0"/>
          <w:bCs w:val="0"/>
          <w:i w:val="0"/>
          <w:iCs w:val="0"/>
          <w:noProof w:val="0"/>
          <w:color w:val="0C0C0C"/>
          <w:sz w:val="28"/>
          <w:szCs w:val="28"/>
          <w:lang w:val="en-GB"/>
        </w:rPr>
      </w:pPr>
      <w:r w:rsidRPr="34B389B0" w:rsidR="34B389B0">
        <w:rPr>
          <w:rFonts w:ascii="Arial" w:hAnsi="Arial" w:eastAsia="Arial" w:cs="Arial"/>
          <w:b w:val="1"/>
          <w:bCs w:val="1"/>
          <w:i w:val="0"/>
          <w:iCs w:val="0"/>
          <w:noProof w:val="0"/>
          <w:color w:val="0C0C0C"/>
          <w:sz w:val="28"/>
          <w:szCs w:val="28"/>
          <w:lang w:val="en-GB"/>
        </w:rPr>
        <w:t xml:space="preserve">Folate synthesis inhibitors or antifolate compounds: </w:t>
      </w:r>
      <w:r w:rsidRPr="34B389B0" w:rsidR="34B389B0">
        <w:rPr>
          <w:rFonts w:ascii="Arial" w:hAnsi="Arial" w:eastAsia="Arial" w:cs="Arial"/>
          <w:b w:val="0"/>
          <w:bCs w:val="0"/>
          <w:i w:val="0"/>
          <w:iCs w:val="0"/>
          <w:noProof w:val="0"/>
          <w:color w:val="0C0C0C"/>
          <w:sz w:val="28"/>
          <w:szCs w:val="28"/>
          <w:lang w:val="en-GB"/>
        </w:rPr>
        <w:t xml:space="preserve">Type 1 – competitive inhibitors of dihydropteroate synthase – </w:t>
      </w:r>
      <w:proofErr w:type="spellStart"/>
      <w:r w:rsidRPr="34B389B0" w:rsidR="34B389B0">
        <w:rPr>
          <w:rFonts w:ascii="Arial" w:hAnsi="Arial" w:eastAsia="Arial" w:cs="Arial"/>
          <w:b w:val="0"/>
          <w:bCs w:val="0"/>
          <w:i w:val="0"/>
          <w:iCs w:val="0"/>
          <w:noProof w:val="0"/>
          <w:color w:val="0C0C0C"/>
          <w:sz w:val="28"/>
          <w:szCs w:val="28"/>
          <w:lang w:val="en-GB"/>
        </w:rPr>
        <w:t>sulphones</w:t>
      </w:r>
      <w:proofErr w:type="spellEnd"/>
      <w:r w:rsidRPr="34B389B0" w:rsidR="34B389B0">
        <w:rPr>
          <w:rFonts w:ascii="Arial" w:hAnsi="Arial" w:eastAsia="Arial" w:cs="Arial"/>
          <w:b w:val="0"/>
          <w:bCs w:val="0"/>
          <w:i w:val="0"/>
          <w:iCs w:val="0"/>
          <w:noProof w:val="0"/>
          <w:color w:val="0C0C0C"/>
          <w:sz w:val="28"/>
          <w:szCs w:val="28"/>
          <w:lang w:val="en-GB"/>
        </w:rPr>
        <w:t>, sulphonamides; Type 2 – inhibit dihydrofolate reductase – biguanides like proguanil and chloroproguanil; diaminopyrimidine like pyrimethamine.</w:t>
      </w:r>
    </w:p>
    <w:p w:rsidR="34B389B0" w:rsidP="34B389B0" w:rsidRDefault="34B389B0" w14:paraId="60CEBB6D" w14:textId="524C3612">
      <w:pPr>
        <w:pStyle w:val="ListParagraph"/>
        <w:numPr>
          <w:ilvl w:val="1"/>
          <w:numId w:val="2"/>
        </w:numPr>
        <w:jc w:val="both"/>
        <w:rPr>
          <w:rFonts w:ascii="Arial" w:hAnsi="Arial" w:eastAsia="Arial" w:cs="Arial"/>
          <w:b w:val="0"/>
          <w:bCs w:val="0"/>
          <w:i w:val="0"/>
          <w:iCs w:val="0"/>
          <w:noProof w:val="0"/>
          <w:color w:val="0C0C0C"/>
          <w:sz w:val="28"/>
          <w:szCs w:val="28"/>
          <w:lang w:val="en-GB"/>
        </w:rPr>
      </w:pPr>
      <w:r w:rsidRPr="34B389B0" w:rsidR="34B389B0">
        <w:rPr>
          <w:rFonts w:ascii="Arial" w:hAnsi="Arial" w:eastAsia="Arial" w:cs="Arial"/>
          <w:b w:val="1"/>
          <w:bCs w:val="1"/>
          <w:i w:val="0"/>
          <w:iCs w:val="0"/>
          <w:noProof w:val="0"/>
          <w:color w:val="0C0C0C"/>
          <w:sz w:val="28"/>
          <w:szCs w:val="28"/>
          <w:lang w:val="en-GB"/>
        </w:rPr>
        <w:t xml:space="preserve">Antimicrobials: </w:t>
      </w:r>
      <w:r w:rsidRPr="34B389B0" w:rsidR="34B389B0">
        <w:rPr>
          <w:rFonts w:ascii="Arial" w:hAnsi="Arial" w:eastAsia="Arial" w:cs="Arial"/>
          <w:b w:val="0"/>
          <w:bCs w:val="0"/>
          <w:i w:val="0"/>
          <w:iCs w:val="0"/>
          <w:noProof w:val="0"/>
          <w:color w:val="0C0C0C"/>
          <w:sz w:val="28"/>
          <w:szCs w:val="28"/>
          <w:lang w:val="en-GB"/>
        </w:rPr>
        <w:t xml:space="preserve">Tetracycline, doxycycline, clindamycin, azithromycin, fluoroquinolones. </w:t>
      </w:r>
    </w:p>
    <w:p w:rsidR="34B389B0" w:rsidP="34B389B0" w:rsidRDefault="34B389B0" w14:paraId="2C40CA0A" w14:textId="0FE9B042">
      <w:pPr>
        <w:pStyle w:val="ListParagraph"/>
        <w:numPr>
          <w:ilvl w:val="1"/>
          <w:numId w:val="2"/>
        </w:numPr>
        <w:jc w:val="both"/>
        <w:rPr>
          <w:rFonts w:ascii="Arial" w:hAnsi="Arial" w:eastAsia="Arial" w:cs="Arial"/>
          <w:b w:val="0"/>
          <w:bCs w:val="0"/>
          <w:i w:val="0"/>
          <w:iCs w:val="0"/>
          <w:noProof w:val="0"/>
          <w:color w:val="0C0C0C"/>
          <w:sz w:val="28"/>
          <w:szCs w:val="28"/>
          <w:lang w:val="en-GB"/>
        </w:rPr>
      </w:pPr>
      <w:r w:rsidRPr="34B389B0" w:rsidR="34B389B0">
        <w:rPr>
          <w:rFonts w:ascii="Arial" w:hAnsi="Arial" w:eastAsia="Arial" w:cs="Arial"/>
          <w:b w:val="1"/>
          <w:bCs w:val="1"/>
          <w:i w:val="0"/>
          <w:iCs w:val="0"/>
          <w:noProof w:val="0"/>
          <w:color w:val="0C0C0C"/>
          <w:sz w:val="28"/>
          <w:szCs w:val="28"/>
          <w:lang w:val="en-GB"/>
        </w:rPr>
        <w:t xml:space="preserve">Peroxides: </w:t>
      </w:r>
      <w:r w:rsidRPr="34B389B0" w:rsidR="34B389B0">
        <w:rPr>
          <w:rFonts w:ascii="Arial" w:hAnsi="Arial" w:eastAsia="Arial" w:cs="Arial"/>
          <w:b w:val="0"/>
          <w:bCs w:val="0"/>
          <w:i w:val="0"/>
          <w:iCs w:val="0"/>
          <w:noProof w:val="0"/>
          <w:color w:val="0C0C0C"/>
          <w:sz w:val="28"/>
          <w:szCs w:val="28"/>
          <w:lang w:val="en-GB"/>
        </w:rPr>
        <w:t xml:space="preserve">Artemisinin derivatives and analogues – artemether, </w:t>
      </w:r>
      <w:proofErr w:type="spellStart"/>
      <w:r w:rsidRPr="34B389B0" w:rsidR="34B389B0">
        <w:rPr>
          <w:rFonts w:ascii="Arial" w:hAnsi="Arial" w:eastAsia="Arial" w:cs="Arial"/>
          <w:b w:val="0"/>
          <w:bCs w:val="0"/>
          <w:i w:val="0"/>
          <w:iCs w:val="0"/>
          <w:noProof w:val="0"/>
          <w:color w:val="0C0C0C"/>
          <w:sz w:val="28"/>
          <w:szCs w:val="28"/>
          <w:lang w:val="en-GB"/>
        </w:rPr>
        <w:t>arteether</w:t>
      </w:r>
      <w:proofErr w:type="spellEnd"/>
      <w:r w:rsidRPr="34B389B0" w:rsidR="34B389B0">
        <w:rPr>
          <w:rFonts w:ascii="Arial" w:hAnsi="Arial" w:eastAsia="Arial" w:cs="Arial"/>
          <w:b w:val="0"/>
          <w:bCs w:val="0"/>
          <w:i w:val="0"/>
          <w:iCs w:val="0"/>
          <w:noProof w:val="0"/>
          <w:color w:val="0C0C0C"/>
          <w:sz w:val="28"/>
          <w:szCs w:val="28"/>
          <w:lang w:val="en-GB"/>
        </w:rPr>
        <w:t xml:space="preserve">, artesunate, </w:t>
      </w:r>
      <w:proofErr w:type="spellStart"/>
      <w:r w:rsidRPr="34B389B0" w:rsidR="34B389B0">
        <w:rPr>
          <w:rFonts w:ascii="Arial" w:hAnsi="Arial" w:eastAsia="Arial" w:cs="Arial"/>
          <w:b w:val="0"/>
          <w:bCs w:val="0"/>
          <w:i w:val="0"/>
          <w:iCs w:val="0"/>
          <w:noProof w:val="0"/>
          <w:color w:val="0C0C0C"/>
          <w:sz w:val="28"/>
          <w:szCs w:val="28"/>
          <w:lang w:val="en-GB"/>
        </w:rPr>
        <w:t>artelinic</w:t>
      </w:r>
      <w:proofErr w:type="spellEnd"/>
      <w:r w:rsidRPr="34B389B0" w:rsidR="34B389B0">
        <w:rPr>
          <w:rFonts w:ascii="Arial" w:hAnsi="Arial" w:eastAsia="Arial" w:cs="Arial"/>
          <w:b w:val="0"/>
          <w:bCs w:val="0"/>
          <w:i w:val="0"/>
          <w:iCs w:val="0"/>
          <w:noProof w:val="0"/>
          <w:color w:val="0C0C0C"/>
          <w:sz w:val="28"/>
          <w:szCs w:val="28"/>
          <w:lang w:val="en-GB"/>
        </w:rPr>
        <w:t xml:space="preserve"> acid</w:t>
      </w:r>
    </w:p>
    <w:p w:rsidR="34B389B0" w:rsidP="34B389B0" w:rsidRDefault="34B389B0" w14:paraId="60DD7EE0" w14:textId="0BA9F4B8">
      <w:pPr>
        <w:pStyle w:val="ListParagraph"/>
        <w:numPr>
          <w:ilvl w:val="1"/>
          <w:numId w:val="2"/>
        </w:numPr>
        <w:jc w:val="both"/>
        <w:rPr>
          <w:rFonts w:ascii="Arial" w:hAnsi="Arial" w:eastAsia="Arial" w:cs="Arial"/>
          <w:b w:val="0"/>
          <w:bCs w:val="0"/>
          <w:i w:val="0"/>
          <w:iCs w:val="0"/>
          <w:noProof w:val="0"/>
          <w:color w:val="0C0C0C"/>
          <w:sz w:val="28"/>
          <w:szCs w:val="28"/>
          <w:lang w:val="en-GB"/>
        </w:rPr>
      </w:pPr>
      <w:r w:rsidRPr="34B389B0" w:rsidR="34B389B0">
        <w:rPr>
          <w:rFonts w:ascii="Arial" w:hAnsi="Arial" w:eastAsia="Arial" w:cs="Arial"/>
          <w:b w:val="1"/>
          <w:bCs w:val="1"/>
          <w:i w:val="0"/>
          <w:iCs w:val="0"/>
          <w:noProof w:val="0"/>
          <w:color w:val="0C0C0C"/>
          <w:sz w:val="28"/>
          <w:szCs w:val="28"/>
          <w:lang w:val="en-GB"/>
        </w:rPr>
        <w:t xml:space="preserve">Naphthoquinones: </w:t>
      </w:r>
      <w:r w:rsidRPr="34B389B0" w:rsidR="34B389B0">
        <w:rPr>
          <w:rFonts w:ascii="Arial" w:hAnsi="Arial" w:eastAsia="Arial" w:cs="Arial"/>
          <w:b w:val="0"/>
          <w:bCs w:val="0"/>
          <w:i w:val="0"/>
          <w:iCs w:val="0"/>
          <w:noProof w:val="0"/>
          <w:color w:val="0C0C0C"/>
          <w:sz w:val="28"/>
          <w:szCs w:val="28"/>
          <w:lang w:val="en-GB"/>
        </w:rPr>
        <w:t>Atovaquone</w:t>
      </w:r>
    </w:p>
    <w:p w:rsidR="34B389B0" w:rsidP="34B389B0" w:rsidRDefault="34B389B0" w14:paraId="32E9000C" w14:textId="286940EB">
      <w:pPr>
        <w:pStyle w:val="ListParagraph"/>
        <w:numPr>
          <w:ilvl w:val="1"/>
          <w:numId w:val="2"/>
        </w:numPr>
        <w:jc w:val="both"/>
        <w:rPr>
          <w:rFonts w:ascii="Arial" w:hAnsi="Arial" w:eastAsia="Arial" w:cs="Arial"/>
          <w:b w:val="0"/>
          <w:bCs w:val="0"/>
          <w:i w:val="0"/>
          <w:iCs w:val="0"/>
          <w:noProof w:val="0"/>
          <w:color w:val="0C0C0C"/>
          <w:sz w:val="28"/>
          <w:szCs w:val="28"/>
          <w:lang w:val="en-GB"/>
        </w:rPr>
      </w:pPr>
      <w:r w:rsidRPr="34B389B0" w:rsidR="34B389B0">
        <w:rPr>
          <w:rFonts w:ascii="Arial" w:hAnsi="Arial" w:eastAsia="Arial" w:cs="Arial"/>
          <w:b w:val="1"/>
          <w:bCs w:val="1"/>
          <w:i w:val="0"/>
          <w:iCs w:val="0"/>
          <w:noProof w:val="0"/>
          <w:color w:val="0C0C0C"/>
          <w:sz w:val="28"/>
          <w:szCs w:val="28"/>
          <w:lang w:val="en-GB"/>
        </w:rPr>
        <w:t xml:space="preserve">Iron chelating agents: </w:t>
      </w:r>
      <w:r w:rsidRPr="34B389B0" w:rsidR="34B389B0">
        <w:rPr>
          <w:rFonts w:ascii="Arial" w:hAnsi="Arial" w:eastAsia="Arial" w:cs="Arial"/>
          <w:b w:val="0"/>
          <w:bCs w:val="0"/>
          <w:i w:val="0"/>
          <w:iCs w:val="0"/>
          <w:noProof w:val="0"/>
          <w:color w:val="0C0C0C"/>
          <w:sz w:val="28"/>
          <w:szCs w:val="28"/>
          <w:lang w:val="en-GB"/>
        </w:rPr>
        <w:t>Desferrioxamine</w:t>
      </w:r>
    </w:p>
    <w:p w:rsidR="34B389B0" w:rsidP="34B389B0" w:rsidRDefault="34B389B0" w14:paraId="0ED2CCFD" w14:textId="384AD46E">
      <w:pPr>
        <w:pStyle w:val="Normal"/>
        <w:ind w:left="0" w:firstLine="0"/>
        <w:jc w:val="both"/>
        <w:rPr>
          <w:rFonts w:ascii="Arial" w:hAnsi="Arial" w:eastAsia="Arial" w:cs="Arial"/>
          <w:b w:val="0"/>
          <w:bCs w:val="0"/>
          <w:i w:val="0"/>
          <w:iCs w:val="0"/>
          <w:noProof w:val="0"/>
          <w:color w:val="0C0C0C"/>
          <w:sz w:val="28"/>
          <w:szCs w:val="28"/>
          <w:lang w:val="en-GB"/>
        </w:rPr>
      </w:pPr>
      <w:r w:rsidRPr="34B389B0" w:rsidR="34B389B0">
        <w:rPr>
          <w:rFonts w:ascii="Arial Black" w:hAnsi="Arial Black" w:eastAsia="Arial Black" w:cs="Arial Black"/>
          <w:b w:val="0"/>
          <w:bCs w:val="0"/>
          <w:i w:val="0"/>
          <w:iCs w:val="0"/>
          <w:noProof w:val="0"/>
          <w:color w:val="0C0C0C"/>
          <w:sz w:val="32"/>
          <w:szCs w:val="32"/>
          <w:lang w:val="en-GB"/>
        </w:rPr>
        <w:t>MECHANISM OF ACTION</w:t>
      </w:r>
    </w:p>
    <w:p w:rsidR="34B389B0" w:rsidP="34B389B0" w:rsidRDefault="34B389B0" w14:paraId="05476025" w14:textId="5DB0564C">
      <w:pPr>
        <w:pStyle w:val="Heading3"/>
        <w:ind w:left="720" w:firstLine="0"/>
        <w:rPr>
          <w:rFonts w:ascii="Arial" w:hAnsi="Arial" w:eastAsia="Arial" w:cs="Arial"/>
          <w:b w:val="1"/>
          <w:bCs w:val="1"/>
          <w:i w:val="0"/>
          <w:iCs w:val="0"/>
          <w:color w:val="auto"/>
          <w:sz w:val="32"/>
          <w:szCs w:val="32"/>
        </w:rPr>
      </w:pPr>
      <w:r w:rsidRPr="34B389B0" w:rsidR="34B389B0">
        <w:rPr>
          <w:rFonts w:ascii="Arial" w:hAnsi="Arial" w:eastAsia="Arial" w:cs="Arial"/>
          <w:b w:val="1"/>
          <w:bCs w:val="1"/>
          <w:i w:val="0"/>
          <w:iCs w:val="0"/>
          <w:color w:val="auto"/>
          <w:sz w:val="32"/>
          <w:szCs w:val="32"/>
        </w:rPr>
        <w:t>Antifolate Drugs</w:t>
      </w:r>
    </w:p>
    <w:p w:rsidR="34B389B0" w:rsidP="34B389B0" w:rsidRDefault="34B389B0" w14:paraId="5997711C" w14:textId="27F6C24A">
      <w:pPr>
        <w:jc w:val="left"/>
        <w:rPr>
          <w:rFonts w:ascii="Arial" w:hAnsi="Arial" w:eastAsia="Arial" w:cs="Arial"/>
          <w:b w:val="0"/>
          <w:bCs w:val="0"/>
          <w:i w:val="0"/>
          <w:iCs w:val="0"/>
          <w:noProof w:val="0"/>
          <w:color w:val="000000" w:themeColor="text1" w:themeTint="FF" w:themeShade="FF"/>
          <w:sz w:val="28"/>
          <w:szCs w:val="28"/>
          <w:lang w:val="en-GB"/>
        </w:rPr>
      </w:pPr>
      <w:r w:rsidRPr="34B389B0" w:rsidR="34B389B0">
        <w:rPr>
          <w:rFonts w:ascii="Arial" w:hAnsi="Arial" w:eastAsia="Arial" w:cs="Arial"/>
          <w:b w:val="0"/>
          <w:bCs w:val="0"/>
          <w:i w:val="0"/>
          <w:iCs w:val="0"/>
          <w:noProof w:val="0"/>
          <w:color w:val="000000" w:themeColor="text1" w:themeTint="FF" w:themeShade="FF"/>
          <w:sz w:val="28"/>
          <w:szCs w:val="28"/>
          <w:lang w:val="en-GB"/>
        </w:rPr>
        <w:t xml:space="preserve">Pyrimethamine, and biguanides such as cycloguanil interfere with folic acid synthesis, inhibiting the parasite enzyme known as dihydrofolate reductase-thymidilate synthase (DHFR). Sulfonamides act at the previous step in the folic acid pathway, inhibiting the parasite enzyme dihydropteroate synthase (DHPS). There is marked synergy between these two classes of drugs when they are taken together. However, resistance to pyrimethamine in </w:t>
      </w:r>
      <w:r w:rsidRPr="34B389B0" w:rsidR="34B389B0">
        <w:rPr>
          <w:rFonts w:ascii="Arial" w:hAnsi="Arial" w:eastAsia="Arial" w:cs="Arial"/>
          <w:b w:val="0"/>
          <w:bCs w:val="0"/>
          <w:i w:val="1"/>
          <w:iCs w:val="1"/>
          <w:noProof w:val="0"/>
          <w:color w:val="000000" w:themeColor="text1" w:themeTint="FF" w:themeShade="FF"/>
          <w:sz w:val="28"/>
          <w:szCs w:val="28"/>
          <w:lang w:val="en-GB"/>
        </w:rPr>
        <w:t>P. falciparum</w:t>
      </w:r>
      <w:r w:rsidRPr="34B389B0" w:rsidR="34B389B0">
        <w:rPr>
          <w:rFonts w:ascii="Arial" w:hAnsi="Arial" w:eastAsia="Arial" w:cs="Arial"/>
          <w:b w:val="0"/>
          <w:bCs w:val="0"/>
          <w:i w:val="0"/>
          <w:iCs w:val="0"/>
          <w:noProof w:val="0"/>
          <w:color w:val="000000" w:themeColor="text1" w:themeTint="FF" w:themeShade="FF"/>
          <w:sz w:val="28"/>
          <w:szCs w:val="28"/>
          <w:lang w:val="en-GB"/>
        </w:rPr>
        <w:t xml:space="preserve"> developed within a few years of its introduction due to point mutations in the DHFR gene, which cause 100- to 1,000-fold reduced affinity of the enzyme complex to the drug. Progressive mutations in the DHFR gene of </w:t>
      </w:r>
      <w:r w:rsidRPr="34B389B0" w:rsidR="34B389B0">
        <w:rPr>
          <w:rFonts w:ascii="Arial" w:hAnsi="Arial" w:eastAsia="Arial" w:cs="Arial"/>
          <w:b w:val="0"/>
          <w:bCs w:val="0"/>
          <w:i w:val="1"/>
          <w:iCs w:val="1"/>
          <w:noProof w:val="0"/>
          <w:color w:val="000000" w:themeColor="text1" w:themeTint="FF" w:themeShade="FF"/>
          <w:sz w:val="28"/>
          <w:szCs w:val="28"/>
          <w:lang w:val="en-GB"/>
        </w:rPr>
        <w:t>P. falciparum</w:t>
      </w:r>
      <w:r w:rsidRPr="34B389B0" w:rsidR="34B389B0">
        <w:rPr>
          <w:rFonts w:ascii="Arial" w:hAnsi="Arial" w:eastAsia="Arial" w:cs="Arial"/>
          <w:b w:val="0"/>
          <w:bCs w:val="0"/>
          <w:i w:val="0"/>
          <w:iCs w:val="0"/>
          <w:noProof w:val="0"/>
          <w:color w:val="000000" w:themeColor="text1" w:themeTint="FF" w:themeShade="FF"/>
          <w:sz w:val="28"/>
          <w:szCs w:val="28"/>
          <w:lang w:val="en-GB"/>
        </w:rPr>
        <w:t xml:space="preserve"> further decreased efficacy. Triple mutant infections are relatively resistant to antifolate treatment; with a fourth mutation within the malaria parasite, antifolate drugs become completely ineffective.</w:t>
      </w:r>
    </w:p>
    <w:p w:rsidR="34B389B0" w:rsidP="34B389B0" w:rsidRDefault="34B389B0" w14:paraId="4E1086BF" w14:textId="7E3E06F0">
      <w:pPr>
        <w:jc w:val="left"/>
        <w:rPr>
          <w:rFonts w:ascii="Arial" w:hAnsi="Arial" w:eastAsia="Arial" w:cs="Arial"/>
          <w:b w:val="0"/>
          <w:bCs w:val="0"/>
          <w:i w:val="0"/>
          <w:iCs w:val="0"/>
          <w:noProof w:val="0"/>
          <w:color w:val="000000" w:themeColor="text1" w:themeTint="FF" w:themeShade="FF"/>
          <w:sz w:val="28"/>
          <w:szCs w:val="28"/>
          <w:lang w:val="en-GB"/>
        </w:rPr>
      </w:pPr>
      <w:r w:rsidRPr="34B389B0" w:rsidR="34B389B0">
        <w:rPr>
          <w:rFonts w:ascii="Arial" w:hAnsi="Arial" w:eastAsia="Arial" w:cs="Arial"/>
          <w:b w:val="0"/>
          <w:bCs w:val="0"/>
          <w:i w:val="0"/>
          <w:iCs w:val="0"/>
          <w:noProof w:val="0"/>
          <w:color w:val="000000" w:themeColor="text1" w:themeTint="FF" w:themeShade="FF"/>
          <w:sz w:val="28"/>
          <w:szCs w:val="28"/>
          <w:lang w:val="en-GB"/>
        </w:rPr>
        <w:t xml:space="preserve">Quadruple mutant </w:t>
      </w:r>
      <w:r w:rsidRPr="34B389B0" w:rsidR="34B389B0">
        <w:rPr>
          <w:rFonts w:ascii="Arial" w:hAnsi="Arial" w:eastAsia="Arial" w:cs="Arial"/>
          <w:b w:val="0"/>
          <w:bCs w:val="0"/>
          <w:i w:val="1"/>
          <w:iCs w:val="1"/>
          <w:noProof w:val="0"/>
          <w:color w:val="000000" w:themeColor="text1" w:themeTint="FF" w:themeShade="FF"/>
          <w:sz w:val="28"/>
          <w:szCs w:val="28"/>
          <w:lang w:val="en-GB"/>
        </w:rPr>
        <w:t>P. falciparum</w:t>
      </w:r>
      <w:r w:rsidRPr="34B389B0" w:rsidR="34B389B0">
        <w:rPr>
          <w:rFonts w:ascii="Arial" w:hAnsi="Arial" w:eastAsia="Arial" w:cs="Arial"/>
          <w:b w:val="0"/>
          <w:bCs w:val="0"/>
          <w:i w:val="0"/>
          <w:iCs w:val="0"/>
          <w:noProof w:val="0"/>
          <w:color w:val="000000" w:themeColor="text1" w:themeTint="FF" w:themeShade="FF"/>
          <w:sz w:val="28"/>
          <w:szCs w:val="28"/>
          <w:lang w:val="en-GB"/>
        </w:rPr>
        <w:t xml:space="preserve"> strains are now prevalent in parts of Southeast Asia, and South America. Resistance to partner </w:t>
      </w:r>
      <w:proofErr w:type="spellStart"/>
      <w:r w:rsidRPr="34B389B0" w:rsidR="34B389B0">
        <w:rPr>
          <w:rFonts w:ascii="Arial" w:hAnsi="Arial" w:eastAsia="Arial" w:cs="Arial"/>
          <w:b w:val="0"/>
          <w:bCs w:val="0"/>
          <w:i w:val="0"/>
          <w:iCs w:val="0"/>
          <w:noProof w:val="0"/>
          <w:color w:val="000000" w:themeColor="text1" w:themeTint="FF" w:themeShade="FF"/>
          <w:sz w:val="28"/>
          <w:szCs w:val="28"/>
          <w:lang w:val="en-GB"/>
        </w:rPr>
        <w:t>antifols</w:t>
      </w:r>
      <w:proofErr w:type="spellEnd"/>
      <w:r w:rsidRPr="34B389B0" w:rsidR="34B389B0">
        <w:rPr>
          <w:rFonts w:ascii="Arial" w:hAnsi="Arial" w:eastAsia="Arial" w:cs="Arial"/>
          <w:b w:val="0"/>
          <w:bCs w:val="0"/>
          <w:i w:val="0"/>
          <w:iCs w:val="0"/>
          <w:noProof w:val="0"/>
          <w:color w:val="000000" w:themeColor="text1" w:themeTint="FF" w:themeShade="FF"/>
          <w:sz w:val="28"/>
          <w:szCs w:val="28"/>
          <w:lang w:val="en-GB"/>
        </w:rPr>
        <w:t xml:space="preserve"> </w:t>
      </w:r>
      <w:proofErr w:type="spellStart"/>
      <w:r w:rsidRPr="34B389B0" w:rsidR="34B389B0">
        <w:rPr>
          <w:rFonts w:ascii="Arial" w:hAnsi="Arial" w:eastAsia="Arial" w:cs="Arial"/>
          <w:b w:val="0"/>
          <w:bCs w:val="0"/>
          <w:i w:val="0"/>
          <w:iCs w:val="0"/>
          <w:noProof w:val="0"/>
          <w:color w:val="000000" w:themeColor="text1" w:themeTint="FF" w:themeShade="FF"/>
          <w:sz w:val="28"/>
          <w:szCs w:val="28"/>
          <w:lang w:val="en-GB"/>
        </w:rPr>
        <w:t>sulfonamide</w:t>
      </w:r>
      <w:proofErr w:type="spellEnd"/>
      <w:r w:rsidRPr="34B389B0" w:rsidR="34B389B0">
        <w:rPr>
          <w:rFonts w:ascii="Arial" w:hAnsi="Arial" w:eastAsia="Arial" w:cs="Arial"/>
          <w:b w:val="0"/>
          <w:bCs w:val="0"/>
          <w:i w:val="0"/>
          <w:iCs w:val="0"/>
          <w:noProof w:val="0"/>
          <w:color w:val="000000" w:themeColor="text1" w:themeTint="FF" w:themeShade="FF"/>
          <w:sz w:val="28"/>
          <w:szCs w:val="28"/>
          <w:lang w:val="en-GB"/>
        </w:rPr>
        <w:t xml:space="preserve"> and sulfone results from progressive acquisition of mutations in the </w:t>
      </w:r>
      <w:r w:rsidRPr="34B389B0" w:rsidR="34B389B0">
        <w:rPr>
          <w:rFonts w:ascii="Arial" w:hAnsi="Arial" w:eastAsia="Arial" w:cs="Arial"/>
          <w:b w:val="0"/>
          <w:bCs w:val="0"/>
          <w:i w:val="1"/>
          <w:iCs w:val="1"/>
          <w:noProof w:val="0"/>
          <w:color w:val="000000" w:themeColor="text1" w:themeTint="FF" w:themeShade="FF"/>
          <w:sz w:val="28"/>
          <w:szCs w:val="28"/>
          <w:lang w:val="en-GB"/>
        </w:rPr>
        <w:t>P. falciparum</w:t>
      </w:r>
      <w:r w:rsidRPr="34B389B0" w:rsidR="34B389B0">
        <w:rPr>
          <w:rFonts w:ascii="Arial" w:hAnsi="Arial" w:eastAsia="Arial" w:cs="Arial"/>
          <w:b w:val="0"/>
          <w:bCs w:val="0"/>
          <w:i w:val="0"/>
          <w:iCs w:val="0"/>
          <w:noProof w:val="0"/>
          <w:color w:val="000000" w:themeColor="text1" w:themeTint="FF" w:themeShade="FF"/>
          <w:sz w:val="28"/>
          <w:szCs w:val="28"/>
          <w:lang w:val="en-GB"/>
        </w:rPr>
        <w:t xml:space="preserve"> gene encoding the target enzyme DHPS.</w:t>
      </w:r>
    </w:p>
    <w:p w:rsidR="34B389B0" w:rsidP="34B389B0" w:rsidRDefault="34B389B0" w14:paraId="5070C463" w14:textId="4C6756F9">
      <w:pPr>
        <w:pStyle w:val="Normal"/>
        <w:ind w:firstLine="720"/>
        <w:jc w:val="left"/>
        <w:rPr>
          <w:rFonts w:ascii="Arial" w:hAnsi="Arial" w:eastAsia="Arial" w:cs="Arial"/>
          <w:b w:val="1"/>
          <w:bCs w:val="1"/>
          <w:i w:val="0"/>
          <w:iCs w:val="0"/>
          <w:noProof w:val="0"/>
          <w:color w:val="000000" w:themeColor="text1" w:themeTint="FF" w:themeShade="FF"/>
          <w:sz w:val="32"/>
          <w:szCs w:val="32"/>
          <w:lang w:val="en-GB"/>
        </w:rPr>
      </w:pPr>
      <w:r w:rsidRPr="34B389B0" w:rsidR="34B389B0">
        <w:rPr>
          <w:rFonts w:ascii="Arial" w:hAnsi="Arial" w:eastAsia="Arial" w:cs="Arial"/>
          <w:b w:val="1"/>
          <w:bCs w:val="1"/>
          <w:i w:val="0"/>
          <w:iCs w:val="0"/>
          <w:noProof w:val="0"/>
          <w:color w:val="000000" w:themeColor="text1" w:themeTint="FF" w:themeShade="FF"/>
          <w:sz w:val="32"/>
          <w:szCs w:val="32"/>
          <w:lang w:val="en-GB"/>
        </w:rPr>
        <w:t>Artemisinin's</w:t>
      </w:r>
    </w:p>
    <w:p w:rsidR="34B389B0" w:rsidP="34B389B0" w:rsidRDefault="34B389B0" w14:paraId="4F4686BD" w14:textId="7AAC6A8F">
      <w:pPr>
        <w:jc w:val="left"/>
        <w:rPr>
          <w:rFonts w:ascii="Arial" w:hAnsi="Arial" w:eastAsia="Arial" w:cs="Arial"/>
          <w:b w:val="0"/>
          <w:bCs w:val="0"/>
          <w:i w:val="0"/>
          <w:iCs w:val="0"/>
          <w:noProof w:val="0"/>
          <w:color w:val="000000" w:themeColor="text1" w:themeTint="FF" w:themeShade="FF"/>
          <w:sz w:val="28"/>
          <w:szCs w:val="28"/>
          <w:lang w:val="en-GB"/>
        </w:rPr>
      </w:pPr>
      <w:r w:rsidRPr="34B389B0" w:rsidR="34B389B0">
        <w:rPr>
          <w:rFonts w:ascii="Arial" w:hAnsi="Arial" w:eastAsia="Arial" w:cs="Arial"/>
          <w:b w:val="0"/>
          <w:bCs w:val="0"/>
          <w:i w:val="0"/>
          <w:iCs w:val="0"/>
          <w:noProof w:val="0"/>
          <w:color w:val="000000" w:themeColor="text1" w:themeTint="FF" w:themeShade="FF"/>
          <w:sz w:val="28"/>
          <w:szCs w:val="28"/>
          <w:lang w:val="en-GB"/>
        </w:rPr>
        <w:t xml:space="preserve">Artemisinin's chemical structure is unlike any other known antimalarial. It includes an endoperoxide bridge necessary for its antimalarial action. Artemisinin treatment of membranes, especially in the presence of </w:t>
      </w:r>
      <w:proofErr w:type="spellStart"/>
      <w:r w:rsidRPr="34B389B0" w:rsidR="34B389B0">
        <w:rPr>
          <w:rFonts w:ascii="Arial" w:hAnsi="Arial" w:eastAsia="Arial" w:cs="Arial"/>
          <w:b w:val="0"/>
          <w:bCs w:val="0"/>
          <w:i w:val="0"/>
          <w:iCs w:val="0"/>
          <w:noProof w:val="0"/>
          <w:color w:val="000000" w:themeColor="text1" w:themeTint="FF" w:themeShade="FF"/>
          <w:sz w:val="28"/>
          <w:szCs w:val="28"/>
          <w:lang w:val="en-GB"/>
        </w:rPr>
        <w:t>heme</w:t>
      </w:r>
      <w:proofErr w:type="spellEnd"/>
      <w:r w:rsidRPr="34B389B0" w:rsidR="34B389B0">
        <w:rPr>
          <w:rFonts w:ascii="Arial" w:hAnsi="Arial" w:eastAsia="Arial" w:cs="Arial"/>
          <w:b w:val="0"/>
          <w:bCs w:val="0"/>
          <w:i w:val="0"/>
          <w:iCs w:val="0"/>
          <w:noProof w:val="0"/>
          <w:color w:val="000000" w:themeColor="text1" w:themeTint="FF" w:themeShade="FF"/>
          <w:sz w:val="28"/>
          <w:szCs w:val="28"/>
          <w:lang w:val="en-GB"/>
        </w:rPr>
        <w:t xml:space="preserve">, causes lipid peroxidation; this event may occur as a result of the drug's interaction with intracellular </w:t>
      </w:r>
      <w:proofErr w:type="spellStart"/>
      <w:r w:rsidRPr="34B389B0" w:rsidR="34B389B0">
        <w:rPr>
          <w:rFonts w:ascii="Arial" w:hAnsi="Arial" w:eastAsia="Arial" w:cs="Arial"/>
          <w:b w:val="0"/>
          <w:bCs w:val="0"/>
          <w:i w:val="0"/>
          <w:iCs w:val="0"/>
          <w:noProof w:val="0"/>
          <w:color w:val="000000" w:themeColor="text1" w:themeTint="FF" w:themeShade="FF"/>
          <w:sz w:val="28"/>
          <w:szCs w:val="28"/>
          <w:lang w:val="en-GB"/>
        </w:rPr>
        <w:t>heme</w:t>
      </w:r>
      <w:proofErr w:type="spellEnd"/>
      <w:r w:rsidRPr="34B389B0" w:rsidR="34B389B0">
        <w:rPr>
          <w:rFonts w:ascii="Arial" w:hAnsi="Arial" w:eastAsia="Arial" w:cs="Arial"/>
          <w:b w:val="0"/>
          <w:bCs w:val="0"/>
          <w:i w:val="0"/>
          <w:iCs w:val="0"/>
          <w:noProof w:val="0"/>
          <w:color w:val="000000" w:themeColor="text1" w:themeTint="FF" w:themeShade="FF"/>
          <w:sz w:val="28"/>
          <w:szCs w:val="28"/>
          <w:lang w:val="en-GB"/>
        </w:rPr>
        <w:t xml:space="preserve"> or iron. With respect to artemisinin's direct effect on the malaria parasite, recent work suggests that artemisinin specifically inhibits PfATP6, the SERCA orthologue of Plasmodium </w:t>
      </w:r>
      <w:r w:rsidRPr="34B389B0" w:rsidR="34B389B0">
        <w:rPr>
          <w:rFonts w:ascii="Arial" w:hAnsi="Arial" w:eastAsia="Arial" w:cs="Arial"/>
          <w:b w:val="0"/>
          <w:bCs w:val="0"/>
          <w:i w:val="1"/>
          <w:iCs w:val="1"/>
          <w:noProof w:val="0"/>
          <w:color w:val="000000" w:themeColor="text1" w:themeTint="FF" w:themeShade="FF"/>
          <w:sz w:val="28"/>
          <w:szCs w:val="28"/>
          <w:lang w:val="en-GB"/>
        </w:rPr>
        <w:t>falciparum</w:t>
      </w:r>
      <w:r w:rsidRPr="34B389B0" w:rsidR="34B389B0">
        <w:rPr>
          <w:rFonts w:ascii="Arial" w:hAnsi="Arial" w:eastAsia="Arial" w:cs="Arial"/>
          <w:b w:val="0"/>
          <w:bCs w:val="0"/>
          <w:i w:val="0"/>
          <w:iCs w:val="0"/>
          <w:noProof w:val="0"/>
          <w:color w:val="000000" w:themeColor="text1" w:themeTint="FF" w:themeShade="FF"/>
          <w:sz w:val="28"/>
          <w:szCs w:val="28"/>
          <w:lang w:val="en-GB"/>
        </w:rPr>
        <w:t>, a calcium ATPase.</w:t>
      </w:r>
    </w:p>
    <w:p w:rsidR="34B389B0" w:rsidP="34B389B0" w:rsidRDefault="34B389B0" w14:paraId="5C0A4362" w14:textId="1427650D">
      <w:pPr>
        <w:jc w:val="left"/>
        <w:rPr>
          <w:rFonts w:ascii="Arial" w:hAnsi="Arial" w:eastAsia="Arial" w:cs="Arial"/>
          <w:b w:val="0"/>
          <w:bCs w:val="0"/>
          <w:i w:val="0"/>
          <w:iCs w:val="0"/>
          <w:noProof w:val="0"/>
          <w:color w:val="000000" w:themeColor="text1" w:themeTint="FF" w:themeShade="FF"/>
          <w:sz w:val="28"/>
          <w:szCs w:val="28"/>
          <w:lang w:val="en-GB"/>
        </w:rPr>
      </w:pPr>
      <w:r w:rsidRPr="34B389B0" w:rsidR="34B389B0">
        <w:rPr>
          <w:rFonts w:ascii="Arial" w:hAnsi="Arial" w:eastAsia="Arial" w:cs="Arial"/>
          <w:b w:val="0"/>
          <w:bCs w:val="0"/>
          <w:i w:val="0"/>
          <w:iCs w:val="0"/>
          <w:noProof w:val="0"/>
          <w:color w:val="000000" w:themeColor="text1" w:themeTint="FF" w:themeShade="FF"/>
          <w:sz w:val="28"/>
          <w:szCs w:val="28"/>
          <w:lang w:val="en-GB"/>
        </w:rPr>
        <w:t xml:space="preserve">In vivo, </w:t>
      </w:r>
      <w:r w:rsidRPr="34B389B0" w:rsidR="34B389B0">
        <w:rPr>
          <w:rFonts w:ascii="Arial" w:hAnsi="Arial" w:eastAsia="Arial" w:cs="Arial"/>
          <w:b w:val="0"/>
          <w:bCs w:val="0"/>
          <w:i w:val="0"/>
          <w:iCs w:val="0"/>
          <w:noProof w:val="0"/>
          <w:color w:val="000000" w:themeColor="text1" w:themeTint="FF" w:themeShade="FF"/>
          <w:sz w:val="28"/>
          <w:szCs w:val="28"/>
          <w:lang w:val="en-GB"/>
        </w:rPr>
        <w:t>artemisinin's</w:t>
      </w:r>
      <w:r w:rsidRPr="34B389B0" w:rsidR="34B389B0">
        <w:rPr>
          <w:rFonts w:ascii="Arial" w:hAnsi="Arial" w:eastAsia="Arial" w:cs="Arial"/>
          <w:b w:val="0"/>
          <w:bCs w:val="0"/>
          <w:i w:val="0"/>
          <w:iCs w:val="0"/>
          <w:noProof w:val="0"/>
          <w:color w:val="000000" w:themeColor="text1" w:themeTint="FF" w:themeShade="FF"/>
          <w:sz w:val="28"/>
          <w:szCs w:val="28"/>
          <w:lang w:val="en-GB"/>
        </w:rPr>
        <w:t xml:space="preserve"> kill malaria parasites within host erythrocytes, after which dead parasites are culled by the spleen, leaving formerly infected red blood cells intact and circulating. It is not yet clear which asexual parasite life-cycle stages are most sensitive to artemisinin derivatives: late rings and early </w:t>
      </w:r>
      <w:r w:rsidRPr="34B389B0" w:rsidR="34B389B0">
        <w:rPr>
          <w:rFonts w:ascii="Arial" w:hAnsi="Arial" w:eastAsia="Arial" w:cs="Arial"/>
          <w:b w:val="0"/>
          <w:bCs w:val="0"/>
          <w:i w:val="0"/>
          <w:iCs w:val="0"/>
          <w:noProof w:val="0"/>
          <w:color w:val="000000" w:themeColor="text1" w:themeTint="FF" w:themeShade="FF"/>
          <w:sz w:val="28"/>
          <w:szCs w:val="28"/>
          <w:lang w:val="en-GB"/>
        </w:rPr>
        <w:t>trophozoites versus</w:t>
      </w:r>
      <w:r w:rsidRPr="34B389B0" w:rsidR="34B389B0">
        <w:rPr>
          <w:rFonts w:ascii="Arial" w:hAnsi="Arial" w:eastAsia="Arial" w:cs="Arial"/>
          <w:b w:val="0"/>
          <w:bCs w:val="0"/>
          <w:i w:val="0"/>
          <w:iCs w:val="0"/>
          <w:noProof w:val="0"/>
          <w:color w:val="000000" w:themeColor="text1" w:themeTint="FF" w:themeShade="FF"/>
          <w:sz w:val="28"/>
          <w:szCs w:val="28"/>
          <w:lang w:val="en-GB"/>
        </w:rPr>
        <w:t xml:space="preserve"> trophozoites. There is clear consensus, however, that artemisinin derivatives kill early-stage gametocytes and are more active over a broader range of the parasite life cycle than any other antimalarial drug currently in use.</w:t>
      </w:r>
    </w:p>
    <w:p w:rsidR="34B389B0" w:rsidP="34B389B0" w:rsidRDefault="34B389B0" w14:paraId="5AB581D1" w14:textId="043645FD">
      <w:pPr>
        <w:pStyle w:val="Heading2"/>
        <w:ind w:firstLine="720"/>
        <w:rPr>
          <w:rFonts w:ascii="Arial Black" w:hAnsi="Arial Black" w:eastAsia="Arial Black" w:cs="Arial Black"/>
          <w:b w:val="1"/>
          <w:bCs w:val="1"/>
          <w:i w:val="0"/>
          <w:iCs w:val="0"/>
          <w:color w:val="auto"/>
          <w:sz w:val="32"/>
          <w:szCs w:val="32"/>
        </w:rPr>
      </w:pPr>
      <w:r w:rsidRPr="34B389B0" w:rsidR="34B389B0">
        <w:rPr>
          <w:rFonts w:ascii="Arial Black" w:hAnsi="Arial Black" w:eastAsia="Arial Black" w:cs="Arial Black"/>
          <w:b w:val="1"/>
          <w:bCs w:val="1"/>
          <w:i w:val="0"/>
          <w:iCs w:val="0"/>
          <w:color w:val="auto"/>
          <w:sz w:val="32"/>
          <w:szCs w:val="32"/>
        </w:rPr>
        <w:t>Chloroquine</w:t>
      </w:r>
    </w:p>
    <w:p w:rsidR="34B389B0" w:rsidP="4B1F46D2" w:rsidRDefault="34B389B0" w14:paraId="162AFF69" w14:textId="44343ECF">
      <w:pPr>
        <w:pStyle w:val="Normal"/>
        <w:rPr>
          <w:rFonts w:ascii="Arial" w:hAnsi="Arial" w:eastAsia="Arial" w:cs="Arial"/>
          <w:b w:val="0"/>
          <w:bCs w:val="0"/>
          <w:i w:val="0"/>
          <w:iCs w:val="0"/>
          <w:noProof w:val="0"/>
          <w:color w:val="0C0C0C"/>
          <w:sz w:val="28"/>
          <w:szCs w:val="28"/>
          <w:lang w:val="en-GB"/>
        </w:rPr>
      </w:pPr>
      <w:r w:rsidRPr="4B1F46D2" w:rsidR="4B1F46D2">
        <w:rPr>
          <w:rFonts w:ascii="Arial" w:hAnsi="Arial" w:eastAsia="Arial" w:cs="Arial"/>
          <w:b w:val="0"/>
          <w:bCs w:val="0"/>
          <w:i w:val="0"/>
          <w:iCs w:val="0"/>
          <w:noProof w:val="0"/>
          <w:color w:val="0C0C0C"/>
          <w:sz w:val="28"/>
          <w:szCs w:val="28"/>
          <w:lang w:val="en-GB"/>
        </w:rPr>
        <w:t xml:space="preserve">The mechanism of action of chloroquine is unclear. Being alkaline, the drug reaches high concentration within the food vacuoles of the parasite and raises its ph. It is found to induce rapid clumping of the pigment. Chloroquine inhibits the parasitic enzyme </w:t>
      </w:r>
      <w:proofErr w:type="spellStart"/>
      <w:r w:rsidRPr="4B1F46D2" w:rsidR="4B1F46D2">
        <w:rPr>
          <w:rFonts w:ascii="Arial" w:hAnsi="Arial" w:eastAsia="Arial" w:cs="Arial"/>
          <w:b w:val="0"/>
          <w:bCs w:val="0"/>
          <w:i w:val="0"/>
          <w:iCs w:val="0"/>
          <w:noProof w:val="0"/>
          <w:color w:val="0C0C0C"/>
          <w:sz w:val="28"/>
          <w:szCs w:val="28"/>
          <w:lang w:val="en-GB"/>
        </w:rPr>
        <w:t>heme</w:t>
      </w:r>
      <w:proofErr w:type="spellEnd"/>
      <w:r w:rsidRPr="4B1F46D2" w:rsidR="4B1F46D2">
        <w:rPr>
          <w:rFonts w:ascii="Arial" w:hAnsi="Arial" w:eastAsia="Arial" w:cs="Arial"/>
          <w:b w:val="0"/>
          <w:bCs w:val="0"/>
          <w:i w:val="0"/>
          <w:iCs w:val="0"/>
          <w:noProof w:val="0"/>
          <w:color w:val="0C0C0C"/>
          <w:sz w:val="28"/>
          <w:szCs w:val="28"/>
          <w:lang w:val="en-GB"/>
        </w:rPr>
        <w:t xml:space="preserve"> polymerase that converts the toxic </w:t>
      </w:r>
      <w:proofErr w:type="spellStart"/>
      <w:r w:rsidRPr="4B1F46D2" w:rsidR="4B1F46D2">
        <w:rPr>
          <w:rFonts w:ascii="Arial" w:hAnsi="Arial" w:eastAsia="Arial" w:cs="Arial"/>
          <w:b w:val="0"/>
          <w:bCs w:val="0"/>
          <w:i w:val="0"/>
          <w:iCs w:val="0"/>
          <w:noProof w:val="0"/>
          <w:color w:val="0C0C0C"/>
          <w:sz w:val="28"/>
          <w:szCs w:val="28"/>
          <w:lang w:val="en-GB"/>
        </w:rPr>
        <w:t>heme</w:t>
      </w:r>
      <w:proofErr w:type="spellEnd"/>
      <w:r w:rsidRPr="4B1F46D2" w:rsidR="4B1F46D2">
        <w:rPr>
          <w:rFonts w:ascii="Arial" w:hAnsi="Arial" w:eastAsia="Arial" w:cs="Arial"/>
          <w:b w:val="0"/>
          <w:bCs w:val="0"/>
          <w:i w:val="0"/>
          <w:iCs w:val="0"/>
          <w:noProof w:val="0"/>
          <w:color w:val="0C0C0C"/>
          <w:sz w:val="28"/>
          <w:szCs w:val="28"/>
          <w:lang w:val="en-GB"/>
        </w:rPr>
        <w:t xml:space="preserve"> into non-toxic </w:t>
      </w:r>
      <w:proofErr w:type="spellStart"/>
      <w:r w:rsidRPr="4B1F46D2" w:rsidR="4B1F46D2">
        <w:rPr>
          <w:rFonts w:ascii="Arial" w:hAnsi="Arial" w:eastAsia="Arial" w:cs="Arial"/>
          <w:b w:val="0"/>
          <w:bCs w:val="0"/>
          <w:i w:val="0"/>
          <w:iCs w:val="0"/>
          <w:noProof w:val="0"/>
          <w:color w:val="0C0C0C"/>
          <w:sz w:val="28"/>
          <w:szCs w:val="28"/>
          <w:lang w:val="en-GB"/>
        </w:rPr>
        <w:t>hemazoin</w:t>
      </w:r>
      <w:proofErr w:type="spellEnd"/>
      <w:r w:rsidRPr="4B1F46D2" w:rsidR="4B1F46D2">
        <w:rPr>
          <w:rFonts w:ascii="Arial" w:hAnsi="Arial" w:eastAsia="Arial" w:cs="Arial"/>
          <w:b w:val="0"/>
          <w:bCs w:val="0"/>
          <w:i w:val="0"/>
          <w:iCs w:val="0"/>
          <w:noProof w:val="0"/>
          <w:color w:val="0C0C0C"/>
          <w:sz w:val="28"/>
          <w:szCs w:val="28"/>
          <w:lang w:val="en-GB"/>
        </w:rPr>
        <w:t xml:space="preserve">, thereby resulting in the accumulation of toxic </w:t>
      </w:r>
      <w:proofErr w:type="spellStart"/>
      <w:r w:rsidRPr="4B1F46D2" w:rsidR="4B1F46D2">
        <w:rPr>
          <w:rFonts w:ascii="Arial" w:hAnsi="Arial" w:eastAsia="Arial" w:cs="Arial"/>
          <w:b w:val="0"/>
          <w:bCs w:val="0"/>
          <w:i w:val="0"/>
          <w:iCs w:val="0"/>
          <w:noProof w:val="0"/>
          <w:color w:val="0C0C0C"/>
          <w:sz w:val="28"/>
          <w:szCs w:val="28"/>
          <w:lang w:val="en-GB"/>
        </w:rPr>
        <w:t>heme</w:t>
      </w:r>
      <w:proofErr w:type="spellEnd"/>
      <w:r w:rsidRPr="4B1F46D2" w:rsidR="4B1F46D2">
        <w:rPr>
          <w:rFonts w:ascii="Arial" w:hAnsi="Arial" w:eastAsia="Arial" w:cs="Arial"/>
          <w:b w:val="0"/>
          <w:bCs w:val="0"/>
          <w:i w:val="0"/>
          <w:iCs w:val="0"/>
          <w:noProof w:val="0"/>
          <w:color w:val="0C0C0C"/>
          <w:sz w:val="28"/>
          <w:szCs w:val="28"/>
          <w:lang w:val="en-GB"/>
        </w:rPr>
        <w:t xml:space="preserve"> within the parasite. It may also interfere with the biosynthesis of nucleic acids. Other mechanisms suggested include formation of drug-</w:t>
      </w:r>
      <w:proofErr w:type="spellStart"/>
      <w:r w:rsidRPr="4B1F46D2" w:rsidR="4B1F46D2">
        <w:rPr>
          <w:rFonts w:ascii="Arial" w:hAnsi="Arial" w:eastAsia="Arial" w:cs="Arial"/>
          <w:b w:val="0"/>
          <w:bCs w:val="0"/>
          <w:i w:val="0"/>
          <w:iCs w:val="0"/>
          <w:noProof w:val="0"/>
          <w:color w:val="0C0C0C"/>
          <w:sz w:val="28"/>
          <w:szCs w:val="28"/>
          <w:lang w:val="en-GB"/>
        </w:rPr>
        <w:t>heme</w:t>
      </w:r>
      <w:proofErr w:type="spellEnd"/>
      <w:r w:rsidRPr="4B1F46D2" w:rsidR="4B1F46D2">
        <w:rPr>
          <w:rFonts w:ascii="Arial" w:hAnsi="Arial" w:eastAsia="Arial" w:cs="Arial"/>
          <w:b w:val="0"/>
          <w:bCs w:val="0"/>
          <w:i w:val="0"/>
          <w:iCs w:val="0"/>
          <w:noProof w:val="0"/>
          <w:color w:val="0C0C0C"/>
          <w:sz w:val="28"/>
          <w:szCs w:val="28"/>
          <w:lang w:val="en-GB"/>
        </w:rPr>
        <w:t xml:space="preserve"> complex, intercalation of the drug with the parasitic DNA etc.</w:t>
      </w:r>
    </w:p>
    <w:p w:rsidR="4B1F46D2" w:rsidP="4B1F46D2" w:rsidRDefault="4B1F46D2" w14:paraId="49A23024" w14:textId="6EC4915C">
      <w:pPr>
        <w:pStyle w:val="Heading2"/>
        <w:ind w:firstLine="720"/>
        <w:rPr>
          <w:rFonts w:ascii="Arial Black" w:hAnsi="Arial Black" w:eastAsia="Arial Black" w:cs="Arial Black"/>
          <w:b w:val="1"/>
          <w:bCs w:val="1"/>
          <w:i w:val="0"/>
          <w:iCs w:val="0"/>
          <w:color w:val="auto"/>
          <w:sz w:val="32"/>
          <w:szCs w:val="32"/>
        </w:rPr>
      </w:pPr>
      <w:r w:rsidRPr="4B1F46D2" w:rsidR="4B1F46D2">
        <w:rPr>
          <w:rFonts w:ascii="Arial Black" w:hAnsi="Arial Black" w:eastAsia="Arial Black" w:cs="Arial Black"/>
          <w:b w:val="1"/>
          <w:bCs w:val="1"/>
          <w:i w:val="0"/>
          <w:iCs w:val="0"/>
          <w:color w:val="auto"/>
          <w:sz w:val="32"/>
          <w:szCs w:val="32"/>
        </w:rPr>
        <w:t>Quinine</w:t>
      </w:r>
    </w:p>
    <w:p w:rsidR="4B1F46D2" w:rsidP="4B1F46D2" w:rsidRDefault="4B1F46D2" w14:paraId="35C5D9CE" w14:textId="7B1C6E64">
      <w:pPr>
        <w:jc w:val="both"/>
        <w:rPr>
          <w:rFonts w:ascii="Arial" w:hAnsi="Arial" w:eastAsia="Arial" w:cs="Arial"/>
          <w:b w:val="0"/>
          <w:bCs w:val="0"/>
          <w:i w:val="0"/>
          <w:iCs w:val="0"/>
          <w:noProof w:val="0"/>
          <w:color w:val="0C0C0C"/>
          <w:sz w:val="28"/>
          <w:szCs w:val="28"/>
          <w:lang w:val="en-GB"/>
        </w:rPr>
      </w:pPr>
      <w:r w:rsidRPr="4B1F46D2" w:rsidR="4B1F46D2">
        <w:rPr>
          <w:rFonts w:ascii="Arial" w:hAnsi="Arial" w:eastAsia="Arial" w:cs="Arial"/>
          <w:b w:val="0"/>
          <w:bCs w:val="0"/>
          <w:i w:val="0"/>
          <w:iCs w:val="0"/>
          <w:noProof w:val="0"/>
          <w:color w:val="0C0C0C"/>
          <w:sz w:val="28"/>
          <w:szCs w:val="28"/>
          <w:lang w:val="en-GB"/>
        </w:rPr>
        <w:t xml:space="preserve">Quinine acts as a blood schizonticide although it also has gametocytocidal activity against </w:t>
      </w:r>
      <w:r w:rsidRPr="4B1F46D2" w:rsidR="4B1F46D2">
        <w:rPr>
          <w:rFonts w:ascii="Arial" w:hAnsi="Arial" w:eastAsia="Arial" w:cs="Arial"/>
          <w:b w:val="0"/>
          <w:bCs w:val="0"/>
          <w:i w:val="1"/>
          <w:iCs w:val="1"/>
          <w:noProof w:val="0"/>
          <w:color w:val="0C0C0C"/>
          <w:sz w:val="28"/>
          <w:szCs w:val="28"/>
          <w:lang w:val="en-GB"/>
        </w:rPr>
        <w:t>P. vivax</w:t>
      </w:r>
      <w:r w:rsidRPr="4B1F46D2" w:rsidR="4B1F46D2">
        <w:rPr>
          <w:rFonts w:ascii="Arial" w:hAnsi="Arial" w:eastAsia="Arial" w:cs="Arial"/>
          <w:b w:val="0"/>
          <w:bCs w:val="0"/>
          <w:i w:val="0"/>
          <w:iCs w:val="0"/>
          <w:noProof w:val="0"/>
          <w:color w:val="0C0C0C"/>
          <w:sz w:val="28"/>
          <w:szCs w:val="28"/>
          <w:lang w:val="en-GB"/>
        </w:rPr>
        <w:t xml:space="preserve"> and </w:t>
      </w:r>
      <w:r w:rsidRPr="4B1F46D2" w:rsidR="4B1F46D2">
        <w:rPr>
          <w:rFonts w:ascii="Arial" w:hAnsi="Arial" w:eastAsia="Arial" w:cs="Arial"/>
          <w:b w:val="0"/>
          <w:bCs w:val="0"/>
          <w:i w:val="1"/>
          <w:iCs w:val="1"/>
          <w:noProof w:val="0"/>
          <w:color w:val="0C0C0C"/>
          <w:sz w:val="28"/>
          <w:szCs w:val="28"/>
          <w:lang w:val="en-GB"/>
        </w:rPr>
        <w:t xml:space="preserve">P. </w:t>
      </w:r>
      <w:proofErr w:type="spellStart"/>
      <w:r w:rsidRPr="4B1F46D2" w:rsidR="4B1F46D2">
        <w:rPr>
          <w:rFonts w:ascii="Arial" w:hAnsi="Arial" w:eastAsia="Arial" w:cs="Arial"/>
          <w:b w:val="0"/>
          <w:bCs w:val="0"/>
          <w:i w:val="1"/>
          <w:iCs w:val="1"/>
          <w:noProof w:val="0"/>
          <w:color w:val="0C0C0C"/>
          <w:sz w:val="28"/>
          <w:szCs w:val="28"/>
          <w:lang w:val="en-GB"/>
        </w:rPr>
        <w:t>malariae</w:t>
      </w:r>
      <w:proofErr w:type="spellEnd"/>
      <w:r w:rsidRPr="4B1F46D2" w:rsidR="4B1F46D2">
        <w:rPr>
          <w:rFonts w:ascii="Arial" w:hAnsi="Arial" w:eastAsia="Arial" w:cs="Arial"/>
          <w:b w:val="0"/>
          <w:bCs w:val="0"/>
          <w:i w:val="0"/>
          <w:iCs w:val="0"/>
          <w:noProof w:val="0"/>
          <w:color w:val="0C0C0C"/>
          <w:sz w:val="28"/>
          <w:szCs w:val="28"/>
          <w:lang w:val="en-GB"/>
        </w:rPr>
        <w:t xml:space="preserve">. Because it is a weak base, it is concentrated in the food vacuoles of </w:t>
      </w:r>
      <w:r w:rsidRPr="4B1F46D2" w:rsidR="4B1F46D2">
        <w:rPr>
          <w:rFonts w:ascii="Arial" w:hAnsi="Arial" w:eastAsia="Arial" w:cs="Arial"/>
          <w:b w:val="0"/>
          <w:bCs w:val="0"/>
          <w:i w:val="1"/>
          <w:iCs w:val="1"/>
          <w:noProof w:val="0"/>
          <w:color w:val="0C0C0C"/>
          <w:sz w:val="28"/>
          <w:szCs w:val="28"/>
          <w:lang w:val="en-GB"/>
        </w:rPr>
        <w:t>P. falciparum</w:t>
      </w:r>
      <w:r w:rsidRPr="4B1F46D2" w:rsidR="4B1F46D2">
        <w:rPr>
          <w:rFonts w:ascii="Arial" w:hAnsi="Arial" w:eastAsia="Arial" w:cs="Arial"/>
          <w:b w:val="0"/>
          <w:bCs w:val="0"/>
          <w:i w:val="0"/>
          <w:iCs w:val="0"/>
          <w:noProof w:val="0"/>
          <w:color w:val="0C0C0C"/>
          <w:sz w:val="28"/>
          <w:szCs w:val="28"/>
          <w:lang w:val="en-GB"/>
        </w:rPr>
        <w:t xml:space="preserve">. It is said to act by inhibiting </w:t>
      </w:r>
      <w:proofErr w:type="spellStart"/>
      <w:r w:rsidRPr="4B1F46D2" w:rsidR="4B1F46D2">
        <w:rPr>
          <w:rFonts w:ascii="Arial" w:hAnsi="Arial" w:eastAsia="Arial" w:cs="Arial"/>
          <w:b w:val="0"/>
          <w:bCs w:val="0"/>
          <w:i w:val="0"/>
          <w:iCs w:val="0"/>
          <w:noProof w:val="0"/>
          <w:color w:val="0C0C0C"/>
          <w:sz w:val="28"/>
          <w:szCs w:val="28"/>
          <w:lang w:val="en-GB"/>
        </w:rPr>
        <w:t>heme</w:t>
      </w:r>
      <w:proofErr w:type="spellEnd"/>
      <w:r w:rsidRPr="4B1F46D2" w:rsidR="4B1F46D2">
        <w:rPr>
          <w:rFonts w:ascii="Arial" w:hAnsi="Arial" w:eastAsia="Arial" w:cs="Arial"/>
          <w:b w:val="0"/>
          <w:bCs w:val="0"/>
          <w:i w:val="0"/>
          <w:iCs w:val="0"/>
          <w:noProof w:val="0"/>
          <w:color w:val="0C0C0C"/>
          <w:sz w:val="28"/>
          <w:szCs w:val="28"/>
          <w:lang w:val="en-GB"/>
        </w:rPr>
        <w:t xml:space="preserve"> polymerase, thereby allowing accumulation of its cytotoxic substrate, </w:t>
      </w:r>
      <w:proofErr w:type="spellStart"/>
      <w:r w:rsidRPr="4B1F46D2" w:rsidR="4B1F46D2">
        <w:rPr>
          <w:rFonts w:ascii="Arial" w:hAnsi="Arial" w:eastAsia="Arial" w:cs="Arial"/>
          <w:b w:val="0"/>
          <w:bCs w:val="0"/>
          <w:i w:val="0"/>
          <w:iCs w:val="0"/>
          <w:noProof w:val="0"/>
          <w:color w:val="0C0C0C"/>
          <w:sz w:val="28"/>
          <w:szCs w:val="28"/>
          <w:lang w:val="en-GB"/>
        </w:rPr>
        <w:t>heme</w:t>
      </w:r>
      <w:proofErr w:type="spellEnd"/>
      <w:r w:rsidRPr="4B1F46D2" w:rsidR="4B1F46D2">
        <w:rPr>
          <w:rFonts w:ascii="Arial" w:hAnsi="Arial" w:eastAsia="Arial" w:cs="Arial"/>
          <w:b w:val="0"/>
          <w:bCs w:val="0"/>
          <w:i w:val="0"/>
          <w:iCs w:val="0"/>
          <w:noProof w:val="0"/>
          <w:color w:val="0C0C0C"/>
          <w:sz w:val="28"/>
          <w:szCs w:val="28"/>
          <w:lang w:val="en-GB"/>
        </w:rPr>
        <w:t>.</w:t>
      </w:r>
    </w:p>
    <w:p w:rsidR="4B1F46D2" w:rsidP="4B1F46D2" w:rsidRDefault="4B1F46D2" w14:paraId="42BCE0BA" w14:textId="2E4DE661">
      <w:pPr>
        <w:jc w:val="both"/>
        <w:rPr>
          <w:rFonts w:ascii="Arial" w:hAnsi="Arial" w:eastAsia="Arial" w:cs="Arial"/>
          <w:b w:val="0"/>
          <w:bCs w:val="0"/>
          <w:i w:val="0"/>
          <w:iCs w:val="0"/>
          <w:noProof w:val="0"/>
          <w:color w:val="auto"/>
          <w:sz w:val="28"/>
          <w:szCs w:val="28"/>
          <w:lang w:val="en-GB"/>
        </w:rPr>
      </w:pPr>
      <w:r w:rsidRPr="4B1F46D2" w:rsidR="4B1F46D2">
        <w:rPr>
          <w:rFonts w:ascii="Arial" w:hAnsi="Arial" w:eastAsia="Arial" w:cs="Arial"/>
          <w:b w:val="0"/>
          <w:bCs w:val="0"/>
          <w:i w:val="0"/>
          <w:iCs w:val="0"/>
          <w:noProof w:val="0"/>
          <w:color w:val="auto"/>
          <w:sz w:val="28"/>
          <w:szCs w:val="28"/>
          <w:lang w:val="en-GB"/>
        </w:rPr>
        <w:t xml:space="preserve">As a </w:t>
      </w:r>
      <w:proofErr w:type="spellStart"/>
      <w:r w:rsidRPr="4B1F46D2" w:rsidR="4B1F46D2">
        <w:rPr>
          <w:rFonts w:ascii="Arial" w:hAnsi="Arial" w:eastAsia="Arial" w:cs="Arial"/>
          <w:b w:val="0"/>
          <w:bCs w:val="0"/>
          <w:i w:val="0"/>
          <w:iCs w:val="0"/>
          <w:noProof w:val="0"/>
          <w:color w:val="auto"/>
          <w:sz w:val="28"/>
          <w:szCs w:val="28"/>
          <w:lang w:val="en-GB"/>
        </w:rPr>
        <w:t>schizonticidal</w:t>
      </w:r>
      <w:proofErr w:type="spellEnd"/>
      <w:r w:rsidRPr="4B1F46D2" w:rsidR="4B1F46D2">
        <w:rPr>
          <w:rFonts w:ascii="Arial" w:hAnsi="Arial" w:eastAsia="Arial" w:cs="Arial"/>
          <w:b w:val="0"/>
          <w:bCs w:val="0"/>
          <w:i w:val="0"/>
          <w:iCs w:val="0"/>
          <w:noProof w:val="0"/>
          <w:color w:val="auto"/>
          <w:sz w:val="28"/>
          <w:szCs w:val="28"/>
          <w:lang w:val="en-GB"/>
        </w:rPr>
        <w:t xml:space="preserve"> drug, it is less effective and more toxic than chloroquine. However, it has a special place in the management of severe falciparum malaria in areas with known resistance to chloroquine.</w:t>
      </w:r>
    </w:p>
    <w:p w:rsidR="4B1F46D2" w:rsidP="4B1F46D2" w:rsidRDefault="4B1F46D2" w14:paraId="18FD82B4" w14:textId="0F0FCAC3">
      <w:pPr>
        <w:pStyle w:val="Heading2"/>
        <w:ind w:firstLine="720"/>
        <w:rPr>
          <w:rFonts w:ascii="Arial Black" w:hAnsi="Arial Black" w:eastAsia="Arial Black" w:cs="Arial Black"/>
          <w:b w:val="1"/>
          <w:bCs w:val="1"/>
          <w:i w:val="0"/>
          <w:iCs w:val="0"/>
          <w:color w:val="auto"/>
          <w:sz w:val="32"/>
          <w:szCs w:val="32"/>
        </w:rPr>
      </w:pPr>
      <w:r w:rsidRPr="4B1F46D2" w:rsidR="4B1F46D2">
        <w:rPr>
          <w:rFonts w:ascii="Arial Black" w:hAnsi="Arial Black" w:eastAsia="Arial Black" w:cs="Arial Black"/>
          <w:b w:val="1"/>
          <w:bCs w:val="1"/>
          <w:i w:val="0"/>
          <w:iCs w:val="0"/>
          <w:color w:val="auto"/>
          <w:sz w:val="32"/>
          <w:szCs w:val="32"/>
        </w:rPr>
        <w:t>Chloroguanide (Proguanil)</w:t>
      </w:r>
    </w:p>
    <w:p w:rsidR="4B1F46D2" w:rsidP="4B1F46D2" w:rsidRDefault="4B1F46D2" w14:paraId="134CFEBF" w14:textId="3F0056F6">
      <w:pPr>
        <w:jc w:val="both"/>
        <w:rPr>
          <w:rFonts w:ascii="Arial" w:hAnsi="Arial" w:eastAsia="Arial" w:cs="Arial"/>
          <w:b w:val="0"/>
          <w:bCs w:val="0"/>
          <w:i w:val="0"/>
          <w:iCs w:val="0"/>
          <w:noProof w:val="0"/>
          <w:color w:val="auto"/>
          <w:sz w:val="28"/>
          <w:szCs w:val="28"/>
          <w:lang w:val="en-GB"/>
        </w:rPr>
      </w:pPr>
      <w:r w:rsidRPr="4B1F46D2" w:rsidR="4B1F46D2">
        <w:rPr>
          <w:rFonts w:ascii="Arial" w:hAnsi="Arial" w:eastAsia="Arial" w:cs="Arial"/>
          <w:b w:val="0"/>
          <w:bCs w:val="0"/>
          <w:i w:val="0"/>
          <w:iCs w:val="0"/>
          <w:noProof w:val="0"/>
          <w:color w:val="auto"/>
          <w:sz w:val="28"/>
          <w:szCs w:val="28"/>
          <w:lang w:val="en-GB"/>
        </w:rPr>
        <w:t xml:space="preserve">More popularly known as proguanil, this drug was developed by British antimalarial research in 1945. It is a biguanide derivative that is converted to an active metabolite called cycloguanil pamoate. It exerts its antimalarial action by inhibiting parasitic dihydrofolate reductase enzyme. It has causal prophylactic and suppressive activity against </w:t>
      </w:r>
      <w:r w:rsidRPr="4B1F46D2" w:rsidR="4B1F46D2">
        <w:rPr>
          <w:rFonts w:ascii="Arial" w:hAnsi="Arial" w:eastAsia="Arial" w:cs="Arial"/>
          <w:b w:val="0"/>
          <w:bCs w:val="0"/>
          <w:i w:val="1"/>
          <w:iCs w:val="1"/>
          <w:noProof w:val="0"/>
          <w:color w:val="auto"/>
          <w:sz w:val="28"/>
          <w:szCs w:val="28"/>
          <w:lang w:val="en-GB"/>
        </w:rPr>
        <w:t>P. falciparum</w:t>
      </w:r>
      <w:r w:rsidRPr="4B1F46D2" w:rsidR="4B1F46D2">
        <w:rPr>
          <w:rFonts w:ascii="Arial" w:hAnsi="Arial" w:eastAsia="Arial" w:cs="Arial"/>
          <w:b w:val="0"/>
          <w:bCs w:val="0"/>
          <w:i w:val="0"/>
          <w:iCs w:val="0"/>
          <w:noProof w:val="0"/>
          <w:color w:val="auto"/>
          <w:sz w:val="28"/>
          <w:szCs w:val="28"/>
          <w:lang w:val="en-GB"/>
        </w:rPr>
        <w:t xml:space="preserve"> and cures the acute infection. It is also effective in suppressing the clinical attacks of vivax malaria. However, it is slower compared to 4-aminoquinolines.</w:t>
      </w:r>
    </w:p>
    <w:p w:rsidR="4B1F46D2" w:rsidP="4B1F46D2" w:rsidRDefault="4B1F46D2" w14:paraId="00AAC311" w14:textId="71940719">
      <w:pPr>
        <w:jc w:val="both"/>
        <w:rPr>
          <w:rFonts w:ascii="Arial" w:hAnsi="Arial" w:eastAsia="Arial" w:cs="Arial"/>
          <w:b w:val="0"/>
          <w:bCs w:val="0"/>
          <w:i w:val="0"/>
          <w:iCs w:val="0"/>
          <w:noProof w:val="0"/>
          <w:color w:val="auto"/>
          <w:sz w:val="28"/>
          <w:szCs w:val="28"/>
          <w:lang w:val="en-GB"/>
        </w:rPr>
      </w:pPr>
      <w:r w:rsidRPr="4B1F46D2" w:rsidR="4B1F46D2">
        <w:rPr>
          <w:rFonts w:ascii="Arial" w:hAnsi="Arial" w:eastAsia="Arial" w:cs="Arial"/>
          <w:b w:val="0"/>
          <w:bCs w:val="0"/>
          <w:i w:val="0"/>
          <w:iCs w:val="0"/>
          <w:noProof w:val="0"/>
          <w:color w:val="auto"/>
          <w:sz w:val="28"/>
          <w:szCs w:val="28"/>
          <w:lang w:val="en-GB"/>
        </w:rPr>
        <w:t>Chloroguanide is slowly but adequately absorbed from the gastrointestinal tract. Peak plasma levels are attained within 5 hours and elimination half-time is about 16-20 hours.</w:t>
      </w:r>
    </w:p>
    <w:p w:rsidR="4B1F46D2" w:rsidP="4B1F46D2" w:rsidRDefault="4B1F46D2" w14:paraId="50A9B3D3" w14:textId="7353FF6B">
      <w:pPr>
        <w:jc w:val="both"/>
        <w:rPr>
          <w:rFonts w:ascii="Arial" w:hAnsi="Arial" w:eastAsia="Arial" w:cs="Arial"/>
          <w:b w:val="0"/>
          <w:bCs w:val="0"/>
          <w:i w:val="0"/>
          <w:iCs w:val="0"/>
          <w:noProof w:val="0"/>
          <w:color w:val="auto"/>
          <w:sz w:val="28"/>
          <w:szCs w:val="28"/>
          <w:lang w:val="en-GB"/>
        </w:rPr>
      </w:pPr>
      <w:r w:rsidRPr="4B1F46D2" w:rsidR="4B1F46D2">
        <w:rPr>
          <w:rFonts w:ascii="Arial" w:hAnsi="Arial" w:eastAsia="Arial" w:cs="Arial"/>
          <w:b w:val="0"/>
          <w:bCs w:val="0"/>
          <w:i w:val="0"/>
          <w:iCs w:val="0"/>
          <w:noProof w:val="0"/>
          <w:color w:val="auto"/>
          <w:sz w:val="28"/>
          <w:szCs w:val="28"/>
          <w:lang w:val="en-GB"/>
        </w:rPr>
        <w:t>Chloroguanide is available as tablets, each containing 100 mg of the drug. The dose for prophylaxis is 100-200 mg daily.</w:t>
      </w:r>
    </w:p>
    <w:p w:rsidR="4B1F46D2" w:rsidP="4B1F46D2" w:rsidRDefault="4B1F46D2" w14:paraId="4A5C3B0A" w14:textId="16B7B56E">
      <w:pPr>
        <w:jc w:val="both"/>
        <w:rPr>
          <w:rFonts w:ascii="Arial" w:hAnsi="Arial" w:eastAsia="Arial" w:cs="Arial"/>
          <w:b w:val="0"/>
          <w:bCs w:val="0"/>
          <w:i w:val="0"/>
          <w:iCs w:val="0"/>
          <w:noProof w:val="0"/>
          <w:color w:val="auto"/>
          <w:sz w:val="28"/>
          <w:szCs w:val="28"/>
          <w:lang w:val="en-GB"/>
        </w:rPr>
      </w:pPr>
      <w:r w:rsidRPr="4B1F46D2" w:rsidR="4B1F46D2">
        <w:rPr>
          <w:rFonts w:ascii="Arial" w:hAnsi="Arial" w:eastAsia="Arial" w:cs="Arial"/>
          <w:b w:val="0"/>
          <w:bCs w:val="0"/>
          <w:i w:val="0"/>
          <w:iCs w:val="0"/>
          <w:noProof w:val="0"/>
          <w:color w:val="auto"/>
          <w:sz w:val="28"/>
          <w:szCs w:val="28"/>
          <w:lang w:val="en-GB"/>
        </w:rPr>
        <w:t xml:space="preserve">Chloroguanide along with chloroquine is used as prophylaxis effective against </w:t>
      </w:r>
      <w:r w:rsidRPr="4B1F46D2" w:rsidR="4B1F46D2">
        <w:rPr>
          <w:rFonts w:ascii="Arial" w:hAnsi="Arial" w:eastAsia="Arial" w:cs="Arial"/>
          <w:b w:val="0"/>
          <w:bCs w:val="0"/>
          <w:i w:val="1"/>
          <w:iCs w:val="1"/>
          <w:noProof w:val="0"/>
          <w:color w:val="auto"/>
          <w:sz w:val="28"/>
          <w:szCs w:val="28"/>
          <w:lang w:val="en-GB"/>
        </w:rPr>
        <w:t>P. falciparum</w:t>
      </w:r>
      <w:r w:rsidRPr="4B1F46D2" w:rsidR="4B1F46D2">
        <w:rPr>
          <w:rFonts w:ascii="Arial" w:hAnsi="Arial" w:eastAsia="Arial" w:cs="Arial"/>
          <w:b w:val="0"/>
          <w:bCs w:val="0"/>
          <w:i w:val="0"/>
          <w:iCs w:val="0"/>
          <w:noProof w:val="0"/>
          <w:color w:val="auto"/>
          <w:sz w:val="28"/>
          <w:szCs w:val="28"/>
          <w:lang w:val="en-GB"/>
        </w:rPr>
        <w:t xml:space="preserve"> malaria.</w:t>
      </w:r>
    </w:p>
    <w:p w:rsidR="4B1F46D2" w:rsidP="4B1F46D2" w:rsidRDefault="4B1F46D2" w14:paraId="4DE8480B" w14:textId="545C2839">
      <w:pPr>
        <w:jc w:val="both"/>
        <w:rPr>
          <w:rFonts w:ascii="Arial" w:hAnsi="Arial" w:eastAsia="Arial" w:cs="Arial"/>
          <w:b w:val="0"/>
          <w:bCs w:val="0"/>
          <w:i w:val="0"/>
          <w:iCs w:val="0"/>
          <w:noProof w:val="0"/>
          <w:color w:val="auto"/>
          <w:sz w:val="28"/>
          <w:szCs w:val="28"/>
          <w:lang w:val="en-GB"/>
        </w:rPr>
      </w:pPr>
      <w:r w:rsidRPr="4B1F46D2" w:rsidR="4B1F46D2">
        <w:rPr>
          <w:rFonts w:ascii="Arial" w:hAnsi="Arial" w:eastAsia="Arial" w:cs="Arial"/>
          <w:b w:val="0"/>
          <w:bCs w:val="0"/>
          <w:i w:val="0"/>
          <w:iCs w:val="0"/>
          <w:noProof w:val="0"/>
          <w:color w:val="auto"/>
          <w:sz w:val="28"/>
          <w:szCs w:val="28"/>
          <w:lang w:val="en-GB"/>
        </w:rPr>
        <w:t>At the prophylactic doses, it produces occasional nausea and diarrhoea. It is otherwise a safe drug and can be used in pregnancy.</w:t>
      </w:r>
    </w:p>
    <w:p w:rsidR="4B1F46D2" w:rsidP="4B1F46D2" w:rsidRDefault="4B1F46D2" w14:paraId="39092C8C" w14:textId="516C5B41">
      <w:pPr>
        <w:pStyle w:val="Heading2"/>
        <w:ind w:firstLine="720"/>
        <w:rPr>
          <w:rFonts w:ascii="Arial Black" w:hAnsi="Arial Black" w:eastAsia="Arial Black" w:cs="Arial Black"/>
          <w:b w:val="1"/>
          <w:bCs w:val="1"/>
          <w:i w:val="0"/>
          <w:iCs w:val="0"/>
          <w:color w:val="auto"/>
          <w:sz w:val="32"/>
          <w:szCs w:val="32"/>
        </w:rPr>
      </w:pPr>
      <w:proofErr w:type="spellStart"/>
      <w:r w:rsidRPr="4B1F46D2" w:rsidR="4B1F46D2">
        <w:rPr>
          <w:rFonts w:ascii="Arial Black" w:hAnsi="Arial Black" w:eastAsia="Arial Black" w:cs="Arial Black"/>
          <w:b w:val="1"/>
          <w:bCs w:val="1"/>
          <w:i w:val="0"/>
          <w:iCs w:val="0"/>
          <w:color w:val="auto"/>
          <w:sz w:val="32"/>
          <w:szCs w:val="32"/>
        </w:rPr>
        <w:t>Sulfadoxine+Pyrimethamine</w:t>
      </w:r>
      <w:proofErr w:type="spellEnd"/>
    </w:p>
    <w:p w:rsidR="4B1F46D2" w:rsidP="4B1F46D2" w:rsidRDefault="4B1F46D2" w14:paraId="5012731E" w14:textId="38179424">
      <w:pPr>
        <w:jc w:val="both"/>
        <w:rPr>
          <w:rFonts w:ascii="Arial" w:hAnsi="Arial" w:eastAsia="Arial" w:cs="Arial"/>
          <w:b w:val="0"/>
          <w:bCs w:val="0"/>
          <w:i w:val="0"/>
          <w:iCs w:val="0"/>
          <w:noProof w:val="0"/>
          <w:color w:val="auto"/>
          <w:sz w:val="28"/>
          <w:szCs w:val="28"/>
          <w:lang w:val="en-GB"/>
        </w:rPr>
      </w:pPr>
      <w:r w:rsidRPr="4B1F46D2" w:rsidR="4B1F46D2">
        <w:rPr>
          <w:rFonts w:ascii="Arial" w:hAnsi="Arial" w:eastAsia="Arial" w:cs="Arial"/>
          <w:b w:val="0"/>
          <w:bCs w:val="0"/>
          <w:i w:val="0"/>
          <w:iCs w:val="0"/>
          <w:noProof w:val="0"/>
          <w:color w:val="auto"/>
          <w:sz w:val="28"/>
          <w:szCs w:val="28"/>
          <w:lang w:val="en-GB"/>
        </w:rPr>
        <w:t>Pyrimethamine inhibits the dihydrofolate reductase of plasmodia and thereby blocks the biosynthesis of purines and pyrimidines, which are so essential for DNA synthesis and cell multiplication. This leads to failure of nuclear division at the time of schizont formation in erythrocytes and liver.</w:t>
      </w:r>
    </w:p>
    <w:p w:rsidR="4B1F46D2" w:rsidP="4B1F46D2" w:rsidRDefault="4B1F46D2" w14:paraId="082DF1C0" w14:textId="664B3FAE">
      <w:pPr>
        <w:jc w:val="both"/>
        <w:rPr>
          <w:rFonts w:ascii="Arial" w:hAnsi="Arial" w:eastAsia="Arial" w:cs="Arial"/>
          <w:b w:val="0"/>
          <w:bCs w:val="0"/>
          <w:i w:val="0"/>
          <w:iCs w:val="0"/>
          <w:noProof w:val="0"/>
          <w:color w:val="auto"/>
          <w:sz w:val="28"/>
          <w:szCs w:val="28"/>
          <w:lang w:val="en-GB"/>
        </w:rPr>
      </w:pPr>
      <w:proofErr w:type="spellStart"/>
      <w:r w:rsidRPr="4B1F46D2" w:rsidR="4B1F46D2">
        <w:rPr>
          <w:rFonts w:ascii="Arial" w:hAnsi="Arial" w:eastAsia="Arial" w:cs="Arial"/>
          <w:b w:val="0"/>
          <w:bCs w:val="0"/>
          <w:i w:val="0"/>
          <w:iCs w:val="0"/>
          <w:noProof w:val="0"/>
          <w:color w:val="auto"/>
          <w:sz w:val="28"/>
          <w:szCs w:val="28"/>
          <w:lang w:val="en-GB"/>
        </w:rPr>
        <w:t>Sulfadoxine</w:t>
      </w:r>
      <w:proofErr w:type="spellEnd"/>
      <w:r w:rsidRPr="4B1F46D2" w:rsidR="4B1F46D2">
        <w:rPr>
          <w:rFonts w:ascii="Arial" w:hAnsi="Arial" w:eastAsia="Arial" w:cs="Arial"/>
          <w:b w:val="0"/>
          <w:bCs w:val="0"/>
          <w:i w:val="0"/>
          <w:iCs w:val="0"/>
          <w:noProof w:val="0"/>
          <w:color w:val="auto"/>
          <w:sz w:val="28"/>
          <w:szCs w:val="28"/>
          <w:lang w:val="en-GB"/>
        </w:rPr>
        <w:t xml:space="preserve"> inhibits the utilisation of para-aminobenzoic acid in the synthesis of </w:t>
      </w:r>
      <w:proofErr w:type="spellStart"/>
      <w:r w:rsidRPr="4B1F46D2" w:rsidR="4B1F46D2">
        <w:rPr>
          <w:rFonts w:ascii="Arial" w:hAnsi="Arial" w:eastAsia="Arial" w:cs="Arial"/>
          <w:b w:val="0"/>
          <w:bCs w:val="0"/>
          <w:i w:val="0"/>
          <w:iCs w:val="0"/>
          <w:noProof w:val="0"/>
          <w:color w:val="auto"/>
          <w:sz w:val="28"/>
          <w:szCs w:val="28"/>
          <w:lang w:val="en-GB"/>
        </w:rPr>
        <w:t>dihydropteroic</w:t>
      </w:r>
      <w:proofErr w:type="spellEnd"/>
      <w:r w:rsidRPr="4B1F46D2" w:rsidR="4B1F46D2">
        <w:rPr>
          <w:rFonts w:ascii="Arial" w:hAnsi="Arial" w:eastAsia="Arial" w:cs="Arial"/>
          <w:b w:val="0"/>
          <w:bCs w:val="0"/>
          <w:i w:val="0"/>
          <w:iCs w:val="0"/>
          <w:noProof w:val="0"/>
          <w:color w:val="auto"/>
          <w:sz w:val="28"/>
          <w:szCs w:val="28"/>
          <w:lang w:val="en-GB"/>
        </w:rPr>
        <w:t xml:space="preserve"> acid. The combination of pyrimethamine and </w:t>
      </w:r>
      <w:proofErr w:type="spellStart"/>
      <w:r w:rsidRPr="4B1F46D2" w:rsidR="4B1F46D2">
        <w:rPr>
          <w:rFonts w:ascii="Arial" w:hAnsi="Arial" w:eastAsia="Arial" w:cs="Arial"/>
          <w:b w:val="0"/>
          <w:bCs w:val="0"/>
          <w:i w:val="0"/>
          <w:iCs w:val="0"/>
          <w:noProof w:val="0"/>
          <w:color w:val="auto"/>
          <w:sz w:val="28"/>
          <w:szCs w:val="28"/>
          <w:lang w:val="en-GB"/>
        </w:rPr>
        <w:t>sulfa</w:t>
      </w:r>
      <w:proofErr w:type="spellEnd"/>
      <w:r w:rsidRPr="4B1F46D2" w:rsidR="4B1F46D2">
        <w:rPr>
          <w:rFonts w:ascii="Arial" w:hAnsi="Arial" w:eastAsia="Arial" w:cs="Arial"/>
          <w:b w:val="0"/>
          <w:bCs w:val="0"/>
          <w:i w:val="0"/>
          <w:iCs w:val="0"/>
          <w:noProof w:val="0"/>
          <w:color w:val="auto"/>
          <w:sz w:val="28"/>
          <w:szCs w:val="28"/>
          <w:lang w:val="en-GB"/>
        </w:rPr>
        <w:t xml:space="preserve"> thus offers two step synergistic blockade of plasmodial division.</w:t>
      </w:r>
    </w:p>
    <w:p w:rsidR="4B1F46D2" w:rsidP="4B1F46D2" w:rsidRDefault="4B1F46D2" w14:paraId="425094E7" w14:textId="34C3C966">
      <w:pPr>
        <w:pStyle w:val="Heading2"/>
        <w:ind w:firstLine="720"/>
        <w:rPr>
          <w:rFonts w:ascii="Arial Black" w:hAnsi="Arial Black" w:eastAsia="Arial Black" w:cs="Arial Black"/>
          <w:b w:val="1"/>
          <w:bCs w:val="1"/>
          <w:i w:val="0"/>
          <w:iCs w:val="0"/>
          <w:color w:val="auto"/>
          <w:sz w:val="32"/>
          <w:szCs w:val="32"/>
        </w:rPr>
      </w:pPr>
      <w:r w:rsidRPr="4B1F46D2" w:rsidR="4B1F46D2">
        <w:rPr>
          <w:rFonts w:ascii="Arial Black" w:hAnsi="Arial Black" w:eastAsia="Arial Black" w:cs="Arial Black"/>
          <w:b w:val="1"/>
          <w:bCs w:val="1"/>
          <w:i w:val="0"/>
          <w:iCs w:val="0"/>
          <w:color w:val="auto"/>
          <w:sz w:val="32"/>
          <w:szCs w:val="32"/>
        </w:rPr>
        <w:t>Mefloquine</w:t>
      </w:r>
    </w:p>
    <w:p w:rsidR="4B1F46D2" w:rsidP="4B1F46D2" w:rsidRDefault="4B1F46D2" w14:paraId="6BF4929F" w14:textId="12D8CCF5">
      <w:pPr>
        <w:jc w:val="both"/>
        <w:rPr>
          <w:rFonts w:ascii="Arial" w:hAnsi="Arial" w:eastAsia="Arial" w:cs="Arial"/>
          <w:b w:val="0"/>
          <w:bCs w:val="0"/>
          <w:i w:val="0"/>
          <w:iCs w:val="0"/>
          <w:noProof w:val="0"/>
          <w:color w:val="auto"/>
          <w:sz w:val="28"/>
          <w:szCs w:val="28"/>
          <w:lang w:val="en-GB"/>
        </w:rPr>
      </w:pPr>
      <w:r w:rsidRPr="4B1F46D2" w:rsidR="4B1F46D2">
        <w:rPr>
          <w:rFonts w:ascii="Arial" w:hAnsi="Arial" w:eastAsia="Arial" w:cs="Arial"/>
          <w:b w:val="0"/>
          <w:bCs w:val="0"/>
          <w:i w:val="0"/>
          <w:iCs w:val="0"/>
          <w:noProof w:val="0"/>
          <w:color w:val="auto"/>
          <w:sz w:val="28"/>
          <w:szCs w:val="28"/>
          <w:lang w:val="en-GB"/>
        </w:rPr>
        <w:t xml:space="preserve">Mefloquine has been found to produce swelling of the </w:t>
      </w:r>
      <w:r w:rsidRPr="4B1F46D2" w:rsidR="4B1F46D2">
        <w:rPr>
          <w:rFonts w:ascii="Arial" w:hAnsi="Arial" w:eastAsia="Arial" w:cs="Arial"/>
          <w:b w:val="0"/>
          <w:bCs w:val="0"/>
          <w:i w:val="1"/>
          <w:iCs w:val="1"/>
          <w:noProof w:val="0"/>
          <w:color w:val="auto"/>
          <w:sz w:val="28"/>
          <w:szCs w:val="28"/>
          <w:lang w:val="en-GB"/>
        </w:rPr>
        <w:t>P. falciparum</w:t>
      </w:r>
      <w:r w:rsidRPr="4B1F46D2" w:rsidR="4B1F46D2">
        <w:rPr>
          <w:rFonts w:ascii="Arial" w:hAnsi="Arial" w:eastAsia="Arial" w:cs="Arial"/>
          <w:b w:val="0"/>
          <w:bCs w:val="0"/>
          <w:i w:val="0"/>
          <w:iCs w:val="0"/>
          <w:noProof w:val="0"/>
          <w:color w:val="auto"/>
          <w:sz w:val="28"/>
          <w:szCs w:val="28"/>
          <w:lang w:val="en-GB"/>
        </w:rPr>
        <w:t xml:space="preserve"> food vacuoles. It may act by forming toxic complexes with free </w:t>
      </w:r>
      <w:proofErr w:type="spellStart"/>
      <w:r w:rsidRPr="4B1F46D2" w:rsidR="4B1F46D2">
        <w:rPr>
          <w:rFonts w:ascii="Arial" w:hAnsi="Arial" w:eastAsia="Arial" w:cs="Arial"/>
          <w:b w:val="0"/>
          <w:bCs w:val="0"/>
          <w:i w:val="0"/>
          <w:iCs w:val="0"/>
          <w:noProof w:val="0"/>
          <w:color w:val="auto"/>
          <w:sz w:val="28"/>
          <w:szCs w:val="28"/>
          <w:lang w:val="en-GB"/>
        </w:rPr>
        <w:t>heme</w:t>
      </w:r>
      <w:proofErr w:type="spellEnd"/>
      <w:r w:rsidRPr="4B1F46D2" w:rsidR="4B1F46D2">
        <w:rPr>
          <w:rFonts w:ascii="Arial" w:hAnsi="Arial" w:eastAsia="Arial" w:cs="Arial"/>
          <w:b w:val="0"/>
          <w:bCs w:val="0"/>
          <w:i w:val="0"/>
          <w:iCs w:val="0"/>
          <w:noProof w:val="0"/>
          <w:color w:val="auto"/>
          <w:sz w:val="28"/>
          <w:szCs w:val="28"/>
          <w:lang w:val="en-GB"/>
        </w:rPr>
        <w:t xml:space="preserve"> that damage membranes and interact with other plasmodial components. It is effective against the blood forms of falciparum malaria, including the chloroquine resistant types.</w:t>
      </w:r>
    </w:p>
    <w:p w:rsidR="4B1F46D2" w:rsidP="4B1F46D2" w:rsidRDefault="4B1F46D2" w14:paraId="6336191D" w14:textId="04E3FE6B">
      <w:pPr>
        <w:pStyle w:val="Heading2"/>
        <w:ind w:firstLine="720"/>
        <w:rPr>
          <w:rFonts w:ascii="Arial Black" w:hAnsi="Arial Black" w:eastAsia="Arial Black" w:cs="Arial Black"/>
          <w:b w:val="1"/>
          <w:bCs w:val="1"/>
          <w:i w:val="0"/>
          <w:iCs w:val="0"/>
          <w:color w:val="auto"/>
          <w:sz w:val="32"/>
          <w:szCs w:val="32"/>
        </w:rPr>
      </w:pPr>
      <w:r w:rsidRPr="4B1F46D2" w:rsidR="4B1F46D2">
        <w:rPr>
          <w:rFonts w:ascii="Arial Black" w:hAnsi="Arial Black" w:eastAsia="Arial Black" w:cs="Arial Black"/>
          <w:b w:val="1"/>
          <w:bCs w:val="1"/>
          <w:i w:val="0"/>
          <w:iCs w:val="0"/>
          <w:color w:val="auto"/>
          <w:sz w:val="32"/>
          <w:szCs w:val="32"/>
        </w:rPr>
        <w:t>Atovaquone</w:t>
      </w:r>
    </w:p>
    <w:p w:rsidR="4B1F46D2" w:rsidP="4B1F46D2" w:rsidRDefault="4B1F46D2" w14:paraId="7751E523" w14:textId="63AFC622">
      <w:pPr>
        <w:pStyle w:val="Normal"/>
        <w:rPr>
          <w:rFonts w:ascii="Arial" w:hAnsi="Arial" w:eastAsia="Arial" w:cs="Arial"/>
          <w:b w:val="0"/>
          <w:bCs w:val="0"/>
          <w:i w:val="0"/>
          <w:iCs w:val="0"/>
          <w:noProof w:val="0"/>
          <w:color w:val="auto"/>
          <w:sz w:val="28"/>
          <w:szCs w:val="28"/>
          <w:lang w:val="en-GB"/>
        </w:rPr>
      </w:pPr>
      <w:r w:rsidRPr="4B1F46D2" w:rsidR="4B1F46D2">
        <w:rPr>
          <w:rFonts w:ascii="Arial" w:hAnsi="Arial" w:eastAsia="Arial" w:cs="Arial"/>
          <w:b w:val="0"/>
          <w:bCs w:val="0"/>
          <w:i w:val="0"/>
          <w:iCs w:val="0"/>
          <w:noProof w:val="0"/>
          <w:color w:val="auto"/>
          <w:sz w:val="28"/>
          <w:szCs w:val="28"/>
          <w:lang w:val="en-GB"/>
        </w:rPr>
        <w:t>A synthetic hydroxynaphthoquinone developed in the early 1980s, atovaquone has been found to be useful against the Plasmodia (as well as Toxoplasma and Pneumocystis carinii). It has a highly lipophilic molecule that supposedly interferes with the mitochondrial electron transport and thereby ATP and pyrimidine biosynthesis and in Plasmodia, it is found to target cytochrome bc1 complex and disrupt the membrane potential. Its bio-availability after oral administration is poor and may be increased by a fatty meal. It has a long half-life of 2-3 days and it undergoes entero-hepatic circulation. It is available as 750 mg tablets. It may cause rash, fever, vomiting, diarrhoea and head ache. Safety in pregnancy, lactation, children, and elderly is yet to be established.</w:t>
      </w:r>
    </w:p>
    <w:p w:rsidR="4B1F46D2" w:rsidP="4B1F46D2" w:rsidRDefault="4B1F46D2" w14:paraId="547D0341" w14:textId="5F0C4D17">
      <w:pPr>
        <w:pStyle w:val="Normal"/>
        <w:ind w:firstLine="720"/>
        <w:rPr>
          <w:rFonts w:ascii="Arial Black" w:hAnsi="Arial Black" w:eastAsia="Arial Black" w:cs="Arial Black"/>
          <w:b w:val="1"/>
          <w:bCs w:val="1"/>
          <w:i w:val="0"/>
          <w:iCs w:val="0"/>
          <w:noProof w:val="0"/>
          <w:color w:val="0C0C0C"/>
          <w:sz w:val="32"/>
          <w:szCs w:val="32"/>
          <w:lang w:val="en-GB"/>
        </w:rPr>
      </w:pPr>
      <w:r w:rsidRPr="4B1F46D2" w:rsidR="4B1F46D2">
        <w:rPr>
          <w:rFonts w:ascii="Arial Black" w:hAnsi="Arial Black" w:eastAsia="Arial Black" w:cs="Arial Black"/>
          <w:b w:val="1"/>
          <w:bCs w:val="1"/>
          <w:i w:val="0"/>
          <w:iCs w:val="0"/>
          <w:noProof w:val="0"/>
          <w:color w:val="0C0C0C"/>
          <w:sz w:val="32"/>
          <w:szCs w:val="32"/>
          <w:lang w:val="en-GB"/>
        </w:rPr>
        <w:t>Tetracyclines</w:t>
      </w:r>
    </w:p>
    <w:p w:rsidR="4B1F46D2" w:rsidP="4B1F46D2" w:rsidRDefault="4B1F46D2" w14:paraId="31008B2F" w14:textId="140D50A8">
      <w:pPr>
        <w:pStyle w:val="Normal"/>
        <w:ind w:firstLine="0"/>
        <w:rPr>
          <w:rFonts w:ascii="Arial" w:hAnsi="Arial" w:eastAsia="Arial" w:cs="Arial"/>
          <w:b w:val="0"/>
          <w:bCs w:val="0"/>
          <w:i w:val="0"/>
          <w:iCs w:val="0"/>
          <w:noProof w:val="0"/>
          <w:color w:val="0C0C0C"/>
          <w:sz w:val="28"/>
          <w:szCs w:val="28"/>
          <w:lang w:val="en-GB"/>
        </w:rPr>
      </w:pPr>
      <w:r w:rsidRPr="4B1F46D2" w:rsidR="4B1F46D2">
        <w:rPr>
          <w:rFonts w:ascii="Arial" w:hAnsi="Arial" w:eastAsia="Arial" w:cs="Arial"/>
          <w:b w:val="0"/>
          <w:bCs w:val="0"/>
          <w:i w:val="0"/>
          <w:iCs w:val="0"/>
          <w:noProof w:val="0"/>
          <w:color w:val="0C0C0C"/>
          <w:sz w:val="28"/>
          <w:szCs w:val="28"/>
          <w:lang w:val="en-GB"/>
        </w:rPr>
        <w:t xml:space="preserve">Tetracyclines are bacteriostatic agents, supposedly acting by inhibiting protein synthesis by binding to the 30s ribosome subunit. They are effective against a wide range of organisms, including aerobic and anaerobic gram positive and </w:t>
      </w:r>
      <w:r w:rsidRPr="4B1F46D2" w:rsidR="4B1F46D2">
        <w:rPr>
          <w:rFonts w:ascii="Arial" w:hAnsi="Arial" w:eastAsia="Arial" w:cs="Arial"/>
          <w:b w:val="0"/>
          <w:bCs w:val="0"/>
          <w:i w:val="0"/>
          <w:iCs w:val="0"/>
          <w:noProof w:val="0"/>
          <w:color w:val="0C0C0C"/>
          <w:sz w:val="28"/>
          <w:szCs w:val="28"/>
          <w:lang w:val="en-GB"/>
        </w:rPr>
        <w:t>gram-negative</w:t>
      </w:r>
      <w:r w:rsidRPr="4B1F46D2" w:rsidR="4B1F46D2">
        <w:rPr>
          <w:rFonts w:ascii="Arial" w:hAnsi="Arial" w:eastAsia="Arial" w:cs="Arial"/>
          <w:b w:val="0"/>
          <w:bCs w:val="0"/>
          <w:i w:val="0"/>
          <w:iCs w:val="0"/>
          <w:noProof w:val="0"/>
          <w:color w:val="0C0C0C"/>
          <w:sz w:val="28"/>
          <w:szCs w:val="28"/>
          <w:lang w:val="en-GB"/>
        </w:rPr>
        <w:t xml:space="preserve"> bacteria, Rickettsia, </w:t>
      </w:r>
      <w:r w:rsidRPr="4B1F46D2" w:rsidR="4B1F46D2">
        <w:rPr>
          <w:rFonts w:ascii="Arial" w:hAnsi="Arial" w:eastAsia="Arial" w:cs="Arial"/>
          <w:b w:val="0"/>
          <w:bCs w:val="0"/>
          <w:i w:val="1"/>
          <w:iCs w:val="1"/>
          <w:noProof w:val="0"/>
          <w:color w:val="0C0C0C"/>
          <w:sz w:val="28"/>
          <w:szCs w:val="28"/>
          <w:lang w:val="en-GB"/>
        </w:rPr>
        <w:t xml:space="preserve">Coxiella </w:t>
      </w:r>
      <w:proofErr w:type="spellStart"/>
      <w:r w:rsidRPr="4B1F46D2" w:rsidR="4B1F46D2">
        <w:rPr>
          <w:rFonts w:ascii="Arial" w:hAnsi="Arial" w:eastAsia="Arial" w:cs="Arial"/>
          <w:b w:val="0"/>
          <w:bCs w:val="0"/>
          <w:i w:val="1"/>
          <w:iCs w:val="1"/>
          <w:noProof w:val="0"/>
          <w:color w:val="0C0C0C"/>
          <w:sz w:val="28"/>
          <w:szCs w:val="28"/>
          <w:lang w:val="en-GB"/>
        </w:rPr>
        <w:t>burnetii</w:t>
      </w:r>
      <w:proofErr w:type="spellEnd"/>
      <w:r w:rsidRPr="4B1F46D2" w:rsidR="4B1F46D2">
        <w:rPr>
          <w:rFonts w:ascii="Arial" w:hAnsi="Arial" w:eastAsia="Arial" w:cs="Arial"/>
          <w:b w:val="0"/>
          <w:bCs w:val="0"/>
          <w:i w:val="0"/>
          <w:iCs w:val="0"/>
          <w:noProof w:val="0"/>
          <w:color w:val="0C0C0C"/>
          <w:sz w:val="28"/>
          <w:szCs w:val="28"/>
          <w:lang w:val="en-GB"/>
        </w:rPr>
        <w:t xml:space="preserve">, </w:t>
      </w:r>
      <w:r w:rsidRPr="4B1F46D2" w:rsidR="4B1F46D2">
        <w:rPr>
          <w:rFonts w:ascii="Arial" w:hAnsi="Arial" w:eastAsia="Arial" w:cs="Arial"/>
          <w:b w:val="0"/>
          <w:bCs w:val="0"/>
          <w:i w:val="1"/>
          <w:iCs w:val="1"/>
          <w:noProof w:val="0"/>
          <w:color w:val="0C0C0C"/>
          <w:sz w:val="28"/>
          <w:szCs w:val="28"/>
          <w:lang w:val="en-GB"/>
        </w:rPr>
        <w:t xml:space="preserve">Mycoplasma, </w:t>
      </w:r>
      <w:proofErr w:type="spellStart"/>
      <w:r w:rsidRPr="4B1F46D2" w:rsidR="4B1F46D2">
        <w:rPr>
          <w:rFonts w:ascii="Arial" w:hAnsi="Arial" w:eastAsia="Arial" w:cs="Arial"/>
          <w:b w:val="0"/>
          <w:bCs w:val="0"/>
          <w:i w:val="1"/>
          <w:iCs w:val="1"/>
          <w:noProof w:val="0"/>
          <w:color w:val="0C0C0C"/>
          <w:sz w:val="28"/>
          <w:szCs w:val="28"/>
          <w:lang w:val="en-GB"/>
        </w:rPr>
        <w:t>Ureaplasma</w:t>
      </w:r>
      <w:proofErr w:type="spellEnd"/>
      <w:r w:rsidRPr="4B1F46D2" w:rsidR="4B1F46D2">
        <w:rPr>
          <w:rFonts w:ascii="Arial" w:hAnsi="Arial" w:eastAsia="Arial" w:cs="Arial"/>
          <w:b w:val="0"/>
          <w:bCs w:val="0"/>
          <w:i w:val="1"/>
          <w:iCs w:val="1"/>
          <w:noProof w:val="0"/>
          <w:color w:val="0C0C0C"/>
          <w:sz w:val="28"/>
          <w:szCs w:val="28"/>
          <w:lang w:val="en-GB"/>
        </w:rPr>
        <w:t>, Chlamydia, Legionella</w:t>
      </w:r>
      <w:r w:rsidRPr="4B1F46D2" w:rsidR="4B1F46D2">
        <w:rPr>
          <w:rFonts w:ascii="Arial" w:hAnsi="Arial" w:eastAsia="Arial" w:cs="Arial"/>
          <w:b w:val="0"/>
          <w:bCs w:val="0"/>
          <w:i w:val="0"/>
          <w:iCs w:val="0"/>
          <w:noProof w:val="0"/>
          <w:color w:val="0C0C0C"/>
          <w:sz w:val="28"/>
          <w:szCs w:val="28"/>
          <w:lang w:val="en-GB"/>
        </w:rPr>
        <w:t xml:space="preserve">, </w:t>
      </w:r>
      <w:proofErr w:type="spellStart"/>
      <w:r w:rsidRPr="4B1F46D2" w:rsidR="4B1F46D2">
        <w:rPr>
          <w:rFonts w:ascii="Arial" w:hAnsi="Arial" w:eastAsia="Arial" w:cs="Arial"/>
          <w:b w:val="0"/>
          <w:bCs w:val="0"/>
          <w:i w:val="0"/>
          <w:iCs w:val="0"/>
          <w:noProof w:val="0"/>
          <w:color w:val="0C0C0C"/>
          <w:sz w:val="28"/>
          <w:szCs w:val="28"/>
          <w:lang w:val="en-GB"/>
        </w:rPr>
        <w:t>Spirochaetes</w:t>
      </w:r>
      <w:proofErr w:type="spellEnd"/>
      <w:r w:rsidRPr="4B1F46D2" w:rsidR="4B1F46D2">
        <w:rPr>
          <w:rFonts w:ascii="Arial" w:hAnsi="Arial" w:eastAsia="Arial" w:cs="Arial"/>
          <w:b w:val="0"/>
          <w:bCs w:val="0"/>
          <w:i w:val="0"/>
          <w:iCs w:val="0"/>
          <w:noProof w:val="0"/>
          <w:color w:val="0C0C0C"/>
          <w:sz w:val="28"/>
          <w:szCs w:val="28"/>
          <w:lang w:val="en-GB"/>
        </w:rPr>
        <w:t xml:space="preserve">, </w:t>
      </w:r>
      <w:r w:rsidRPr="4B1F46D2" w:rsidR="4B1F46D2">
        <w:rPr>
          <w:rFonts w:ascii="Arial" w:hAnsi="Arial" w:eastAsia="Arial" w:cs="Arial"/>
          <w:b w:val="0"/>
          <w:bCs w:val="0"/>
          <w:i w:val="1"/>
          <w:iCs w:val="1"/>
          <w:noProof w:val="0"/>
          <w:color w:val="0C0C0C"/>
          <w:sz w:val="28"/>
          <w:szCs w:val="28"/>
          <w:lang w:val="en-GB"/>
        </w:rPr>
        <w:t>Brucella, Helicobacter pylori, Yersinia</w:t>
      </w:r>
      <w:r w:rsidRPr="4B1F46D2" w:rsidR="4B1F46D2">
        <w:rPr>
          <w:rFonts w:ascii="Arial" w:hAnsi="Arial" w:eastAsia="Arial" w:cs="Arial"/>
          <w:b w:val="0"/>
          <w:bCs w:val="0"/>
          <w:i w:val="0"/>
          <w:iCs w:val="0"/>
          <w:noProof w:val="0"/>
          <w:color w:val="0C0C0C"/>
          <w:sz w:val="28"/>
          <w:szCs w:val="28"/>
          <w:lang w:val="en-GB"/>
        </w:rPr>
        <w:t>, some atypical mycobacteria and Plasmodia.</w:t>
      </w:r>
    </w:p>
    <w:p w:rsidR="4B1F46D2" w:rsidP="4B1F46D2" w:rsidRDefault="4B1F46D2" w14:paraId="273FDEC9" w14:textId="67DC87CA">
      <w:pPr>
        <w:pStyle w:val="Normal"/>
        <w:ind w:firstLine="0"/>
        <w:rPr>
          <w:rFonts w:ascii="Arial" w:hAnsi="Arial" w:eastAsia="Arial" w:cs="Arial"/>
          <w:b w:val="0"/>
          <w:bCs w:val="0"/>
          <w:i w:val="0"/>
          <w:iCs w:val="0"/>
          <w:noProof w:val="0"/>
          <w:color w:val="0C0C0C"/>
          <w:sz w:val="28"/>
          <w:szCs w:val="28"/>
          <w:lang w:val="en-GB"/>
        </w:rPr>
      </w:pPr>
    </w:p>
    <w:p w:rsidR="4B1F46D2" w:rsidP="4B1F46D2" w:rsidRDefault="4B1F46D2" w14:paraId="50A96511" w14:textId="041B8B25">
      <w:pPr>
        <w:pStyle w:val="Normal"/>
        <w:jc w:val="both"/>
        <w:rPr>
          <w:rFonts w:ascii="Arial Black" w:hAnsi="Arial Black" w:eastAsia="Arial Black" w:cs="Arial Black"/>
          <w:b w:val="0"/>
          <w:bCs w:val="0"/>
          <w:i w:val="0"/>
          <w:iCs w:val="0"/>
          <w:noProof w:val="0"/>
          <w:color w:val="auto"/>
          <w:sz w:val="32"/>
          <w:szCs w:val="32"/>
          <w:lang w:val="en-GB"/>
        </w:rPr>
      </w:pPr>
    </w:p>
    <w:p w:rsidR="4B1F46D2" w:rsidP="4B1F46D2" w:rsidRDefault="4B1F46D2" w14:paraId="405827EA" w14:textId="20D75F68">
      <w:pPr>
        <w:pStyle w:val="Normal"/>
        <w:jc w:val="both"/>
        <w:rPr>
          <w:rFonts w:ascii="Arial" w:hAnsi="Arial" w:eastAsia="Arial" w:cs="Arial"/>
          <w:color w:val="auto"/>
          <w:sz w:val="28"/>
          <w:szCs w:val="28"/>
        </w:rPr>
      </w:pPr>
      <w:r>
        <w:br/>
      </w:r>
    </w:p>
    <w:p w:rsidR="4B1F46D2" w:rsidP="4B1F46D2" w:rsidRDefault="4B1F46D2" w14:paraId="6DD6C4D6" w14:textId="05DBA318">
      <w:pPr>
        <w:pStyle w:val="Normal"/>
        <w:rPr>
          <w:rFonts w:ascii="Arial" w:hAnsi="Arial" w:eastAsia="Arial" w:cs="Arial"/>
          <w:color w:val="auto"/>
          <w:sz w:val="28"/>
          <w:szCs w:val="28"/>
        </w:rPr>
      </w:pPr>
    </w:p>
    <w:p w:rsidR="4B1F46D2" w:rsidP="4B1F46D2" w:rsidRDefault="4B1F46D2" w14:paraId="05F2BFB7" w14:textId="0268988B">
      <w:pPr>
        <w:pStyle w:val="Normal"/>
        <w:jc w:val="both"/>
        <w:rPr>
          <w:rFonts w:ascii="Arial" w:hAnsi="Arial" w:eastAsia="Arial" w:cs="Arial"/>
          <w:b w:val="0"/>
          <w:bCs w:val="0"/>
          <w:i w:val="0"/>
          <w:iCs w:val="0"/>
          <w:noProof w:val="0"/>
          <w:color w:val="auto"/>
          <w:sz w:val="28"/>
          <w:szCs w:val="28"/>
          <w:lang w:val="en-GB"/>
        </w:rPr>
      </w:pPr>
    </w:p>
    <w:p w:rsidR="4B1F46D2" w:rsidP="4B1F46D2" w:rsidRDefault="4B1F46D2" w14:paraId="451DD114" w14:textId="35C64306">
      <w:pPr>
        <w:pStyle w:val="Normal"/>
        <w:ind w:firstLine="720"/>
        <w:jc w:val="both"/>
        <w:rPr>
          <w:rFonts w:ascii="Arial" w:hAnsi="Arial" w:eastAsia="Arial" w:cs="Arial"/>
          <w:b w:val="0"/>
          <w:bCs w:val="0"/>
          <w:i w:val="0"/>
          <w:iCs w:val="0"/>
          <w:noProof w:val="0"/>
          <w:color w:val="auto"/>
          <w:sz w:val="28"/>
          <w:szCs w:val="28"/>
          <w:lang w:val="en-GB"/>
        </w:rPr>
      </w:pPr>
    </w:p>
    <w:p w:rsidR="4B1F46D2" w:rsidP="4B1F46D2" w:rsidRDefault="4B1F46D2" w14:paraId="48DCE94B" w14:textId="27DDF88D">
      <w:pPr>
        <w:pStyle w:val="Normal"/>
        <w:rPr>
          <w:rFonts w:ascii="Arial" w:hAnsi="Arial" w:eastAsia="Arial" w:cs="Arial"/>
          <w:color w:val="auto"/>
          <w:sz w:val="28"/>
          <w:szCs w:val="28"/>
        </w:rPr>
      </w:pPr>
    </w:p>
    <w:p w:rsidR="4B1F46D2" w:rsidP="4B1F46D2" w:rsidRDefault="4B1F46D2" w14:paraId="750CB1CF" w14:textId="2BCAAC71">
      <w:pPr>
        <w:pStyle w:val="Normal"/>
        <w:ind w:firstLine="720"/>
        <w:rPr>
          <w:rFonts w:ascii="Arial" w:hAnsi="Arial" w:eastAsia="Arial" w:cs="Arial"/>
          <w:b w:val="0"/>
          <w:bCs w:val="0"/>
          <w:i w:val="0"/>
          <w:iCs w:val="0"/>
          <w:noProof w:val="0"/>
          <w:color w:val="auto"/>
          <w:sz w:val="28"/>
          <w:szCs w:val="28"/>
          <w:lang w:val="en-GB"/>
        </w:rPr>
      </w:pPr>
    </w:p>
    <w:p w:rsidR="4B1F46D2" w:rsidP="4B1F46D2" w:rsidRDefault="4B1F46D2" w14:paraId="5D5CA4DC" w14:textId="4E5655CB">
      <w:pPr>
        <w:pStyle w:val="Normal"/>
        <w:ind w:firstLine="720"/>
        <w:rPr>
          <w:rFonts w:ascii="Arial" w:hAnsi="Arial" w:eastAsia="Arial" w:cs="Arial"/>
          <w:b w:val="0"/>
          <w:bCs w:val="0"/>
          <w:i w:val="0"/>
          <w:iCs w:val="0"/>
          <w:noProof w:val="0"/>
          <w:color w:val="0C0C0C"/>
          <w:sz w:val="28"/>
          <w:szCs w:val="28"/>
          <w:lang w:val="en-GB"/>
        </w:rPr>
      </w:pPr>
    </w:p>
    <w:p w:rsidR="34B389B0" w:rsidP="34B389B0" w:rsidRDefault="34B389B0" w14:paraId="29D51E10" w14:textId="76B97733">
      <w:pPr>
        <w:pStyle w:val="Normal"/>
        <w:ind w:firstLine="720"/>
        <w:jc w:val="left"/>
        <w:rPr>
          <w:rFonts w:ascii="Arial" w:hAnsi="Arial" w:eastAsia="Arial" w:cs="Arial"/>
          <w:b w:val="0"/>
          <w:bCs w:val="0"/>
          <w:i w:val="0"/>
          <w:iCs w:val="0"/>
          <w:noProof w:val="0"/>
          <w:color w:val="000000" w:themeColor="text1" w:themeTint="FF" w:themeShade="FF"/>
          <w:sz w:val="28"/>
          <w:szCs w:val="28"/>
          <w:lang w:val="en-GB"/>
        </w:rPr>
      </w:pPr>
    </w:p>
    <w:p w:rsidR="34B389B0" w:rsidP="34B389B0" w:rsidRDefault="34B389B0" w14:paraId="67786527" w14:textId="7720CAA8">
      <w:pPr>
        <w:jc w:val="left"/>
        <w:rPr>
          <w:rFonts w:ascii="Arial" w:hAnsi="Arial" w:eastAsia="Arial" w:cs="Arial"/>
          <w:sz w:val="28"/>
          <w:szCs w:val="28"/>
        </w:rPr>
      </w:pPr>
      <w:r>
        <w:br/>
      </w:r>
    </w:p>
    <w:p w:rsidR="34B389B0" w:rsidP="34B389B0" w:rsidRDefault="34B389B0" w14:paraId="276CA48F" w14:textId="658600DF">
      <w:pPr>
        <w:pStyle w:val="Normal"/>
        <w:ind w:firstLine="0"/>
        <w:jc w:val="left"/>
        <w:rPr>
          <w:rFonts w:ascii="Arial" w:hAnsi="Arial" w:eastAsia="Arial" w:cs="Arial"/>
          <w:b w:val="1"/>
          <w:bCs w:val="1"/>
          <w:i w:val="0"/>
          <w:iCs w:val="0"/>
          <w:noProof w:val="0"/>
          <w:color w:val="000000" w:themeColor="text1" w:themeTint="FF" w:themeShade="FF"/>
          <w:sz w:val="28"/>
          <w:szCs w:val="28"/>
          <w:lang w:val="en-GB"/>
        </w:rPr>
      </w:pPr>
    </w:p>
    <w:p w:rsidR="34B389B0" w:rsidP="34B389B0" w:rsidRDefault="34B389B0" w14:paraId="77F73964" w14:textId="5BDDB857">
      <w:pPr>
        <w:pStyle w:val="Normal"/>
        <w:ind w:firstLine="0"/>
        <w:jc w:val="left"/>
        <w:rPr>
          <w:rFonts w:ascii="Arial" w:hAnsi="Arial" w:eastAsia="Arial" w:cs="Arial"/>
          <w:b w:val="1"/>
          <w:bCs w:val="1"/>
          <w:i w:val="0"/>
          <w:iCs w:val="0"/>
          <w:noProof w:val="0"/>
          <w:color w:val="000000" w:themeColor="text1" w:themeTint="FF" w:themeShade="FF"/>
          <w:sz w:val="32"/>
          <w:szCs w:val="32"/>
          <w:lang w:val="en-GB"/>
        </w:rPr>
      </w:pPr>
    </w:p>
    <w:p w:rsidR="34B389B0" w:rsidP="34B389B0" w:rsidRDefault="34B389B0" w14:paraId="03F79AAE" w14:textId="109544BD">
      <w:pPr>
        <w:jc w:val="left"/>
        <w:rPr>
          <w:rFonts w:ascii="Arial" w:hAnsi="Arial" w:eastAsia="Arial" w:cs="Arial"/>
          <w:sz w:val="28"/>
          <w:szCs w:val="28"/>
        </w:rPr>
      </w:pPr>
      <w:r>
        <w:br/>
      </w:r>
    </w:p>
    <w:p w:rsidR="34B389B0" w:rsidP="34B389B0" w:rsidRDefault="34B389B0" w14:paraId="469E7768" w14:textId="3ABDF924">
      <w:pPr>
        <w:pStyle w:val="Normal"/>
        <w:ind w:firstLine="720"/>
        <w:rPr>
          <w:rFonts w:ascii="Arial" w:hAnsi="Arial" w:eastAsia="Arial" w:cs="Arial"/>
          <w:sz w:val="28"/>
          <w:szCs w:val="28"/>
        </w:rPr>
      </w:pPr>
    </w:p>
    <w:p w:rsidR="34B389B0" w:rsidP="34B389B0" w:rsidRDefault="34B389B0" w14:paraId="17C1D2BC" w14:textId="6C957701">
      <w:pPr>
        <w:pStyle w:val="Normal"/>
        <w:ind w:left="720" w:firstLine="720"/>
        <w:jc w:val="both"/>
        <w:rPr>
          <w:rFonts w:ascii="Arial" w:hAnsi="Arial" w:eastAsia="Arial" w:cs="Arial"/>
          <w:b w:val="0"/>
          <w:bCs w:val="0"/>
          <w:i w:val="0"/>
          <w:iCs w:val="0"/>
          <w:noProof w:val="0"/>
          <w:color w:val="0C0C0C"/>
          <w:sz w:val="32"/>
          <w:szCs w:val="32"/>
          <w:lang w:val="en-GB"/>
        </w:rPr>
      </w:pPr>
    </w:p>
    <w:p w:rsidR="34B389B0" w:rsidP="34B389B0" w:rsidRDefault="34B389B0" w14:paraId="427F4340" w14:textId="4538B958">
      <w:pPr>
        <w:pStyle w:val="Normal"/>
        <w:ind w:left="720" w:firstLine="720"/>
        <w:jc w:val="both"/>
        <w:rPr>
          <w:rFonts w:ascii="Arial Black" w:hAnsi="Arial Black" w:eastAsia="Arial Black" w:cs="Arial Black"/>
          <w:b w:val="0"/>
          <w:bCs w:val="0"/>
          <w:i w:val="0"/>
          <w:iCs w:val="0"/>
          <w:noProof w:val="0"/>
          <w:color w:val="0C0C0C"/>
          <w:sz w:val="32"/>
          <w:szCs w:val="32"/>
          <w:lang w:val="en-GB"/>
        </w:rPr>
      </w:pPr>
    </w:p>
    <w:p w:rsidR="34B389B0" w:rsidP="34B389B0" w:rsidRDefault="34B389B0" w14:paraId="5B7BCF6C" w14:textId="6FEEA34D">
      <w:pPr>
        <w:pStyle w:val="Normal"/>
        <w:jc w:val="both"/>
        <w:rPr>
          <w:rFonts w:ascii="Arial" w:hAnsi="Arial" w:eastAsia="Arial" w:cs="Arial"/>
          <w:b w:val="0"/>
          <w:bCs w:val="0"/>
          <w:i w:val="0"/>
          <w:iCs w:val="0"/>
          <w:noProof w:val="0"/>
          <w:color w:val="0C0C0C"/>
          <w:sz w:val="28"/>
          <w:szCs w:val="28"/>
          <w:lang w:val="en-GB"/>
        </w:rPr>
      </w:pPr>
    </w:p>
    <w:p w:rsidR="34B389B0" w:rsidP="34B389B0" w:rsidRDefault="34B389B0" w14:paraId="7687E022" w14:textId="6CD2C81F">
      <w:pPr>
        <w:pStyle w:val="Normal"/>
        <w:ind w:left="1080"/>
        <w:jc w:val="both"/>
        <w:rPr>
          <w:rFonts w:ascii="Arial" w:hAnsi="Arial" w:eastAsia="Arial" w:cs="Arial"/>
          <w:sz w:val="28"/>
          <w:szCs w:val="28"/>
        </w:rPr>
      </w:pPr>
      <w:r>
        <w:br/>
      </w:r>
    </w:p>
    <w:p w:rsidR="34B389B0" w:rsidP="34B389B0" w:rsidRDefault="34B389B0" w14:paraId="4DE7B218" w14:textId="666466F1">
      <w:pPr>
        <w:pStyle w:val="Normal"/>
        <w:ind w:left="0" w:firstLine="0"/>
        <w:jc w:val="both"/>
        <w:rPr>
          <w:rFonts w:ascii="Arial" w:hAnsi="Arial" w:eastAsia="Arial" w:cs="Arial"/>
          <w:b w:val="1"/>
          <w:bCs w:val="1"/>
          <w:i w:val="0"/>
          <w:iCs w:val="0"/>
          <w:noProof w:val="0"/>
          <w:color w:val="0C0C0C"/>
          <w:sz w:val="28"/>
          <w:szCs w:val="28"/>
          <w:lang w:val="en-GB"/>
        </w:rPr>
      </w:pPr>
    </w:p>
    <w:p w:rsidR="34B389B0" w:rsidP="34B389B0" w:rsidRDefault="34B389B0" w14:paraId="3ECD523F" w14:textId="506245FD">
      <w:pPr>
        <w:pStyle w:val="Normal"/>
        <w:ind w:firstLine="720"/>
        <w:rPr>
          <w:rFonts w:ascii="Arial" w:hAnsi="Arial" w:eastAsia="Arial" w:cs="Arial"/>
          <w:sz w:val="28"/>
          <w:szCs w:val="28"/>
        </w:rPr>
      </w:pPr>
      <w:r>
        <w:br/>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8E92470"/>
  <w15:docId w15:val="{496f8232-9e7a-4357-b40c-7ea4c6b43c58}"/>
  <w:rsids>
    <w:rsidRoot w:val="18E92470"/>
    <w:rsid w:val="18E92470"/>
    <w:rsid w:val="34B389B0"/>
    <w:rsid w:val="4B1F46D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d8e24e859d9440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Titilayo Akinola</dc:creator>
  <keywords/>
  <dc:description/>
  <lastModifiedBy>Titilayo Akinola</lastModifiedBy>
  <revision>3</revision>
  <dcterms:created xsi:type="dcterms:W3CDTF">2020-04-29T16:58:17.0160158Z</dcterms:created>
  <dcterms:modified xsi:type="dcterms:W3CDTF">2020-04-29T18:54:44.4259163Z</dcterms:modified>
</coreProperties>
</file>