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99" w:rsidRPr="00BD363A" w:rsidRDefault="00D335BD">
      <w:pPr>
        <w:rPr>
          <w:rFonts w:ascii="Times New Roman" w:hAnsi="Times New Roman" w:cs="Times New Roman"/>
          <w:sz w:val="24"/>
          <w:szCs w:val="24"/>
        </w:rPr>
      </w:pPr>
      <w:r w:rsidRPr="00BD363A">
        <w:rPr>
          <w:rFonts w:ascii="Times New Roman" w:hAnsi="Times New Roman" w:cs="Times New Roman"/>
          <w:sz w:val="24"/>
          <w:szCs w:val="24"/>
        </w:rPr>
        <w:t>Name: Duguri Kwaji Peace</w:t>
      </w:r>
      <w:r w:rsidR="00394199">
        <w:rPr>
          <w:rFonts w:ascii="Times New Roman" w:hAnsi="Times New Roman" w:cs="Times New Roman"/>
          <w:sz w:val="24"/>
          <w:szCs w:val="24"/>
        </w:rPr>
        <w:t xml:space="preserve">         Department: LAW</w:t>
      </w:r>
    </w:p>
    <w:p w:rsidR="00D335BD" w:rsidRPr="00BD363A" w:rsidRDefault="00D335BD">
      <w:pPr>
        <w:rPr>
          <w:rFonts w:ascii="Times New Roman" w:hAnsi="Times New Roman" w:cs="Times New Roman"/>
          <w:sz w:val="24"/>
          <w:szCs w:val="24"/>
        </w:rPr>
      </w:pPr>
      <w:r w:rsidRPr="00BD363A">
        <w:rPr>
          <w:rFonts w:ascii="Times New Roman" w:hAnsi="Times New Roman" w:cs="Times New Roman"/>
          <w:sz w:val="24"/>
          <w:szCs w:val="24"/>
        </w:rPr>
        <w:t>Matric number: 19/LAW01/066</w:t>
      </w:r>
      <w:r w:rsidR="00394199">
        <w:rPr>
          <w:rFonts w:ascii="Times New Roman" w:hAnsi="Times New Roman" w:cs="Times New Roman"/>
          <w:sz w:val="24"/>
          <w:szCs w:val="24"/>
        </w:rPr>
        <w:t xml:space="preserve">     College: LAW   Level: 100 </w:t>
      </w:r>
    </w:p>
    <w:p w:rsidR="00D335BD" w:rsidRPr="00BD363A" w:rsidRDefault="00D335BD">
      <w:pPr>
        <w:rPr>
          <w:rFonts w:ascii="Times New Roman" w:hAnsi="Times New Roman" w:cs="Times New Roman"/>
          <w:sz w:val="24"/>
          <w:szCs w:val="24"/>
        </w:rPr>
      </w:pPr>
    </w:p>
    <w:p w:rsidR="00D335BD" w:rsidRDefault="00D335BD">
      <w:pPr>
        <w:rPr>
          <w:rFonts w:ascii="Times New Roman" w:hAnsi="Times New Roman" w:cs="Times New Roman"/>
          <w:sz w:val="24"/>
          <w:szCs w:val="24"/>
        </w:rPr>
      </w:pPr>
      <w:r w:rsidRPr="00BD363A">
        <w:rPr>
          <w:rFonts w:ascii="Times New Roman" w:hAnsi="Times New Roman" w:cs="Times New Roman"/>
          <w:sz w:val="24"/>
          <w:szCs w:val="24"/>
          <w:u w:val="single"/>
        </w:rPr>
        <w:t>Assignment</w:t>
      </w:r>
      <w:r w:rsidR="00394199">
        <w:rPr>
          <w:rFonts w:ascii="Times New Roman" w:hAnsi="Times New Roman" w:cs="Times New Roman"/>
          <w:sz w:val="24"/>
          <w:szCs w:val="24"/>
        </w:rPr>
        <w:t>:</w:t>
      </w:r>
      <w:r w:rsidR="00394199" w:rsidRPr="00BD363A">
        <w:rPr>
          <w:rFonts w:ascii="Times New Roman" w:hAnsi="Times New Roman" w:cs="Times New Roman"/>
          <w:sz w:val="24"/>
          <w:szCs w:val="24"/>
        </w:rPr>
        <w:t xml:space="preserve"> -</w:t>
      </w:r>
      <w:r w:rsidRPr="00BD363A">
        <w:rPr>
          <w:rFonts w:ascii="Times New Roman" w:hAnsi="Times New Roman" w:cs="Times New Roman"/>
          <w:sz w:val="24"/>
          <w:szCs w:val="24"/>
        </w:rPr>
        <w:t xml:space="preserve"> Discuss secondary sources of law in Nigeria</w:t>
      </w:r>
      <w:r w:rsidR="00394199">
        <w:rPr>
          <w:rFonts w:ascii="Times New Roman" w:hAnsi="Times New Roman" w:cs="Times New Roman"/>
          <w:sz w:val="24"/>
          <w:szCs w:val="24"/>
        </w:rPr>
        <w:t>.</w:t>
      </w:r>
    </w:p>
    <w:p w:rsidR="00C42747" w:rsidRPr="00BD363A" w:rsidRDefault="00C42747">
      <w:pPr>
        <w:rPr>
          <w:rFonts w:ascii="Times New Roman" w:hAnsi="Times New Roman" w:cs="Times New Roman"/>
          <w:sz w:val="24"/>
          <w:szCs w:val="24"/>
        </w:rPr>
      </w:pPr>
      <w:r>
        <w:rPr>
          <w:rFonts w:ascii="Times New Roman" w:hAnsi="Times New Roman" w:cs="Times New Roman"/>
          <w:sz w:val="24"/>
          <w:szCs w:val="24"/>
        </w:rPr>
        <w:t xml:space="preserve">   Majorly, there are five sources of Nigerian Law namely: Customary and Islamic law, Received English Law, Nigerian Local Legislation including Delegated Legislation, Judicial Precedents, Law reports and Textbooks. These sources are further classifies into primary and secondary sources of Law. Laws made by Nigerian Legislature from primary sources. </w:t>
      </w:r>
    </w:p>
    <w:p w:rsidR="00D335BD" w:rsidRPr="00BD363A" w:rsidRDefault="003465BA">
      <w:pPr>
        <w:rPr>
          <w:rFonts w:ascii="Times New Roman" w:hAnsi="Times New Roman" w:cs="Times New Roman"/>
          <w:sz w:val="24"/>
          <w:szCs w:val="24"/>
        </w:rPr>
      </w:pPr>
      <w:r>
        <w:rPr>
          <w:rFonts w:ascii="Times New Roman" w:hAnsi="Times New Roman" w:cs="Times New Roman"/>
          <w:sz w:val="24"/>
          <w:szCs w:val="24"/>
        </w:rPr>
        <w:t xml:space="preserve">   </w:t>
      </w:r>
      <w:r w:rsidR="00076BF8" w:rsidRPr="00BD363A">
        <w:rPr>
          <w:rFonts w:ascii="Times New Roman" w:hAnsi="Times New Roman" w:cs="Times New Roman"/>
          <w:sz w:val="24"/>
          <w:szCs w:val="24"/>
        </w:rPr>
        <w:t xml:space="preserve">The sources of Nigerian law can be divided into </w:t>
      </w:r>
      <w:r w:rsidR="00BD363A" w:rsidRPr="00BD363A">
        <w:rPr>
          <w:rFonts w:ascii="Times New Roman" w:hAnsi="Times New Roman" w:cs="Times New Roman"/>
          <w:sz w:val="24"/>
          <w:szCs w:val="24"/>
        </w:rPr>
        <w:t>primary</w:t>
      </w:r>
      <w:r w:rsidR="00D335BD" w:rsidRPr="00BD363A">
        <w:rPr>
          <w:rFonts w:ascii="Times New Roman" w:hAnsi="Times New Roman" w:cs="Times New Roman"/>
          <w:sz w:val="24"/>
          <w:szCs w:val="24"/>
        </w:rPr>
        <w:t xml:space="preserve"> sources of law and secondary sources of law. Secondary source</w:t>
      </w:r>
      <w:r w:rsidR="00F245B6" w:rsidRPr="00BD363A">
        <w:rPr>
          <w:rFonts w:ascii="Times New Roman" w:hAnsi="Times New Roman" w:cs="Times New Roman"/>
          <w:sz w:val="24"/>
          <w:szCs w:val="24"/>
        </w:rPr>
        <w:t>s</w:t>
      </w:r>
      <w:r w:rsidR="00D335BD" w:rsidRPr="00BD363A">
        <w:rPr>
          <w:rFonts w:ascii="Times New Roman" w:hAnsi="Times New Roman" w:cs="Times New Roman"/>
          <w:sz w:val="24"/>
          <w:szCs w:val="24"/>
        </w:rPr>
        <w:t xml:space="preserve"> of law </w:t>
      </w:r>
      <w:r w:rsidR="00F245B6" w:rsidRPr="00BD363A">
        <w:rPr>
          <w:rFonts w:ascii="Times New Roman" w:hAnsi="Times New Roman" w:cs="Times New Roman"/>
          <w:sz w:val="24"/>
          <w:szCs w:val="24"/>
        </w:rPr>
        <w:t xml:space="preserve">is a great place to begin your research, they </w:t>
      </w:r>
      <w:r w:rsidR="00D335BD" w:rsidRPr="00BD363A">
        <w:rPr>
          <w:rFonts w:ascii="Times New Roman" w:hAnsi="Times New Roman" w:cs="Times New Roman"/>
          <w:sz w:val="24"/>
          <w:szCs w:val="24"/>
        </w:rPr>
        <w:t>are background resources</w:t>
      </w:r>
      <w:r w:rsidR="00BD363A" w:rsidRPr="00BD363A">
        <w:rPr>
          <w:rFonts w:ascii="Times New Roman" w:hAnsi="Times New Roman" w:cs="Times New Roman"/>
          <w:sz w:val="24"/>
          <w:szCs w:val="24"/>
        </w:rPr>
        <w:t>, they explain, interpret and analyze</w:t>
      </w:r>
      <w:r w:rsidR="00F245B6" w:rsidRPr="00BD363A">
        <w:rPr>
          <w:rFonts w:ascii="Times New Roman" w:hAnsi="Times New Roman" w:cs="Times New Roman"/>
          <w:sz w:val="24"/>
          <w:szCs w:val="24"/>
        </w:rPr>
        <w:t xml:space="preserve">. Although the primary sources of law-case law, statutes, and regulations-establish the law on a given topic, it is often difficult to quickly locate answers in them. Secondary sources often explain </w:t>
      </w:r>
      <w:r w:rsidR="00F245B6" w:rsidRPr="00BD363A">
        <w:rPr>
          <w:rFonts w:ascii="Times New Roman" w:hAnsi="Times New Roman" w:cs="Times New Roman"/>
          <w:b/>
          <w:sz w:val="24"/>
          <w:szCs w:val="24"/>
        </w:rPr>
        <w:t>legal principles</w:t>
      </w:r>
      <w:r w:rsidR="00F245B6" w:rsidRPr="00BD363A">
        <w:rPr>
          <w:rFonts w:ascii="Times New Roman" w:hAnsi="Times New Roman" w:cs="Times New Roman"/>
          <w:sz w:val="24"/>
          <w:szCs w:val="24"/>
        </w:rPr>
        <w:t xml:space="preserve"> </w:t>
      </w:r>
      <w:r w:rsidR="00ED2C98" w:rsidRPr="00BD363A">
        <w:rPr>
          <w:rFonts w:ascii="Times New Roman" w:hAnsi="Times New Roman" w:cs="Times New Roman"/>
          <w:sz w:val="24"/>
          <w:szCs w:val="24"/>
        </w:rPr>
        <w:t>more</w:t>
      </w:r>
      <w:r w:rsidR="00F245B6" w:rsidRPr="00BD363A">
        <w:rPr>
          <w:rFonts w:ascii="Times New Roman" w:hAnsi="Times New Roman" w:cs="Times New Roman"/>
          <w:sz w:val="24"/>
          <w:szCs w:val="24"/>
        </w:rPr>
        <w:t xml:space="preserve"> </w:t>
      </w:r>
      <w:r w:rsidR="00ED2C98" w:rsidRPr="00BD363A">
        <w:rPr>
          <w:rFonts w:ascii="Times New Roman" w:hAnsi="Times New Roman" w:cs="Times New Roman"/>
          <w:sz w:val="24"/>
          <w:szCs w:val="24"/>
        </w:rPr>
        <w:t>thoroughly</w:t>
      </w:r>
      <w:r w:rsidR="00F245B6" w:rsidRPr="00BD363A">
        <w:rPr>
          <w:rFonts w:ascii="Times New Roman" w:hAnsi="Times New Roman" w:cs="Times New Roman"/>
          <w:sz w:val="24"/>
          <w:szCs w:val="24"/>
        </w:rPr>
        <w:t xml:space="preserve"> than a single case or statute, so using </w:t>
      </w:r>
      <w:r w:rsidR="00ED2C98" w:rsidRPr="00BD363A">
        <w:rPr>
          <w:rFonts w:ascii="Times New Roman" w:hAnsi="Times New Roman" w:cs="Times New Roman"/>
          <w:sz w:val="24"/>
          <w:szCs w:val="24"/>
        </w:rPr>
        <w:t xml:space="preserve">them can help you save time. Secondary sources also help </w:t>
      </w:r>
      <w:r w:rsidR="00076BF8" w:rsidRPr="00BD363A">
        <w:rPr>
          <w:rFonts w:ascii="Times New Roman" w:hAnsi="Times New Roman" w:cs="Times New Roman"/>
          <w:sz w:val="24"/>
          <w:szCs w:val="24"/>
        </w:rPr>
        <w:t xml:space="preserve">you avoid </w:t>
      </w:r>
      <w:bookmarkStart w:id="0" w:name="_GoBack"/>
      <w:bookmarkEnd w:id="0"/>
      <w:r w:rsidR="00076BF8" w:rsidRPr="00BD363A">
        <w:rPr>
          <w:rFonts w:ascii="Times New Roman" w:hAnsi="Times New Roman" w:cs="Times New Roman"/>
          <w:sz w:val="24"/>
          <w:szCs w:val="24"/>
        </w:rPr>
        <w:t>unnecessary research, since you are tapping into work that someone else has done on an issue.</w:t>
      </w:r>
    </w:p>
    <w:p w:rsidR="003465BA" w:rsidRDefault="00076BF8">
      <w:pPr>
        <w:rPr>
          <w:rFonts w:ascii="Times New Roman" w:hAnsi="Times New Roman" w:cs="Times New Roman"/>
          <w:sz w:val="24"/>
          <w:szCs w:val="24"/>
        </w:rPr>
      </w:pPr>
      <w:r w:rsidRPr="00BD363A">
        <w:rPr>
          <w:rFonts w:ascii="Times New Roman" w:hAnsi="Times New Roman" w:cs="Times New Roman"/>
          <w:sz w:val="24"/>
          <w:szCs w:val="24"/>
        </w:rPr>
        <w:t xml:space="preserve">     </w:t>
      </w:r>
      <w:r w:rsidR="003465BA" w:rsidRPr="00BD363A">
        <w:rPr>
          <w:rFonts w:ascii="Times New Roman" w:hAnsi="Times New Roman" w:cs="Times New Roman"/>
          <w:sz w:val="24"/>
          <w:szCs w:val="24"/>
        </w:rPr>
        <w:t>The distinction between primary and secondary source of law is very useful in determining authorities to follow in the law courts. If a case is brought before a court and one party uses a primary source of law as his authority while the other makes use of secondary sources, the scale of justice would tilt in the favor of the person who presents primary sources of law. Secondary sources of law are only made use of whenever there are no primary sources of law to fall back on.</w:t>
      </w:r>
      <w:r w:rsidR="003465BA">
        <w:rPr>
          <w:rFonts w:ascii="Times New Roman" w:hAnsi="Times New Roman" w:cs="Times New Roman"/>
          <w:sz w:val="24"/>
          <w:szCs w:val="24"/>
        </w:rPr>
        <w:t xml:space="preserve"> Secondary sources are a good way to start research and often have citations to primary sources.</w:t>
      </w:r>
    </w:p>
    <w:p w:rsidR="00076BF8" w:rsidRDefault="003465BA">
      <w:pPr>
        <w:rPr>
          <w:rFonts w:ascii="Times New Roman" w:hAnsi="Times New Roman" w:cs="Times New Roman"/>
          <w:sz w:val="24"/>
          <w:szCs w:val="24"/>
        </w:rPr>
      </w:pPr>
      <w:r>
        <w:rPr>
          <w:rFonts w:ascii="Times New Roman" w:hAnsi="Times New Roman" w:cs="Times New Roman"/>
          <w:sz w:val="24"/>
          <w:szCs w:val="24"/>
        </w:rPr>
        <w:t xml:space="preserve">      </w:t>
      </w:r>
      <w:r w:rsidR="00076BF8" w:rsidRPr="00BD363A">
        <w:rPr>
          <w:rFonts w:ascii="Times New Roman" w:hAnsi="Times New Roman" w:cs="Times New Roman"/>
          <w:sz w:val="24"/>
          <w:szCs w:val="24"/>
        </w:rPr>
        <w:t>Secondary sources of Nigerian law are the indirect ways through which we get our law. Save for law reports. Secondary sources of Nigerian law are of persuasive authority in the law courts. Law reports are only authoritative due to the fact that they</w:t>
      </w:r>
      <w:r w:rsidR="00592CBE" w:rsidRPr="00BD363A">
        <w:rPr>
          <w:rFonts w:ascii="Times New Roman" w:hAnsi="Times New Roman" w:cs="Times New Roman"/>
          <w:sz w:val="24"/>
          <w:szCs w:val="24"/>
        </w:rPr>
        <w:t xml:space="preserve"> serve as the vehicle through which judicial precedent is carried. </w:t>
      </w:r>
      <w:r w:rsidR="00713D1D">
        <w:rPr>
          <w:rFonts w:ascii="Times New Roman" w:hAnsi="Times New Roman" w:cs="Times New Roman"/>
          <w:sz w:val="24"/>
          <w:szCs w:val="24"/>
        </w:rPr>
        <w:t>Examples of secondary sources of law are:</w:t>
      </w:r>
    </w:p>
    <w:p w:rsidR="00713D1D" w:rsidRDefault="00713D1D" w:rsidP="00713D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Law Reports</w:t>
      </w:r>
    </w:p>
    <w:p w:rsidR="00713D1D" w:rsidRDefault="00713D1D" w:rsidP="00713D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Textbooks and Treatises</w:t>
      </w:r>
    </w:p>
    <w:p w:rsidR="00713D1D" w:rsidRDefault="00713D1D" w:rsidP="00713D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Periodicals, Journals, and Legal Digests</w:t>
      </w:r>
    </w:p>
    <w:p w:rsidR="00713D1D" w:rsidRDefault="00713D1D" w:rsidP="00713D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Casebooks </w:t>
      </w:r>
    </w:p>
    <w:p w:rsidR="00713D1D" w:rsidRDefault="00713D1D" w:rsidP="00713D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Legal Dictionaries</w:t>
      </w:r>
    </w:p>
    <w:p w:rsidR="00713D1D" w:rsidRPr="00713D1D" w:rsidRDefault="00713D1D" w:rsidP="00713D1D">
      <w:pPr>
        <w:pStyle w:val="ListParagrap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Black’s Law Dictionary]</w:t>
      </w:r>
    </w:p>
    <w:p w:rsidR="00713D1D" w:rsidRDefault="00713D1D" w:rsidP="00713D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Newspapers </w:t>
      </w:r>
    </w:p>
    <w:p w:rsidR="00713D1D" w:rsidRDefault="00713D1D" w:rsidP="00713D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Legal Encyclopedias</w:t>
      </w:r>
      <w:r w:rsidR="00C42747">
        <w:rPr>
          <w:rFonts w:ascii="Times New Roman" w:hAnsi="Times New Roman" w:cs="Times New Roman"/>
          <w:sz w:val="24"/>
          <w:szCs w:val="24"/>
        </w:rPr>
        <w:t xml:space="preserve"> </w:t>
      </w:r>
    </w:p>
    <w:p w:rsidR="00C42747" w:rsidRDefault="00C42747" w:rsidP="00713D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Restatements </w:t>
      </w:r>
    </w:p>
    <w:p w:rsidR="00713D1D" w:rsidRPr="00713D1D" w:rsidRDefault="00713D1D" w:rsidP="008C09AA">
      <w:pPr>
        <w:pStyle w:val="ListParagraph"/>
        <w:rPr>
          <w:rFonts w:ascii="Times New Roman" w:hAnsi="Times New Roman" w:cs="Times New Roman"/>
          <w:sz w:val="24"/>
          <w:szCs w:val="24"/>
        </w:rPr>
      </w:pPr>
    </w:p>
    <w:p w:rsidR="003465BA" w:rsidRDefault="003465BA">
      <w:pPr>
        <w:rPr>
          <w:rFonts w:ascii="Times New Roman" w:hAnsi="Times New Roman" w:cs="Times New Roman"/>
          <w:sz w:val="24"/>
          <w:szCs w:val="24"/>
        </w:rPr>
      </w:pPr>
    </w:p>
    <w:p w:rsidR="00713D1D" w:rsidRDefault="00713D1D">
      <w:pPr>
        <w:rPr>
          <w:rFonts w:ascii="Times New Roman" w:hAnsi="Times New Roman" w:cs="Times New Roman"/>
          <w:sz w:val="24"/>
          <w:szCs w:val="24"/>
        </w:rPr>
      </w:pPr>
      <w:r>
        <w:rPr>
          <w:rFonts w:ascii="Times New Roman" w:hAnsi="Times New Roman" w:cs="Times New Roman"/>
          <w:sz w:val="24"/>
          <w:szCs w:val="24"/>
        </w:rPr>
        <w:t xml:space="preserve">Secondary sources are particularly useful for: </w:t>
      </w:r>
    </w:p>
    <w:p w:rsidR="00713D1D" w:rsidRDefault="00713D1D" w:rsidP="00713D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Learning the basics of a particular area of law</w:t>
      </w:r>
    </w:p>
    <w:p w:rsidR="00713D1D" w:rsidRDefault="00713D1D" w:rsidP="00713D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Understanding key terms of art in an idea</w:t>
      </w:r>
    </w:p>
    <w:p w:rsidR="00713D1D" w:rsidRPr="00713D1D" w:rsidRDefault="00713D1D" w:rsidP="00713D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Identifying essential cases and statutes</w:t>
      </w:r>
      <w:r w:rsidR="00193079">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713D1D" w:rsidRPr="00713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0723"/>
    <w:multiLevelType w:val="hybridMultilevel"/>
    <w:tmpl w:val="F6F8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777CD"/>
    <w:multiLevelType w:val="hybridMultilevel"/>
    <w:tmpl w:val="98EA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BD"/>
    <w:rsid w:val="00076BF8"/>
    <w:rsid w:val="00184C43"/>
    <w:rsid w:val="00193079"/>
    <w:rsid w:val="001A13B1"/>
    <w:rsid w:val="003465BA"/>
    <w:rsid w:val="00394199"/>
    <w:rsid w:val="00592CBE"/>
    <w:rsid w:val="00713D1D"/>
    <w:rsid w:val="00896FC4"/>
    <w:rsid w:val="008C09AA"/>
    <w:rsid w:val="00BD363A"/>
    <w:rsid w:val="00C42747"/>
    <w:rsid w:val="00D335BD"/>
    <w:rsid w:val="00DB24F8"/>
    <w:rsid w:val="00E120A9"/>
    <w:rsid w:val="00ED2C98"/>
    <w:rsid w:val="00F2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Pavilion</cp:lastModifiedBy>
  <cp:revision>13</cp:revision>
  <dcterms:created xsi:type="dcterms:W3CDTF">2020-04-02T15:15:00Z</dcterms:created>
  <dcterms:modified xsi:type="dcterms:W3CDTF">2019-09-06T11:42:00Z</dcterms:modified>
</cp:coreProperties>
</file>