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72" w:rsidRPr="00510188" w:rsidRDefault="00FE58A6">
      <w:pPr>
        <w:rPr>
          <w:b/>
          <w:sz w:val="28"/>
          <w:szCs w:val="28"/>
        </w:rPr>
      </w:pPr>
      <w:r w:rsidRPr="00510188">
        <w:rPr>
          <w:b/>
          <w:sz w:val="28"/>
          <w:szCs w:val="28"/>
        </w:rPr>
        <w:t>NAME: ANUNIKE FAVOUR ANURI</w:t>
      </w:r>
    </w:p>
    <w:p w:rsidR="00FE58A6" w:rsidRPr="00510188" w:rsidRDefault="00FE58A6">
      <w:pPr>
        <w:rPr>
          <w:b/>
          <w:sz w:val="28"/>
          <w:szCs w:val="28"/>
        </w:rPr>
      </w:pPr>
    </w:p>
    <w:p w:rsidR="00A45DB8" w:rsidRPr="00510188" w:rsidRDefault="00A45DB8">
      <w:pPr>
        <w:rPr>
          <w:b/>
          <w:sz w:val="28"/>
          <w:szCs w:val="28"/>
        </w:rPr>
      </w:pPr>
    </w:p>
    <w:p w:rsidR="00A45DB8" w:rsidRPr="00510188" w:rsidRDefault="00A45DB8">
      <w:pPr>
        <w:rPr>
          <w:b/>
          <w:sz w:val="28"/>
          <w:szCs w:val="28"/>
        </w:rPr>
      </w:pPr>
    </w:p>
    <w:p w:rsidR="00A45DB8" w:rsidRPr="00510188" w:rsidRDefault="00A45DB8">
      <w:pPr>
        <w:rPr>
          <w:b/>
          <w:sz w:val="28"/>
          <w:szCs w:val="28"/>
        </w:rPr>
      </w:pPr>
    </w:p>
    <w:p w:rsidR="00FE58A6" w:rsidRPr="00510188" w:rsidRDefault="00FE58A6">
      <w:pPr>
        <w:rPr>
          <w:b/>
          <w:sz w:val="28"/>
          <w:szCs w:val="28"/>
        </w:rPr>
      </w:pPr>
    </w:p>
    <w:p w:rsidR="00FE58A6" w:rsidRPr="00510188" w:rsidRDefault="00FE58A6">
      <w:pPr>
        <w:rPr>
          <w:b/>
          <w:sz w:val="28"/>
          <w:szCs w:val="28"/>
        </w:rPr>
      </w:pPr>
      <w:r w:rsidRPr="00510188">
        <w:rPr>
          <w:b/>
          <w:sz w:val="28"/>
          <w:szCs w:val="28"/>
        </w:rPr>
        <w:t>MATRIC NUMBER: 18/MHS01/080</w:t>
      </w:r>
    </w:p>
    <w:p w:rsidR="00FE58A6" w:rsidRPr="00510188" w:rsidRDefault="00FE58A6">
      <w:pPr>
        <w:rPr>
          <w:b/>
          <w:sz w:val="28"/>
          <w:szCs w:val="28"/>
        </w:rPr>
      </w:pPr>
    </w:p>
    <w:p w:rsidR="00A45DB8" w:rsidRPr="00510188" w:rsidRDefault="00A45DB8">
      <w:pPr>
        <w:rPr>
          <w:b/>
          <w:sz w:val="28"/>
          <w:szCs w:val="28"/>
        </w:rPr>
      </w:pPr>
    </w:p>
    <w:p w:rsidR="00A45DB8" w:rsidRPr="00510188" w:rsidRDefault="00A45DB8">
      <w:pPr>
        <w:rPr>
          <w:b/>
          <w:sz w:val="28"/>
          <w:szCs w:val="28"/>
        </w:rPr>
      </w:pPr>
    </w:p>
    <w:p w:rsidR="00A45DB8" w:rsidRPr="00510188" w:rsidRDefault="00A45DB8">
      <w:pPr>
        <w:rPr>
          <w:b/>
          <w:sz w:val="28"/>
          <w:szCs w:val="28"/>
        </w:rPr>
      </w:pPr>
    </w:p>
    <w:p w:rsidR="00FE58A6" w:rsidRPr="00510188" w:rsidRDefault="00FE58A6">
      <w:pPr>
        <w:rPr>
          <w:b/>
          <w:sz w:val="28"/>
          <w:szCs w:val="28"/>
        </w:rPr>
      </w:pPr>
    </w:p>
    <w:p w:rsidR="00FE58A6" w:rsidRPr="00510188" w:rsidRDefault="00FE58A6">
      <w:pPr>
        <w:rPr>
          <w:b/>
          <w:sz w:val="28"/>
          <w:szCs w:val="28"/>
        </w:rPr>
      </w:pPr>
      <w:r w:rsidRPr="00510188">
        <w:rPr>
          <w:b/>
          <w:sz w:val="28"/>
          <w:szCs w:val="28"/>
        </w:rPr>
        <w:t>COURSE CODE</w:t>
      </w:r>
      <w:r w:rsidR="00510188" w:rsidRPr="00510188">
        <w:rPr>
          <w:b/>
          <w:sz w:val="28"/>
          <w:szCs w:val="28"/>
        </w:rPr>
        <w:t>:</w:t>
      </w:r>
    </w:p>
    <w:p w:rsidR="00FE58A6" w:rsidRPr="00510188" w:rsidRDefault="00FE58A6">
      <w:pPr>
        <w:rPr>
          <w:b/>
          <w:sz w:val="28"/>
          <w:szCs w:val="28"/>
        </w:rPr>
      </w:pPr>
    </w:p>
    <w:p w:rsidR="00A45DB8" w:rsidRPr="00510188" w:rsidRDefault="00A45DB8">
      <w:pPr>
        <w:rPr>
          <w:b/>
          <w:sz w:val="28"/>
          <w:szCs w:val="28"/>
        </w:rPr>
      </w:pPr>
    </w:p>
    <w:p w:rsidR="00A45DB8" w:rsidRPr="00510188" w:rsidRDefault="00A45DB8">
      <w:pPr>
        <w:rPr>
          <w:b/>
          <w:sz w:val="28"/>
          <w:szCs w:val="28"/>
        </w:rPr>
      </w:pPr>
    </w:p>
    <w:p w:rsidR="00A45DB8" w:rsidRPr="00510188" w:rsidRDefault="00A45DB8">
      <w:pPr>
        <w:rPr>
          <w:b/>
          <w:sz w:val="28"/>
          <w:szCs w:val="28"/>
        </w:rPr>
      </w:pPr>
    </w:p>
    <w:p w:rsidR="00FE58A6" w:rsidRPr="00510188" w:rsidRDefault="00FE58A6">
      <w:pPr>
        <w:rPr>
          <w:b/>
          <w:sz w:val="28"/>
          <w:szCs w:val="28"/>
        </w:rPr>
      </w:pPr>
    </w:p>
    <w:p w:rsidR="00FE58A6" w:rsidRPr="00510188" w:rsidRDefault="00FE58A6">
      <w:pPr>
        <w:rPr>
          <w:b/>
          <w:sz w:val="28"/>
          <w:szCs w:val="28"/>
        </w:rPr>
      </w:pPr>
      <w:r w:rsidRPr="00510188">
        <w:rPr>
          <w:b/>
          <w:sz w:val="28"/>
          <w:szCs w:val="28"/>
        </w:rPr>
        <w:t>COURSE NAME:</w:t>
      </w:r>
      <w:r w:rsidR="00A45DB8" w:rsidRPr="00510188">
        <w:rPr>
          <w:b/>
          <w:sz w:val="28"/>
          <w:szCs w:val="28"/>
        </w:rPr>
        <w:t xml:space="preserve"> EMBRYOLOGY</w:t>
      </w:r>
    </w:p>
    <w:p w:rsidR="00FE58A6" w:rsidRPr="00510188" w:rsidRDefault="00FE58A6">
      <w:pPr>
        <w:rPr>
          <w:b/>
          <w:sz w:val="28"/>
          <w:szCs w:val="28"/>
        </w:rPr>
      </w:pPr>
    </w:p>
    <w:p w:rsidR="00FE58A6" w:rsidRPr="00510188" w:rsidRDefault="00FE58A6">
      <w:pPr>
        <w:rPr>
          <w:b/>
          <w:sz w:val="28"/>
          <w:szCs w:val="28"/>
        </w:rPr>
      </w:pPr>
    </w:p>
    <w:p w:rsidR="00FE58A6" w:rsidRPr="00510188" w:rsidRDefault="00FE58A6">
      <w:pPr>
        <w:rPr>
          <w:b/>
          <w:sz w:val="28"/>
          <w:szCs w:val="28"/>
        </w:rPr>
      </w:pPr>
    </w:p>
    <w:p w:rsidR="00FE58A6" w:rsidRPr="00510188" w:rsidRDefault="00FE58A6">
      <w:pPr>
        <w:rPr>
          <w:b/>
          <w:sz w:val="28"/>
          <w:szCs w:val="28"/>
        </w:rPr>
      </w:pPr>
    </w:p>
    <w:p w:rsidR="00FE58A6" w:rsidRDefault="00FE58A6">
      <w:pPr>
        <w:rPr>
          <w:sz w:val="28"/>
          <w:szCs w:val="28"/>
        </w:rPr>
      </w:pPr>
    </w:p>
    <w:p w:rsidR="00FE58A6" w:rsidRPr="0033118F" w:rsidRDefault="00221F81">
      <w:pPr>
        <w:rPr>
          <w:b/>
          <w:sz w:val="28"/>
          <w:szCs w:val="28"/>
        </w:rPr>
      </w:pPr>
      <w:r w:rsidRPr="0033118F">
        <w:rPr>
          <w:b/>
          <w:sz w:val="28"/>
          <w:szCs w:val="28"/>
        </w:rPr>
        <w:lastRenderedPageBreak/>
        <w:t>DISCUSS OV</w:t>
      </w:r>
      <w:bookmarkStart w:id="0" w:name="_GoBack"/>
      <w:bookmarkEnd w:id="0"/>
      <w:r w:rsidRPr="0033118F">
        <w:rPr>
          <w:b/>
          <w:sz w:val="28"/>
          <w:szCs w:val="28"/>
        </w:rPr>
        <w:t>ULATION</w:t>
      </w:r>
    </w:p>
    <w:p w:rsidR="00221F81" w:rsidRPr="0033118F" w:rsidRDefault="00FE58A6">
      <w:pPr>
        <w:rPr>
          <w:sz w:val="24"/>
          <w:szCs w:val="24"/>
        </w:rPr>
      </w:pPr>
      <w:r w:rsidRPr="0033118F">
        <w:rPr>
          <w:sz w:val="24"/>
          <w:szCs w:val="24"/>
        </w:rPr>
        <w:t xml:space="preserve">Ovulation is the release of </w:t>
      </w:r>
      <w:r w:rsidR="00221F81" w:rsidRPr="0033118F">
        <w:rPr>
          <w:sz w:val="24"/>
          <w:szCs w:val="24"/>
        </w:rPr>
        <w:t xml:space="preserve">mature </w:t>
      </w:r>
      <w:r w:rsidRPr="0033118F">
        <w:rPr>
          <w:sz w:val="24"/>
          <w:szCs w:val="24"/>
        </w:rPr>
        <w:t>secondary oocyte from the ovarian follicle</w:t>
      </w:r>
      <w:r w:rsidR="00E415C0" w:rsidRPr="0033118F">
        <w:rPr>
          <w:sz w:val="24"/>
          <w:szCs w:val="24"/>
        </w:rPr>
        <w:t xml:space="preserve">. </w:t>
      </w:r>
      <w:r w:rsidR="00221F81" w:rsidRPr="0033118F">
        <w:rPr>
          <w:sz w:val="24"/>
          <w:szCs w:val="24"/>
        </w:rPr>
        <w:t xml:space="preserve">Before ovulation, under the influence of Follicle Stimulating Hormone (FSH) and luteinizing hormone (LH), the secondary follicle grows to a diameter of about 25mm to become mature secondary follicle. </w:t>
      </w:r>
      <w:r w:rsidR="00E415C0" w:rsidRPr="0033118F">
        <w:rPr>
          <w:sz w:val="24"/>
          <w:szCs w:val="24"/>
        </w:rPr>
        <w:t>For ovul</w:t>
      </w:r>
      <w:r w:rsidR="006444D7">
        <w:rPr>
          <w:sz w:val="24"/>
          <w:szCs w:val="24"/>
        </w:rPr>
        <w:t>ation to occur there must be abrup</w:t>
      </w:r>
      <w:r w:rsidR="00E415C0" w:rsidRPr="0033118F">
        <w:rPr>
          <w:sz w:val="24"/>
          <w:szCs w:val="24"/>
        </w:rPr>
        <w:t>t increase in Lutein</w:t>
      </w:r>
      <w:r w:rsidR="00E31B68" w:rsidRPr="0033118F">
        <w:rPr>
          <w:sz w:val="24"/>
          <w:szCs w:val="24"/>
        </w:rPr>
        <w:t>izing hormone (LH). The final development of the vesicular follicle, there is an ab</w:t>
      </w:r>
      <w:r w:rsidR="00E66CCE" w:rsidRPr="0033118F">
        <w:rPr>
          <w:sz w:val="24"/>
          <w:szCs w:val="24"/>
        </w:rPr>
        <w:t>rup</w:t>
      </w:r>
      <w:r w:rsidR="00E31B68" w:rsidRPr="0033118F">
        <w:rPr>
          <w:sz w:val="24"/>
          <w:szCs w:val="24"/>
        </w:rPr>
        <w:t>t increase in Luteinizing Hormone which causes the primary oocyte to complete meiosis 1 and the follicle to enter the pre</w:t>
      </w:r>
      <w:r w:rsidR="00E66CCE" w:rsidRPr="0033118F">
        <w:rPr>
          <w:sz w:val="24"/>
          <w:szCs w:val="24"/>
        </w:rPr>
        <w:t>-</w:t>
      </w:r>
      <w:r w:rsidR="00E31B68" w:rsidRPr="0033118F">
        <w:rPr>
          <w:sz w:val="24"/>
          <w:szCs w:val="24"/>
        </w:rPr>
        <w:t xml:space="preserve">ovulatory mature vesicular stage. Meiosis </w:t>
      </w:r>
      <w:r w:rsidR="00E66CCE" w:rsidRPr="0033118F">
        <w:rPr>
          <w:sz w:val="24"/>
          <w:szCs w:val="24"/>
        </w:rPr>
        <w:t>II is also initiated but the secondary oocyte is arrested in metaphase approximately 3hours before ovulation. The surface of the ovary starts to bulge at the apex, an avascular spot the stigma appears</w:t>
      </w:r>
      <w:r w:rsidR="00E415C0" w:rsidRPr="0033118F">
        <w:rPr>
          <w:sz w:val="24"/>
          <w:szCs w:val="24"/>
        </w:rPr>
        <w:t xml:space="preserve">. For the mature secondary oocyte to be released after being arrested, LH has to come to play, </w:t>
      </w:r>
      <w:r w:rsidR="006444D7">
        <w:rPr>
          <w:sz w:val="24"/>
          <w:szCs w:val="24"/>
        </w:rPr>
        <w:t>that is, it will increase abrup</w:t>
      </w:r>
      <w:r w:rsidR="00221F81" w:rsidRPr="0033118F">
        <w:rPr>
          <w:sz w:val="24"/>
          <w:szCs w:val="24"/>
        </w:rPr>
        <w:t>tly and is done in two stages:</w:t>
      </w:r>
    </w:p>
    <w:p w:rsidR="00E31B68" w:rsidRPr="0033118F" w:rsidRDefault="00E31B68" w:rsidP="00221F81">
      <w:pPr>
        <w:pStyle w:val="ListParagraph"/>
        <w:numPr>
          <w:ilvl w:val="0"/>
          <w:numId w:val="1"/>
        </w:numPr>
        <w:rPr>
          <w:sz w:val="24"/>
          <w:szCs w:val="24"/>
        </w:rPr>
      </w:pPr>
      <w:r w:rsidRPr="0033118F">
        <w:rPr>
          <w:sz w:val="24"/>
          <w:szCs w:val="24"/>
        </w:rPr>
        <w:t>It increases collagenase activity, resulting in digestion of collagen fibers (connective tissue) surrounding the follicle.</w:t>
      </w:r>
    </w:p>
    <w:p w:rsidR="00E31B68" w:rsidRPr="0033118F" w:rsidRDefault="00E31B68" w:rsidP="00221F81">
      <w:pPr>
        <w:pStyle w:val="ListParagraph"/>
        <w:numPr>
          <w:ilvl w:val="0"/>
          <w:numId w:val="1"/>
        </w:numPr>
        <w:rPr>
          <w:sz w:val="24"/>
          <w:szCs w:val="24"/>
        </w:rPr>
      </w:pPr>
      <w:r w:rsidRPr="0033118F">
        <w:rPr>
          <w:sz w:val="24"/>
          <w:szCs w:val="24"/>
        </w:rPr>
        <w:t>Prostaglandin levels also increase in response to the LH surge and cause local muscular contractions in the ovarian wall.</w:t>
      </w:r>
    </w:p>
    <w:p w:rsidR="00DD3752" w:rsidRPr="0033118F" w:rsidRDefault="00E31B68" w:rsidP="00E31B68">
      <w:pPr>
        <w:rPr>
          <w:sz w:val="24"/>
          <w:szCs w:val="24"/>
        </w:rPr>
      </w:pPr>
      <w:r w:rsidRPr="0033118F">
        <w:rPr>
          <w:sz w:val="24"/>
          <w:szCs w:val="24"/>
        </w:rPr>
        <w:t xml:space="preserve">These </w:t>
      </w:r>
      <w:r w:rsidR="00DD3752" w:rsidRPr="0033118F">
        <w:rPr>
          <w:sz w:val="24"/>
          <w:szCs w:val="24"/>
        </w:rPr>
        <w:t>muscular contractions extrud</w:t>
      </w:r>
      <w:r w:rsidRPr="0033118F">
        <w:rPr>
          <w:sz w:val="24"/>
          <w:szCs w:val="24"/>
        </w:rPr>
        <w:t>e the oocyte which together with its surrounding granular cells from the reg</w:t>
      </w:r>
      <w:r w:rsidR="00DD3752" w:rsidRPr="0033118F">
        <w:rPr>
          <w:sz w:val="24"/>
          <w:szCs w:val="24"/>
        </w:rPr>
        <w:t>i</w:t>
      </w:r>
      <w:r w:rsidRPr="0033118F">
        <w:rPr>
          <w:sz w:val="24"/>
          <w:szCs w:val="24"/>
        </w:rPr>
        <w:t>on of the cumulous oophorus. This therefore causes the ovulation in which the mature secondary oocyte floats out of the ovary. Some of the cumulous oophorus cells the re arrange themselves around the zona pellucida to form</w:t>
      </w:r>
      <w:r w:rsidR="00DD3752" w:rsidRPr="0033118F">
        <w:rPr>
          <w:sz w:val="24"/>
          <w:szCs w:val="24"/>
        </w:rPr>
        <w:t xml:space="preserve"> </w:t>
      </w:r>
      <w:r w:rsidRPr="0033118F">
        <w:rPr>
          <w:sz w:val="24"/>
          <w:szCs w:val="24"/>
        </w:rPr>
        <w:t>the corona radiate.</w:t>
      </w:r>
    </w:p>
    <w:p w:rsidR="00F73350" w:rsidRPr="0033118F" w:rsidRDefault="00DD3752" w:rsidP="006B7E2C">
      <w:pPr>
        <w:pStyle w:val="ListParagraph"/>
        <w:numPr>
          <w:ilvl w:val="0"/>
          <w:numId w:val="2"/>
        </w:numPr>
        <w:rPr>
          <w:sz w:val="24"/>
          <w:szCs w:val="24"/>
        </w:rPr>
      </w:pPr>
      <w:r w:rsidRPr="0033118F">
        <w:rPr>
          <w:sz w:val="24"/>
          <w:szCs w:val="24"/>
        </w:rPr>
        <w:t>Anovulation is the failure to ovulate due to low</w:t>
      </w:r>
      <w:r w:rsidR="00F73350" w:rsidRPr="0033118F">
        <w:rPr>
          <w:sz w:val="24"/>
          <w:szCs w:val="24"/>
        </w:rPr>
        <w:t xml:space="preserve"> </w:t>
      </w:r>
      <w:r w:rsidRPr="0033118F">
        <w:rPr>
          <w:sz w:val="24"/>
          <w:szCs w:val="24"/>
        </w:rPr>
        <w:t>concentration of gonadotropins</w:t>
      </w:r>
      <w:r w:rsidR="00F73350" w:rsidRPr="0033118F">
        <w:rPr>
          <w:sz w:val="24"/>
          <w:szCs w:val="24"/>
        </w:rPr>
        <w:t>.</w:t>
      </w:r>
    </w:p>
    <w:p w:rsidR="001A16E9" w:rsidRPr="0033118F" w:rsidRDefault="00F73350" w:rsidP="006B7E2C">
      <w:pPr>
        <w:pStyle w:val="ListParagraph"/>
        <w:numPr>
          <w:ilvl w:val="0"/>
          <w:numId w:val="2"/>
        </w:numPr>
        <w:rPr>
          <w:sz w:val="24"/>
          <w:szCs w:val="24"/>
        </w:rPr>
      </w:pPr>
      <w:r w:rsidRPr="0033118F">
        <w:rPr>
          <w:sz w:val="24"/>
          <w:szCs w:val="24"/>
        </w:rPr>
        <w:t>Abdominal pain during ovulation is called mittelschmer</w:t>
      </w:r>
      <w:r w:rsidR="006B7E2C" w:rsidRPr="0033118F">
        <w:rPr>
          <w:sz w:val="24"/>
          <w:szCs w:val="24"/>
        </w:rPr>
        <w:t>.</w:t>
      </w:r>
    </w:p>
    <w:p w:rsidR="001A16E9" w:rsidRPr="0033118F" w:rsidRDefault="001A16E9" w:rsidP="001A16E9">
      <w:pPr>
        <w:pStyle w:val="ListParagraph"/>
        <w:rPr>
          <w:sz w:val="24"/>
          <w:szCs w:val="24"/>
        </w:rPr>
      </w:pPr>
    </w:p>
    <w:p w:rsidR="001A16E9" w:rsidRPr="0033118F" w:rsidRDefault="001A16E9" w:rsidP="001A16E9">
      <w:pPr>
        <w:pStyle w:val="ListParagraph"/>
        <w:rPr>
          <w:b/>
          <w:sz w:val="28"/>
          <w:szCs w:val="28"/>
        </w:rPr>
      </w:pPr>
      <w:r w:rsidRPr="0033118F">
        <w:rPr>
          <w:b/>
          <w:sz w:val="28"/>
          <w:szCs w:val="28"/>
        </w:rPr>
        <w:t>DIFFERENTIATE BETWEEN MEIOSIS 1 AND MEIOSIS 2</w:t>
      </w:r>
    </w:p>
    <w:tbl>
      <w:tblPr>
        <w:tblStyle w:val="TableGrid"/>
        <w:tblW w:w="0" w:type="auto"/>
        <w:tblInd w:w="720" w:type="dxa"/>
        <w:tblLook w:val="04A0" w:firstRow="1" w:lastRow="0" w:firstColumn="1" w:lastColumn="0" w:noHBand="0" w:noVBand="1"/>
      </w:tblPr>
      <w:tblGrid>
        <w:gridCol w:w="4361"/>
        <w:gridCol w:w="4269"/>
      </w:tblGrid>
      <w:tr w:rsidR="008A0938" w:rsidTr="001A16E9">
        <w:tc>
          <w:tcPr>
            <w:tcW w:w="4675" w:type="dxa"/>
          </w:tcPr>
          <w:p w:rsidR="001A16E9" w:rsidRPr="0033118F" w:rsidRDefault="001A16E9" w:rsidP="001A16E9">
            <w:pPr>
              <w:pStyle w:val="ListParagraph"/>
              <w:ind w:left="0"/>
              <w:rPr>
                <w:b/>
                <w:sz w:val="28"/>
                <w:szCs w:val="28"/>
              </w:rPr>
            </w:pPr>
            <w:r w:rsidRPr="0033118F">
              <w:rPr>
                <w:b/>
                <w:sz w:val="28"/>
                <w:szCs w:val="28"/>
              </w:rPr>
              <w:t>MEIOSIS 1</w:t>
            </w:r>
          </w:p>
        </w:tc>
        <w:tc>
          <w:tcPr>
            <w:tcW w:w="4675" w:type="dxa"/>
          </w:tcPr>
          <w:p w:rsidR="001A16E9" w:rsidRPr="0033118F" w:rsidRDefault="001A16E9" w:rsidP="001A16E9">
            <w:pPr>
              <w:pStyle w:val="ListParagraph"/>
              <w:ind w:left="0"/>
              <w:rPr>
                <w:b/>
                <w:sz w:val="28"/>
                <w:szCs w:val="28"/>
              </w:rPr>
            </w:pPr>
            <w:r w:rsidRPr="0033118F">
              <w:rPr>
                <w:b/>
                <w:sz w:val="28"/>
                <w:szCs w:val="28"/>
              </w:rPr>
              <w:t>MEOSIS 2</w:t>
            </w:r>
          </w:p>
        </w:tc>
      </w:tr>
      <w:tr w:rsidR="008A0938" w:rsidTr="001A16E9">
        <w:tc>
          <w:tcPr>
            <w:tcW w:w="4675" w:type="dxa"/>
          </w:tcPr>
          <w:p w:rsidR="008A0938" w:rsidRPr="0033118F" w:rsidRDefault="008A0938" w:rsidP="008A0938">
            <w:pPr>
              <w:pStyle w:val="ListParagraph"/>
              <w:numPr>
                <w:ilvl w:val="0"/>
                <w:numId w:val="3"/>
              </w:numPr>
              <w:rPr>
                <w:sz w:val="24"/>
                <w:szCs w:val="24"/>
              </w:rPr>
            </w:pPr>
            <w:r w:rsidRPr="0033118F">
              <w:rPr>
                <w:sz w:val="24"/>
                <w:szCs w:val="24"/>
              </w:rPr>
              <w:t>Parent ell are diploid</w:t>
            </w:r>
          </w:p>
        </w:tc>
        <w:tc>
          <w:tcPr>
            <w:tcW w:w="4675" w:type="dxa"/>
          </w:tcPr>
          <w:p w:rsidR="001A16E9" w:rsidRPr="0033118F" w:rsidRDefault="008A0938" w:rsidP="001A16E9">
            <w:pPr>
              <w:pStyle w:val="ListParagraph"/>
              <w:ind w:left="0"/>
              <w:rPr>
                <w:sz w:val="24"/>
                <w:szCs w:val="24"/>
              </w:rPr>
            </w:pPr>
            <w:r w:rsidRPr="0033118F">
              <w:rPr>
                <w:sz w:val="24"/>
                <w:szCs w:val="24"/>
              </w:rPr>
              <w:t>Parent cells are haploid</w:t>
            </w:r>
          </w:p>
        </w:tc>
      </w:tr>
      <w:tr w:rsidR="008A0938" w:rsidTr="001A16E9">
        <w:tc>
          <w:tcPr>
            <w:tcW w:w="4675" w:type="dxa"/>
          </w:tcPr>
          <w:p w:rsidR="008A0938" w:rsidRPr="0033118F" w:rsidRDefault="008A0938" w:rsidP="008A0938">
            <w:pPr>
              <w:pStyle w:val="ListParagraph"/>
              <w:numPr>
                <w:ilvl w:val="0"/>
                <w:numId w:val="3"/>
              </w:numPr>
              <w:rPr>
                <w:sz w:val="24"/>
                <w:szCs w:val="24"/>
              </w:rPr>
            </w:pPr>
            <w:r w:rsidRPr="0033118F">
              <w:rPr>
                <w:sz w:val="24"/>
                <w:szCs w:val="24"/>
              </w:rPr>
              <w:t>Preceded by interphase ( synapsis, crossing over and chiasma formation)</w:t>
            </w:r>
          </w:p>
        </w:tc>
        <w:tc>
          <w:tcPr>
            <w:tcW w:w="4675" w:type="dxa"/>
          </w:tcPr>
          <w:p w:rsidR="001A16E9" w:rsidRPr="0033118F" w:rsidRDefault="008A0938" w:rsidP="001A16E9">
            <w:pPr>
              <w:pStyle w:val="ListParagraph"/>
              <w:ind w:left="0"/>
              <w:rPr>
                <w:sz w:val="24"/>
                <w:szCs w:val="24"/>
              </w:rPr>
            </w:pPr>
            <w:r w:rsidRPr="0033118F">
              <w:rPr>
                <w:sz w:val="24"/>
                <w:szCs w:val="24"/>
              </w:rPr>
              <w:t>No interphase takes place ( no synapsis, crossing over and chiasma formation)</w:t>
            </w:r>
          </w:p>
        </w:tc>
      </w:tr>
      <w:tr w:rsidR="008A0938" w:rsidTr="001A16E9">
        <w:tc>
          <w:tcPr>
            <w:tcW w:w="4675" w:type="dxa"/>
          </w:tcPr>
          <w:p w:rsidR="001A16E9" w:rsidRPr="0033118F" w:rsidRDefault="008A0938" w:rsidP="008A0938">
            <w:pPr>
              <w:pStyle w:val="ListParagraph"/>
              <w:numPr>
                <w:ilvl w:val="0"/>
                <w:numId w:val="3"/>
              </w:numPr>
              <w:rPr>
                <w:sz w:val="24"/>
                <w:szCs w:val="24"/>
              </w:rPr>
            </w:pPr>
            <w:r w:rsidRPr="0033118F">
              <w:rPr>
                <w:sz w:val="24"/>
                <w:szCs w:val="24"/>
              </w:rPr>
              <w:t xml:space="preserve">Homologous chromosomes are present at the </w:t>
            </w:r>
            <w:r w:rsidR="00756F14">
              <w:rPr>
                <w:sz w:val="24"/>
                <w:szCs w:val="24"/>
              </w:rPr>
              <w:t>beginning</w:t>
            </w:r>
          </w:p>
        </w:tc>
        <w:tc>
          <w:tcPr>
            <w:tcW w:w="4675" w:type="dxa"/>
          </w:tcPr>
          <w:p w:rsidR="001A16E9" w:rsidRPr="0033118F" w:rsidRDefault="008A0938" w:rsidP="001A16E9">
            <w:pPr>
              <w:pStyle w:val="ListParagraph"/>
              <w:ind w:left="0"/>
              <w:rPr>
                <w:sz w:val="24"/>
                <w:szCs w:val="24"/>
              </w:rPr>
            </w:pPr>
            <w:r w:rsidRPr="0033118F">
              <w:rPr>
                <w:sz w:val="24"/>
                <w:szCs w:val="24"/>
              </w:rPr>
              <w:t>Individual, bivalent chromosomes are present at the begin</w:t>
            </w:r>
            <w:r w:rsidR="00A52BFF">
              <w:rPr>
                <w:sz w:val="24"/>
                <w:szCs w:val="24"/>
              </w:rPr>
              <w:t>n</w:t>
            </w:r>
            <w:r w:rsidRPr="0033118F">
              <w:rPr>
                <w:sz w:val="24"/>
                <w:szCs w:val="24"/>
              </w:rPr>
              <w:t>ing</w:t>
            </w:r>
          </w:p>
        </w:tc>
      </w:tr>
      <w:tr w:rsidR="008A0938" w:rsidTr="001A16E9">
        <w:tc>
          <w:tcPr>
            <w:tcW w:w="4675" w:type="dxa"/>
          </w:tcPr>
          <w:p w:rsidR="001A16E9" w:rsidRPr="0033118F" w:rsidRDefault="008A0938" w:rsidP="008A0938">
            <w:pPr>
              <w:pStyle w:val="ListParagraph"/>
              <w:numPr>
                <w:ilvl w:val="0"/>
                <w:numId w:val="3"/>
              </w:numPr>
              <w:rPr>
                <w:sz w:val="24"/>
                <w:szCs w:val="24"/>
              </w:rPr>
            </w:pPr>
            <w:r w:rsidRPr="0033118F">
              <w:rPr>
                <w:sz w:val="24"/>
                <w:szCs w:val="24"/>
              </w:rPr>
              <w:t>Reduces the number of chromosome number in the daughter cell</w:t>
            </w:r>
          </w:p>
        </w:tc>
        <w:tc>
          <w:tcPr>
            <w:tcW w:w="4675" w:type="dxa"/>
          </w:tcPr>
          <w:p w:rsidR="001A16E9" w:rsidRPr="0033118F" w:rsidRDefault="008A0938" w:rsidP="001A16E9">
            <w:pPr>
              <w:pStyle w:val="ListParagraph"/>
              <w:ind w:left="0"/>
              <w:rPr>
                <w:sz w:val="24"/>
                <w:szCs w:val="24"/>
              </w:rPr>
            </w:pPr>
            <w:r w:rsidRPr="0033118F">
              <w:rPr>
                <w:sz w:val="24"/>
                <w:szCs w:val="24"/>
              </w:rPr>
              <w:t>Equalizes the chromosome number of both parent and daughter cells.</w:t>
            </w:r>
          </w:p>
        </w:tc>
      </w:tr>
      <w:tr w:rsidR="008A0938" w:rsidTr="001A16E9">
        <w:tc>
          <w:tcPr>
            <w:tcW w:w="4675" w:type="dxa"/>
          </w:tcPr>
          <w:p w:rsidR="001A16E9" w:rsidRPr="0033118F" w:rsidRDefault="000B2595" w:rsidP="000B2595">
            <w:pPr>
              <w:pStyle w:val="ListParagraph"/>
              <w:numPr>
                <w:ilvl w:val="0"/>
                <w:numId w:val="3"/>
              </w:numPr>
              <w:rPr>
                <w:sz w:val="24"/>
                <w:szCs w:val="24"/>
              </w:rPr>
            </w:pPr>
            <w:r w:rsidRPr="0033118F">
              <w:rPr>
                <w:sz w:val="24"/>
                <w:szCs w:val="24"/>
              </w:rPr>
              <w:t>Two daughter cells are produced at telophase 1</w:t>
            </w:r>
          </w:p>
        </w:tc>
        <w:tc>
          <w:tcPr>
            <w:tcW w:w="4675" w:type="dxa"/>
          </w:tcPr>
          <w:p w:rsidR="001A16E9" w:rsidRPr="0033118F" w:rsidRDefault="000B2595" w:rsidP="001A16E9">
            <w:pPr>
              <w:pStyle w:val="ListParagraph"/>
              <w:ind w:left="0"/>
              <w:rPr>
                <w:sz w:val="24"/>
                <w:szCs w:val="24"/>
              </w:rPr>
            </w:pPr>
            <w:r w:rsidRPr="0033118F">
              <w:rPr>
                <w:sz w:val="24"/>
                <w:szCs w:val="24"/>
              </w:rPr>
              <w:t>Four daughter cells are produced at the end of telophase 2</w:t>
            </w:r>
          </w:p>
        </w:tc>
      </w:tr>
      <w:tr w:rsidR="008A0938" w:rsidRPr="0033118F" w:rsidTr="001A16E9">
        <w:tc>
          <w:tcPr>
            <w:tcW w:w="4675" w:type="dxa"/>
          </w:tcPr>
          <w:p w:rsidR="001A16E9" w:rsidRPr="0033118F" w:rsidRDefault="003C0C6F" w:rsidP="000B2595">
            <w:pPr>
              <w:pStyle w:val="ListParagraph"/>
              <w:numPr>
                <w:ilvl w:val="0"/>
                <w:numId w:val="3"/>
              </w:numPr>
              <w:rPr>
                <w:sz w:val="24"/>
                <w:szCs w:val="24"/>
              </w:rPr>
            </w:pPr>
            <w:r w:rsidRPr="0033118F">
              <w:rPr>
                <w:sz w:val="24"/>
                <w:szCs w:val="24"/>
              </w:rPr>
              <w:t>Homologous chromosomes separate but the centromere doesn’t split.</w:t>
            </w:r>
          </w:p>
        </w:tc>
        <w:tc>
          <w:tcPr>
            <w:tcW w:w="4675" w:type="dxa"/>
          </w:tcPr>
          <w:p w:rsidR="001A16E9" w:rsidRPr="0033118F" w:rsidRDefault="003C0C6F" w:rsidP="001A16E9">
            <w:pPr>
              <w:pStyle w:val="ListParagraph"/>
              <w:ind w:left="0"/>
              <w:rPr>
                <w:sz w:val="24"/>
                <w:szCs w:val="24"/>
              </w:rPr>
            </w:pPr>
            <w:r w:rsidRPr="0033118F">
              <w:rPr>
                <w:sz w:val="24"/>
                <w:szCs w:val="24"/>
              </w:rPr>
              <w:t>Sister chromatids separates by splitting the centromere</w:t>
            </w:r>
          </w:p>
        </w:tc>
      </w:tr>
      <w:tr w:rsidR="00A52BFF" w:rsidRPr="0033118F" w:rsidTr="001A16E9">
        <w:tc>
          <w:tcPr>
            <w:tcW w:w="4675" w:type="dxa"/>
          </w:tcPr>
          <w:p w:rsidR="00A52BFF" w:rsidRPr="0033118F" w:rsidRDefault="00A52BFF" w:rsidP="000B2595">
            <w:pPr>
              <w:pStyle w:val="ListParagraph"/>
              <w:numPr>
                <w:ilvl w:val="0"/>
                <w:numId w:val="3"/>
              </w:numPr>
              <w:rPr>
                <w:sz w:val="24"/>
                <w:szCs w:val="24"/>
              </w:rPr>
            </w:pPr>
            <w:r>
              <w:rPr>
                <w:sz w:val="24"/>
                <w:szCs w:val="24"/>
              </w:rPr>
              <w:lastRenderedPageBreak/>
              <w:t>Cohesion  protein complexes at the arm of the homologous chromosomes are cleaved</w:t>
            </w:r>
          </w:p>
        </w:tc>
        <w:tc>
          <w:tcPr>
            <w:tcW w:w="4675" w:type="dxa"/>
          </w:tcPr>
          <w:p w:rsidR="00A52BFF" w:rsidRPr="0033118F" w:rsidRDefault="00A52BFF" w:rsidP="001A16E9">
            <w:pPr>
              <w:pStyle w:val="ListParagraph"/>
              <w:ind w:left="0"/>
              <w:rPr>
                <w:sz w:val="24"/>
                <w:szCs w:val="24"/>
              </w:rPr>
            </w:pPr>
            <w:r>
              <w:rPr>
                <w:sz w:val="24"/>
                <w:szCs w:val="24"/>
              </w:rPr>
              <w:t>Cohesions at the centromeres are cleaved in order to separate the two sister chromatids</w:t>
            </w:r>
          </w:p>
        </w:tc>
      </w:tr>
      <w:tr w:rsidR="00A52BFF" w:rsidRPr="0033118F" w:rsidTr="001A16E9">
        <w:tc>
          <w:tcPr>
            <w:tcW w:w="4675" w:type="dxa"/>
          </w:tcPr>
          <w:p w:rsidR="00A52BFF" w:rsidRPr="0033118F" w:rsidRDefault="00A52BFF" w:rsidP="000B2595">
            <w:pPr>
              <w:pStyle w:val="ListParagraph"/>
              <w:numPr>
                <w:ilvl w:val="0"/>
                <w:numId w:val="3"/>
              </w:numPr>
              <w:rPr>
                <w:sz w:val="24"/>
                <w:szCs w:val="24"/>
              </w:rPr>
            </w:pPr>
            <w:r>
              <w:rPr>
                <w:sz w:val="24"/>
                <w:szCs w:val="24"/>
              </w:rPr>
              <w:t xml:space="preserve">A complex division and takes more time </w:t>
            </w:r>
          </w:p>
        </w:tc>
        <w:tc>
          <w:tcPr>
            <w:tcW w:w="4675" w:type="dxa"/>
          </w:tcPr>
          <w:p w:rsidR="00A52BFF" w:rsidRPr="0033118F" w:rsidRDefault="00A52BFF" w:rsidP="001A16E9">
            <w:pPr>
              <w:pStyle w:val="ListParagraph"/>
              <w:ind w:left="0"/>
              <w:rPr>
                <w:sz w:val="24"/>
                <w:szCs w:val="24"/>
              </w:rPr>
            </w:pPr>
            <w:r>
              <w:rPr>
                <w:sz w:val="24"/>
                <w:szCs w:val="24"/>
              </w:rPr>
              <w:t>Comparatively less simple and takes less time</w:t>
            </w:r>
          </w:p>
        </w:tc>
      </w:tr>
      <w:tr w:rsidR="008A0938" w:rsidRPr="0033118F" w:rsidTr="001A16E9">
        <w:tc>
          <w:tcPr>
            <w:tcW w:w="4675" w:type="dxa"/>
          </w:tcPr>
          <w:p w:rsidR="001A16E9" w:rsidRPr="0033118F" w:rsidRDefault="003C0C6F" w:rsidP="003C0C6F">
            <w:pPr>
              <w:pStyle w:val="ListParagraph"/>
              <w:numPr>
                <w:ilvl w:val="0"/>
                <w:numId w:val="3"/>
              </w:numPr>
              <w:rPr>
                <w:sz w:val="24"/>
                <w:szCs w:val="24"/>
              </w:rPr>
            </w:pPr>
            <w:r w:rsidRPr="0033118F">
              <w:rPr>
                <w:sz w:val="24"/>
                <w:szCs w:val="24"/>
              </w:rPr>
              <w:t>A heterotypic division</w:t>
            </w:r>
          </w:p>
        </w:tc>
        <w:tc>
          <w:tcPr>
            <w:tcW w:w="4675" w:type="dxa"/>
          </w:tcPr>
          <w:p w:rsidR="001A16E9" w:rsidRPr="0033118F" w:rsidRDefault="003C0C6F" w:rsidP="001A16E9">
            <w:pPr>
              <w:pStyle w:val="ListParagraph"/>
              <w:ind w:left="0"/>
              <w:rPr>
                <w:sz w:val="24"/>
                <w:szCs w:val="24"/>
              </w:rPr>
            </w:pPr>
            <w:r w:rsidRPr="0033118F">
              <w:rPr>
                <w:sz w:val="24"/>
                <w:szCs w:val="24"/>
              </w:rPr>
              <w:t>A homotypic division</w:t>
            </w:r>
          </w:p>
        </w:tc>
      </w:tr>
    </w:tbl>
    <w:p w:rsidR="003C0C6F" w:rsidRPr="0033118F" w:rsidRDefault="00E415C0" w:rsidP="003C0C6F">
      <w:pPr>
        <w:pStyle w:val="ListParagraph"/>
        <w:rPr>
          <w:b/>
          <w:sz w:val="28"/>
          <w:szCs w:val="28"/>
        </w:rPr>
      </w:pPr>
      <w:r w:rsidRPr="0033118F">
        <w:rPr>
          <w:sz w:val="24"/>
          <w:szCs w:val="24"/>
        </w:rPr>
        <w:br/>
      </w:r>
      <w:r w:rsidR="003C0C6F" w:rsidRPr="0033118F">
        <w:rPr>
          <w:b/>
          <w:sz w:val="28"/>
          <w:szCs w:val="28"/>
        </w:rPr>
        <w:t>STAGES INVOLVED IN FERTILIZATION</w:t>
      </w:r>
    </w:p>
    <w:p w:rsidR="003C0C6F" w:rsidRPr="0033118F" w:rsidRDefault="003C0C6F" w:rsidP="003C0C6F">
      <w:pPr>
        <w:pStyle w:val="ListParagraph"/>
        <w:numPr>
          <w:ilvl w:val="0"/>
          <w:numId w:val="5"/>
        </w:numPr>
        <w:rPr>
          <w:sz w:val="24"/>
          <w:szCs w:val="24"/>
        </w:rPr>
      </w:pPr>
      <w:r w:rsidRPr="0033118F">
        <w:rPr>
          <w:sz w:val="24"/>
          <w:szCs w:val="24"/>
        </w:rPr>
        <w:t>Passage of sperm through the corona radiate</w:t>
      </w:r>
    </w:p>
    <w:p w:rsidR="003C0C6F" w:rsidRPr="0033118F" w:rsidRDefault="003C0C6F" w:rsidP="003C0C6F">
      <w:pPr>
        <w:pStyle w:val="ListParagraph"/>
        <w:numPr>
          <w:ilvl w:val="0"/>
          <w:numId w:val="5"/>
        </w:numPr>
        <w:rPr>
          <w:sz w:val="24"/>
          <w:szCs w:val="24"/>
        </w:rPr>
      </w:pPr>
      <w:r w:rsidRPr="0033118F">
        <w:rPr>
          <w:sz w:val="24"/>
          <w:szCs w:val="24"/>
        </w:rPr>
        <w:t>Penetration of the zona pellucida</w:t>
      </w:r>
    </w:p>
    <w:p w:rsidR="003C0C6F" w:rsidRPr="0033118F" w:rsidRDefault="003C0C6F" w:rsidP="003C0C6F">
      <w:pPr>
        <w:pStyle w:val="ListParagraph"/>
        <w:numPr>
          <w:ilvl w:val="0"/>
          <w:numId w:val="5"/>
        </w:numPr>
        <w:rPr>
          <w:sz w:val="24"/>
          <w:szCs w:val="24"/>
        </w:rPr>
      </w:pPr>
      <w:r w:rsidRPr="0033118F">
        <w:rPr>
          <w:sz w:val="24"/>
          <w:szCs w:val="24"/>
        </w:rPr>
        <w:t>Fusion of the plasma membrane of the sperm and oocyte</w:t>
      </w:r>
    </w:p>
    <w:p w:rsidR="003C0C6F" w:rsidRPr="0033118F" w:rsidRDefault="003C0C6F" w:rsidP="003C0C6F">
      <w:pPr>
        <w:pStyle w:val="ListParagraph"/>
        <w:numPr>
          <w:ilvl w:val="0"/>
          <w:numId w:val="5"/>
        </w:numPr>
        <w:rPr>
          <w:sz w:val="24"/>
          <w:szCs w:val="24"/>
        </w:rPr>
      </w:pPr>
      <w:r w:rsidRPr="0033118F">
        <w:rPr>
          <w:sz w:val="24"/>
          <w:szCs w:val="24"/>
        </w:rPr>
        <w:t>Completion of the 2</w:t>
      </w:r>
      <w:r w:rsidRPr="0033118F">
        <w:rPr>
          <w:sz w:val="24"/>
          <w:szCs w:val="24"/>
          <w:vertAlign w:val="superscript"/>
        </w:rPr>
        <w:t>nd</w:t>
      </w:r>
      <w:r w:rsidRPr="0033118F">
        <w:rPr>
          <w:sz w:val="24"/>
          <w:szCs w:val="24"/>
        </w:rPr>
        <w:t xml:space="preserve"> meiotic division and the formation of the female pronuclues</w:t>
      </w:r>
    </w:p>
    <w:p w:rsidR="003C0C6F" w:rsidRPr="0033118F" w:rsidRDefault="003C0C6F" w:rsidP="003C0C6F">
      <w:pPr>
        <w:pStyle w:val="ListParagraph"/>
        <w:numPr>
          <w:ilvl w:val="0"/>
          <w:numId w:val="5"/>
        </w:numPr>
        <w:rPr>
          <w:sz w:val="24"/>
          <w:szCs w:val="24"/>
        </w:rPr>
      </w:pPr>
      <w:r w:rsidRPr="0033118F">
        <w:rPr>
          <w:sz w:val="24"/>
          <w:szCs w:val="24"/>
        </w:rPr>
        <w:t>Formation of the male pronucleus</w:t>
      </w:r>
    </w:p>
    <w:p w:rsidR="003C0C6F" w:rsidRPr="0033118F" w:rsidRDefault="003C0C6F" w:rsidP="003C0C6F">
      <w:pPr>
        <w:pStyle w:val="ListParagraph"/>
        <w:numPr>
          <w:ilvl w:val="0"/>
          <w:numId w:val="5"/>
        </w:numPr>
        <w:rPr>
          <w:sz w:val="24"/>
          <w:szCs w:val="24"/>
        </w:rPr>
      </w:pPr>
      <w:r w:rsidRPr="0033118F">
        <w:rPr>
          <w:sz w:val="24"/>
          <w:szCs w:val="24"/>
        </w:rPr>
        <w:t>Formation of the zygote</w:t>
      </w:r>
    </w:p>
    <w:p w:rsidR="00927330" w:rsidRPr="0033118F" w:rsidRDefault="00927330" w:rsidP="00927330">
      <w:pPr>
        <w:pStyle w:val="ListParagraph"/>
        <w:ind w:left="1800"/>
        <w:rPr>
          <w:sz w:val="24"/>
          <w:szCs w:val="24"/>
        </w:rPr>
      </w:pPr>
    </w:p>
    <w:p w:rsidR="003C0C6F" w:rsidRPr="0033118F" w:rsidRDefault="00927330" w:rsidP="003C0C6F">
      <w:pPr>
        <w:pStyle w:val="ListParagraph"/>
        <w:ind w:left="1800"/>
        <w:rPr>
          <w:b/>
          <w:sz w:val="28"/>
          <w:szCs w:val="28"/>
          <w:u w:val="single"/>
        </w:rPr>
      </w:pPr>
      <w:r w:rsidRPr="0033118F">
        <w:rPr>
          <w:b/>
          <w:sz w:val="28"/>
          <w:szCs w:val="28"/>
          <w:u w:val="single"/>
        </w:rPr>
        <w:t>Passage of Sperm through the Corona Radiata</w:t>
      </w:r>
    </w:p>
    <w:p w:rsidR="00927330" w:rsidRPr="0033118F" w:rsidRDefault="00927330" w:rsidP="003C0C6F">
      <w:pPr>
        <w:pStyle w:val="ListParagraph"/>
        <w:ind w:left="1800"/>
        <w:rPr>
          <w:sz w:val="24"/>
          <w:szCs w:val="24"/>
        </w:rPr>
      </w:pPr>
      <w:r w:rsidRPr="0033118F">
        <w:rPr>
          <w:sz w:val="24"/>
          <w:szCs w:val="24"/>
        </w:rPr>
        <w:t>For the sperm to pass through the corona radiate the sperm has to be capacitated that is, the removal of the gkycoprotein material and cellular plasma protein from the cell membrane.</w:t>
      </w:r>
    </w:p>
    <w:p w:rsidR="00297873" w:rsidRDefault="00297873" w:rsidP="003C0C6F">
      <w:pPr>
        <w:pStyle w:val="ListParagraph"/>
        <w:ind w:left="1800"/>
        <w:rPr>
          <w:sz w:val="28"/>
          <w:szCs w:val="28"/>
        </w:rPr>
      </w:pPr>
    </w:p>
    <w:p w:rsidR="00297873" w:rsidRPr="0033118F" w:rsidRDefault="00297873" w:rsidP="003C0C6F">
      <w:pPr>
        <w:pStyle w:val="ListParagraph"/>
        <w:ind w:left="1800"/>
        <w:rPr>
          <w:b/>
          <w:sz w:val="28"/>
          <w:szCs w:val="28"/>
          <w:u w:val="single"/>
        </w:rPr>
      </w:pPr>
      <w:r w:rsidRPr="0033118F">
        <w:rPr>
          <w:b/>
          <w:sz w:val="28"/>
          <w:szCs w:val="28"/>
          <w:u w:val="single"/>
        </w:rPr>
        <w:t>Penetration of the Zona Pellucida</w:t>
      </w:r>
    </w:p>
    <w:p w:rsidR="00437B64" w:rsidRPr="0033118F" w:rsidRDefault="00297873" w:rsidP="00437B64">
      <w:pPr>
        <w:pStyle w:val="ListParagraph"/>
        <w:ind w:left="1800"/>
        <w:rPr>
          <w:sz w:val="24"/>
          <w:szCs w:val="24"/>
        </w:rPr>
      </w:pPr>
      <w:r w:rsidRPr="0033118F">
        <w:rPr>
          <w:sz w:val="24"/>
          <w:szCs w:val="24"/>
        </w:rPr>
        <w:t>The acrosome binds with the receptor zona pellucida on the binding site of zona pellucida. The acrosome contains an enzyme called acrosi</w:t>
      </w:r>
      <w:r w:rsidR="00510188">
        <w:rPr>
          <w:sz w:val="24"/>
          <w:szCs w:val="24"/>
        </w:rPr>
        <w:t>n. After the acrosome binds it</w:t>
      </w:r>
      <w:r w:rsidRPr="0033118F">
        <w:rPr>
          <w:sz w:val="24"/>
          <w:szCs w:val="24"/>
        </w:rPr>
        <w:t xml:space="preserve"> releases the acros</w:t>
      </w:r>
      <w:r w:rsidR="00437B64" w:rsidRPr="0033118F">
        <w:rPr>
          <w:sz w:val="24"/>
          <w:szCs w:val="24"/>
        </w:rPr>
        <w:t>in which is a lysosomal enzyme and allows the sperm to penetrate the zona pellucida. As soon as th</w:t>
      </w:r>
      <w:r w:rsidR="00510188">
        <w:rPr>
          <w:sz w:val="24"/>
          <w:szCs w:val="24"/>
        </w:rPr>
        <w:t>e head of the sperm comes in con</w:t>
      </w:r>
      <w:r w:rsidR="00437B64" w:rsidRPr="0033118F">
        <w:rPr>
          <w:sz w:val="24"/>
          <w:szCs w:val="24"/>
        </w:rPr>
        <w:t>tact with the oocyte surface, the permeability of the zona pellucida changes. When the sperm comes in contact with the oocyte surface, lysosomal enzymes are released from cortical granules lining the plasma membrane of the oocyte. These enzymes alter the zona</w:t>
      </w:r>
      <w:r w:rsidR="00510188">
        <w:rPr>
          <w:sz w:val="24"/>
          <w:szCs w:val="24"/>
        </w:rPr>
        <w:t xml:space="preserve"> pellucida to prevent sperm pene</w:t>
      </w:r>
      <w:r w:rsidR="00437B64" w:rsidRPr="0033118F">
        <w:rPr>
          <w:sz w:val="24"/>
          <w:szCs w:val="24"/>
        </w:rPr>
        <w:t>tration and inactive binding sites for spermatozoa on the zona pellucida</w:t>
      </w:r>
    </w:p>
    <w:p w:rsidR="00277818" w:rsidRPr="0033118F" w:rsidRDefault="00277818" w:rsidP="003C0C6F">
      <w:pPr>
        <w:pStyle w:val="ListParagraph"/>
        <w:ind w:left="1800"/>
        <w:rPr>
          <w:sz w:val="24"/>
          <w:szCs w:val="24"/>
        </w:rPr>
      </w:pPr>
    </w:p>
    <w:p w:rsidR="00277818" w:rsidRPr="0033118F" w:rsidRDefault="00277818" w:rsidP="003C0C6F">
      <w:pPr>
        <w:pStyle w:val="ListParagraph"/>
        <w:ind w:left="1800"/>
        <w:rPr>
          <w:b/>
          <w:sz w:val="28"/>
          <w:szCs w:val="28"/>
          <w:u w:val="single"/>
        </w:rPr>
      </w:pPr>
      <w:r w:rsidRPr="0033118F">
        <w:rPr>
          <w:b/>
          <w:sz w:val="28"/>
          <w:szCs w:val="28"/>
          <w:u w:val="single"/>
        </w:rPr>
        <w:t>Fusion of Plasma Membrane of the Oocyte and the Sperm</w:t>
      </w:r>
    </w:p>
    <w:p w:rsidR="00277818" w:rsidRPr="0033118F" w:rsidRDefault="00277818" w:rsidP="003C0C6F">
      <w:pPr>
        <w:pStyle w:val="ListParagraph"/>
        <w:ind w:left="1800"/>
        <w:rPr>
          <w:sz w:val="24"/>
          <w:szCs w:val="24"/>
        </w:rPr>
      </w:pPr>
      <w:r w:rsidRPr="0033118F">
        <w:rPr>
          <w:sz w:val="24"/>
          <w:szCs w:val="24"/>
        </w:rPr>
        <w:t>The plasma of the cell membrane of the oocyte and sperm fuse and break down at the area of fusion. The head and the tail of the sperm enter the cytoplasm of the oocyte but the sperms plasma membrane remains behind.</w:t>
      </w:r>
    </w:p>
    <w:p w:rsidR="00297873" w:rsidRPr="0033118F" w:rsidRDefault="00297873" w:rsidP="003C0C6F">
      <w:pPr>
        <w:pStyle w:val="ListParagraph"/>
        <w:ind w:left="1800"/>
        <w:rPr>
          <w:sz w:val="24"/>
          <w:szCs w:val="24"/>
        </w:rPr>
      </w:pPr>
    </w:p>
    <w:p w:rsidR="00297873" w:rsidRPr="0033118F" w:rsidRDefault="00297873" w:rsidP="003C0C6F">
      <w:pPr>
        <w:pStyle w:val="ListParagraph"/>
        <w:ind w:left="1800"/>
        <w:rPr>
          <w:b/>
          <w:sz w:val="28"/>
          <w:szCs w:val="28"/>
          <w:u w:val="single"/>
        </w:rPr>
      </w:pPr>
      <w:r w:rsidRPr="0033118F">
        <w:rPr>
          <w:b/>
          <w:sz w:val="28"/>
          <w:szCs w:val="28"/>
          <w:u w:val="single"/>
        </w:rPr>
        <w:t>Completion of 2</w:t>
      </w:r>
      <w:r w:rsidRPr="0033118F">
        <w:rPr>
          <w:b/>
          <w:sz w:val="28"/>
          <w:szCs w:val="28"/>
          <w:u w:val="single"/>
          <w:vertAlign w:val="superscript"/>
        </w:rPr>
        <w:t>nd</w:t>
      </w:r>
      <w:r w:rsidRPr="0033118F">
        <w:rPr>
          <w:b/>
          <w:sz w:val="28"/>
          <w:szCs w:val="28"/>
          <w:u w:val="single"/>
        </w:rPr>
        <w:t xml:space="preserve"> Meiotic Division and th</w:t>
      </w:r>
      <w:r w:rsidR="00625F96">
        <w:rPr>
          <w:b/>
          <w:sz w:val="28"/>
          <w:szCs w:val="28"/>
          <w:u w:val="single"/>
        </w:rPr>
        <w:t>e Formation of the Fe</w:t>
      </w:r>
      <w:r w:rsidRPr="0033118F">
        <w:rPr>
          <w:b/>
          <w:sz w:val="28"/>
          <w:szCs w:val="28"/>
          <w:u w:val="single"/>
        </w:rPr>
        <w:t>male Pronuclei</w:t>
      </w:r>
    </w:p>
    <w:p w:rsidR="00297873" w:rsidRPr="00625F96" w:rsidRDefault="00297873" w:rsidP="003C0C6F">
      <w:pPr>
        <w:pStyle w:val="ListParagraph"/>
        <w:ind w:left="1800"/>
        <w:rPr>
          <w:sz w:val="24"/>
          <w:szCs w:val="24"/>
        </w:rPr>
      </w:pPr>
      <w:r w:rsidRPr="00625F96">
        <w:rPr>
          <w:sz w:val="24"/>
          <w:szCs w:val="24"/>
        </w:rPr>
        <w:lastRenderedPageBreak/>
        <w:t xml:space="preserve">When </w:t>
      </w:r>
      <w:r w:rsidR="003C1CC5" w:rsidRPr="00625F96">
        <w:rPr>
          <w:sz w:val="24"/>
          <w:szCs w:val="24"/>
        </w:rPr>
        <w:t>the head a</w:t>
      </w:r>
      <w:r w:rsidRPr="00625F96">
        <w:rPr>
          <w:sz w:val="24"/>
          <w:szCs w:val="24"/>
        </w:rPr>
        <w:t>nd tail of the sperm enter the cytoplasm of the oocyte, the 2</w:t>
      </w:r>
      <w:r w:rsidRPr="00625F96">
        <w:rPr>
          <w:sz w:val="24"/>
          <w:szCs w:val="24"/>
          <w:vertAlign w:val="superscript"/>
        </w:rPr>
        <w:t>nd</w:t>
      </w:r>
      <w:r w:rsidRPr="00625F96">
        <w:rPr>
          <w:sz w:val="24"/>
          <w:szCs w:val="24"/>
        </w:rPr>
        <w:t xml:space="preserve"> meiotic division is completed and the female nucleus becomes the female pronucleus.</w:t>
      </w:r>
    </w:p>
    <w:p w:rsidR="00297873" w:rsidRPr="00625F96" w:rsidRDefault="00297873" w:rsidP="003C0C6F">
      <w:pPr>
        <w:pStyle w:val="ListParagraph"/>
        <w:ind w:left="1800"/>
        <w:rPr>
          <w:sz w:val="24"/>
          <w:szCs w:val="24"/>
        </w:rPr>
      </w:pPr>
    </w:p>
    <w:p w:rsidR="00297873" w:rsidRPr="00625F96" w:rsidRDefault="00297873" w:rsidP="003C0C6F">
      <w:pPr>
        <w:pStyle w:val="ListParagraph"/>
        <w:ind w:left="1800"/>
        <w:rPr>
          <w:b/>
          <w:sz w:val="28"/>
          <w:szCs w:val="28"/>
          <w:u w:val="single"/>
        </w:rPr>
      </w:pPr>
      <w:r w:rsidRPr="00625F96">
        <w:rPr>
          <w:b/>
          <w:sz w:val="28"/>
          <w:szCs w:val="28"/>
          <w:u w:val="single"/>
        </w:rPr>
        <w:t>Formation of Male Pronucleus</w:t>
      </w:r>
    </w:p>
    <w:p w:rsidR="00297873" w:rsidRPr="00625F96" w:rsidRDefault="00297873" w:rsidP="003C0C6F">
      <w:pPr>
        <w:pStyle w:val="ListParagraph"/>
        <w:ind w:left="1800"/>
        <w:rPr>
          <w:sz w:val="24"/>
          <w:szCs w:val="24"/>
        </w:rPr>
      </w:pPr>
      <w:r w:rsidRPr="00625F96">
        <w:rPr>
          <w:sz w:val="24"/>
          <w:szCs w:val="24"/>
        </w:rPr>
        <w:t>The tail of the sperm degenerates and the male nucleus enlarges and becomes male pronucleus.</w:t>
      </w:r>
    </w:p>
    <w:p w:rsidR="00297873" w:rsidRPr="00625F96" w:rsidRDefault="00297873" w:rsidP="003C0C6F">
      <w:pPr>
        <w:pStyle w:val="ListParagraph"/>
        <w:ind w:left="1800"/>
        <w:rPr>
          <w:sz w:val="24"/>
          <w:szCs w:val="24"/>
        </w:rPr>
      </w:pPr>
    </w:p>
    <w:p w:rsidR="00297873" w:rsidRPr="00625F96" w:rsidRDefault="00297873" w:rsidP="003C0C6F">
      <w:pPr>
        <w:pStyle w:val="ListParagraph"/>
        <w:ind w:left="1800"/>
        <w:rPr>
          <w:b/>
          <w:sz w:val="28"/>
          <w:szCs w:val="28"/>
          <w:u w:val="single"/>
        </w:rPr>
      </w:pPr>
      <w:r w:rsidRPr="00625F96">
        <w:rPr>
          <w:b/>
          <w:sz w:val="28"/>
          <w:szCs w:val="28"/>
          <w:u w:val="single"/>
        </w:rPr>
        <w:t>Formation of Zygote</w:t>
      </w:r>
    </w:p>
    <w:p w:rsidR="00297873" w:rsidRPr="00625F96" w:rsidRDefault="00297873" w:rsidP="003C0C6F">
      <w:pPr>
        <w:pStyle w:val="ListParagraph"/>
        <w:ind w:left="1800"/>
        <w:rPr>
          <w:sz w:val="24"/>
          <w:szCs w:val="24"/>
        </w:rPr>
      </w:pPr>
      <w:r w:rsidRPr="00625F96">
        <w:rPr>
          <w:sz w:val="24"/>
          <w:szCs w:val="24"/>
        </w:rPr>
        <w:t>The male and femal</w:t>
      </w:r>
      <w:r w:rsidR="003C1CC5" w:rsidRPr="00625F96">
        <w:rPr>
          <w:sz w:val="24"/>
          <w:szCs w:val="24"/>
        </w:rPr>
        <w:t xml:space="preserve">e pronucleus fuse to become an </w:t>
      </w:r>
      <w:r w:rsidRPr="00625F96">
        <w:rPr>
          <w:sz w:val="24"/>
          <w:szCs w:val="24"/>
        </w:rPr>
        <w:t xml:space="preserve">ootide </w:t>
      </w:r>
      <w:r w:rsidR="003C1CC5" w:rsidRPr="00625F96">
        <w:rPr>
          <w:sz w:val="24"/>
          <w:szCs w:val="24"/>
        </w:rPr>
        <w:t>which later develops into a zygote</w:t>
      </w:r>
      <w:r w:rsidR="00625F96">
        <w:rPr>
          <w:sz w:val="24"/>
          <w:szCs w:val="24"/>
        </w:rPr>
        <w:t>.</w:t>
      </w:r>
    </w:p>
    <w:p w:rsidR="00715261" w:rsidRDefault="00715261" w:rsidP="003C0C6F">
      <w:pPr>
        <w:pStyle w:val="ListParagraph"/>
        <w:ind w:left="1800"/>
        <w:rPr>
          <w:sz w:val="28"/>
          <w:szCs w:val="28"/>
        </w:rPr>
      </w:pPr>
    </w:p>
    <w:p w:rsidR="00715261" w:rsidRPr="00625F96" w:rsidRDefault="00715261" w:rsidP="003C0C6F">
      <w:pPr>
        <w:pStyle w:val="ListParagraph"/>
        <w:ind w:left="1800"/>
        <w:rPr>
          <w:b/>
          <w:sz w:val="28"/>
          <w:szCs w:val="28"/>
        </w:rPr>
      </w:pPr>
      <w:r w:rsidRPr="00625F96">
        <w:rPr>
          <w:b/>
          <w:sz w:val="28"/>
          <w:szCs w:val="28"/>
        </w:rPr>
        <w:t>DIFFERENTIATE BETWEEN MONOZYGOTIC AND DIZYGOTIC TWINS</w:t>
      </w:r>
    </w:p>
    <w:tbl>
      <w:tblPr>
        <w:tblStyle w:val="TableGrid"/>
        <w:tblW w:w="0" w:type="auto"/>
        <w:tblInd w:w="1800" w:type="dxa"/>
        <w:tblLook w:val="04A0" w:firstRow="1" w:lastRow="0" w:firstColumn="1" w:lastColumn="0" w:noHBand="0" w:noVBand="1"/>
      </w:tblPr>
      <w:tblGrid>
        <w:gridCol w:w="3854"/>
        <w:gridCol w:w="3696"/>
      </w:tblGrid>
      <w:tr w:rsidR="00715261" w:rsidTr="00715261">
        <w:tc>
          <w:tcPr>
            <w:tcW w:w="4675" w:type="dxa"/>
          </w:tcPr>
          <w:p w:rsidR="00715261" w:rsidRPr="00625F96" w:rsidRDefault="00715261" w:rsidP="003C0C6F">
            <w:pPr>
              <w:pStyle w:val="ListParagraph"/>
              <w:ind w:left="0"/>
              <w:rPr>
                <w:b/>
                <w:sz w:val="28"/>
                <w:szCs w:val="28"/>
              </w:rPr>
            </w:pPr>
            <w:r w:rsidRPr="00625F96">
              <w:rPr>
                <w:b/>
                <w:sz w:val="28"/>
                <w:szCs w:val="28"/>
              </w:rPr>
              <w:t>MONOZYGOTIC TWINS</w:t>
            </w:r>
          </w:p>
        </w:tc>
        <w:tc>
          <w:tcPr>
            <w:tcW w:w="4675" w:type="dxa"/>
          </w:tcPr>
          <w:p w:rsidR="00715261" w:rsidRPr="00625F96" w:rsidRDefault="00715261" w:rsidP="003C0C6F">
            <w:pPr>
              <w:pStyle w:val="ListParagraph"/>
              <w:ind w:left="0"/>
              <w:rPr>
                <w:b/>
                <w:sz w:val="28"/>
                <w:szCs w:val="28"/>
              </w:rPr>
            </w:pPr>
            <w:r w:rsidRPr="00625F96">
              <w:rPr>
                <w:b/>
                <w:sz w:val="28"/>
                <w:szCs w:val="28"/>
              </w:rPr>
              <w:t>DIZYGOTIC TWINS</w:t>
            </w:r>
          </w:p>
        </w:tc>
      </w:tr>
      <w:tr w:rsidR="00715261" w:rsidTr="00715261">
        <w:tc>
          <w:tcPr>
            <w:tcW w:w="4675" w:type="dxa"/>
          </w:tcPr>
          <w:p w:rsidR="00715261" w:rsidRPr="00625F96" w:rsidRDefault="00715261" w:rsidP="00715261">
            <w:pPr>
              <w:rPr>
                <w:sz w:val="24"/>
                <w:szCs w:val="24"/>
              </w:rPr>
            </w:pPr>
            <w:r w:rsidRPr="00625F96">
              <w:rPr>
                <w:sz w:val="24"/>
                <w:szCs w:val="24"/>
              </w:rPr>
              <w:t>Developed through a singular fertilized embryo, splitting into two</w:t>
            </w:r>
          </w:p>
        </w:tc>
        <w:tc>
          <w:tcPr>
            <w:tcW w:w="4675" w:type="dxa"/>
          </w:tcPr>
          <w:p w:rsidR="00715261" w:rsidRPr="00625F96" w:rsidRDefault="00715261" w:rsidP="003C0C6F">
            <w:pPr>
              <w:pStyle w:val="ListParagraph"/>
              <w:ind w:left="0"/>
              <w:rPr>
                <w:sz w:val="24"/>
                <w:szCs w:val="24"/>
              </w:rPr>
            </w:pPr>
            <w:r w:rsidRPr="00625F96">
              <w:rPr>
                <w:sz w:val="24"/>
                <w:szCs w:val="24"/>
              </w:rPr>
              <w:t>Developed through two independent but simultaneous fertilization events</w:t>
            </w:r>
          </w:p>
        </w:tc>
      </w:tr>
      <w:tr w:rsidR="00715261" w:rsidTr="00715261">
        <w:tc>
          <w:tcPr>
            <w:tcW w:w="4675" w:type="dxa"/>
          </w:tcPr>
          <w:p w:rsidR="00715261" w:rsidRPr="00625F96" w:rsidRDefault="00715261" w:rsidP="003C0C6F">
            <w:pPr>
              <w:pStyle w:val="ListParagraph"/>
              <w:ind w:left="0"/>
              <w:rPr>
                <w:sz w:val="24"/>
                <w:szCs w:val="24"/>
              </w:rPr>
            </w:pPr>
            <w:r w:rsidRPr="00625F96">
              <w:rPr>
                <w:sz w:val="24"/>
                <w:szCs w:val="24"/>
              </w:rPr>
              <w:t>They are always the same gender</w:t>
            </w:r>
          </w:p>
        </w:tc>
        <w:tc>
          <w:tcPr>
            <w:tcW w:w="4675" w:type="dxa"/>
          </w:tcPr>
          <w:p w:rsidR="00715261" w:rsidRPr="00625F96" w:rsidRDefault="00715261" w:rsidP="003C0C6F">
            <w:pPr>
              <w:pStyle w:val="ListParagraph"/>
              <w:ind w:left="0"/>
              <w:rPr>
                <w:sz w:val="24"/>
                <w:szCs w:val="24"/>
              </w:rPr>
            </w:pPr>
            <w:r w:rsidRPr="00625F96">
              <w:rPr>
                <w:sz w:val="24"/>
                <w:szCs w:val="24"/>
              </w:rPr>
              <w:t>They can be different gender</w:t>
            </w:r>
          </w:p>
        </w:tc>
      </w:tr>
      <w:tr w:rsidR="00715261" w:rsidTr="00715261">
        <w:tc>
          <w:tcPr>
            <w:tcW w:w="4675" w:type="dxa"/>
          </w:tcPr>
          <w:p w:rsidR="00715261" w:rsidRPr="00625F96" w:rsidRDefault="00715261" w:rsidP="003C0C6F">
            <w:pPr>
              <w:pStyle w:val="ListParagraph"/>
              <w:ind w:left="0"/>
              <w:rPr>
                <w:sz w:val="24"/>
                <w:szCs w:val="24"/>
              </w:rPr>
            </w:pPr>
            <w:r w:rsidRPr="00625F96">
              <w:rPr>
                <w:sz w:val="24"/>
                <w:szCs w:val="24"/>
              </w:rPr>
              <w:t>They always have the same blood group</w:t>
            </w:r>
          </w:p>
        </w:tc>
        <w:tc>
          <w:tcPr>
            <w:tcW w:w="4675" w:type="dxa"/>
          </w:tcPr>
          <w:p w:rsidR="00715261" w:rsidRPr="00625F96" w:rsidRDefault="00715261" w:rsidP="003C0C6F">
            <w:pPr>
              <w:pStyle w:val="ListParagraph"/>
              <w:ind w:left="0"/>
              <w:rPr>
                <w:sz w:val="24"/>
                <w:szCs w:val="24"/>
              </w:rPr>
            </w:pPr>
            <w:r w:rsidRPr="00625F96">
              <w:rPr>
                <w:sz w:val="24"/>
                <w:szCs w:val="24"/>
              </w:rPr>
              <w:t>They can have different blood groups</w:t>
            </w:r>
          </w:p>
        </w:tc>
      </w:tr>
      <w:tr w:rsidR="00715261" w:rsidTr="00715261">
        <w:tc>
          <w:tcPr>
            <w:tcW w:w="4675" w:type="dxa"/>
          </w:tcPr>
          <w:p w:rsidR="00715261" w:rsidRPr="00625F96" w:rsidRDefault="00715261" w:rsidP="003C0C6F">
            <w:pPr>
              <w:pStyle w:val="ListParagraph"/>
              <w:ind w:left="0"/>
              <w:rPr>
                <w:sz w:val="24"/>
                <w:szCs w:val="24"/>
              </w:rPr>
            </w:pPr>
            <w:r w:rsidRPr="00625F96">
              <w:rPr>
                <w:sz w:val="24"/>
                <w:szCs w:val="24"/>
              </w:rPr>
              <w:t>Not hereditary</w:t>
            </w:r>
          </w:p>
        </w:tc>
        <w:tc>
          <w:tcPr>
            <w:tcW w:w="4675" w:type="dxa"/>
          </w:tcPr>
          <w:p w:rsidR="00715261" w:rsidRPr="00625F96" w:rsidRDefault="00715261" w:rsidP="003C0C6F">
            <w:pPr>
              <w:pStyle w:val="ListParagraph"/>
              <w:ind w:left="0"/>
              <w:rPr>
                <w:sz w:val="24"/>
                <w:szCs w:val="24"/>
              </w:rPr>
            </w:pPr>
            <w:r w:rsidRPr="00625F96">
              <w:rPr>
                <w:sz w:val="24"/>
                <w:szCs w:val="24"/>
              </w:rPr>
              <w:t>Hereditary</w:t>
            </w:r>
          </w:p>
        </w:tc>
      </w:tr>
      <w:tr w:rsidR="00715261" w:rsidTr="00715261">
        <w:tc>
          <w:tcPr>
            <w:tcW w:w="4675" w:type="dxa"/>
          </w:tcPr>
          <w:p w:rsidR="00715261" w:rsidRPr="00625F96" w:rsidRDefault="00715261" w:rsidP="003C0C6F">
            <w:pPr>
              <w:pStyle w:val="ListParagraph"/>
              <w:ind w:left="0"/>
              <w:rPr>
                <w:sz w:val="24"/>
                <w:szCs w:val="24"/>
              </w:rPr>
            </w:pPr>
            <w:r w:rsidRPr="00625F96">
              <w:rPr>
                <w:sz w:val="24"/>
                <w:szCs w:val="24"/>
              </w:rPr>
              <w:t>They are genetically identical</w:t>
            </w:r>
          </w:p>
        </w:tc>
        <w:tc>
          <w:tcPr>
            <w:tcW w:w="4675" w:type="dxa"/>
          </w:tcPr>
          <w:p w:rsidR="00715261" w:rsidRPr="00625F96" w:rsidRDefault="00E74B67" w:rsidP="003C0C6F">
            <w:pPr>
              <w:pStyle w:val="ListParagraph"/>
              <w:ind w:left="0"/>
              <w:rPr>
                <w:sz w:val="24"/>
                <w:szCs w:val="24"/>
              </w:rPr>
            </w:pPr>
            <w:r w:rsidRPr="00625F96">
              <w:rPr>
                <w:sz w:val="24"/>
                <w:szCs w:val="24"/>
              </w:rPr>
              <w:t>They are genetical</w:t>
            </w:r>
            <w:r w:rsidR="008443AF" w:rsidRPr="00625F96">
              <w:rPr>
                <w:sz w:val="24"/>
                <w:szCs w:val="24"/>
              </w:rPr>
              <w:t xml:space="preserve">ly </w:t>
            </w:r>
            <w:r w:rsidRPr="00625F96">
              <w:rPr>
                <w:sz w:val="24"/>
                <w:szCs w:val="24"/>
              </w:rPr>
              <w:t>similar as would be the case of any other non identical sibling</w:t>
            </w:r>
          </w:p>
        </w:tc>
      </w:tr>
      <w:tr w:rsidR="00715261" w:rsidTr="00715261">
        <w:tc>
          <w:tcPr>
            <w:tcW w:w="4675" w:type="dxa"/>
          </w:tcPr>
          <w:p w:rsidR="00715261" w:rsidRPr="00625F96" w:rsidRDefault="00E74B67" w:rsidP="003C0C6F">
            <w:pPr>
              <w:pStyle w:val="ListParagraph"/>
              <w:ind w:left="0"/>
              <w:rPr>
                <w:sz w:val="24"/>
                <w:szCs w:val="24"/>
              </w:rPr>
            </w:pPr>
            <w:r w:rsidRPr="00625F96">
              <w:rPr>
                <w:sz w:val="24"/>
                <w:szCs w:val="24"/>
              </w:rPr>
              <w:t>Share the same placenta</w:t>
            </w:r>
          </w:p>
        </w:tc>
        <w:tc>
          <w:tcPr>
            <w:tcW w:w="4675" w:type="dxa"/>
          </w:tcPr>
          <w:p w:rsidR="00715261" w:rsidRPr="00625F96" w:rsidRDefault="00E74B67" w:rsidP="003C0C6F">
            <w:pPr>
              <w:pStyle w:val="ListParagraph"/>
              <w:ind w:left="0"/>
              <w:rPr>
                <w:sz w:val="24"/>
                <w:szCs w:val="24"/>
              </w:rPr>
            </w:pPr>
            <w:r w:rsidRPr="00625F96">
              <w:rPr>
                <w:sz w:val="24"/>
                <w:szCs w:val="24"/>
              </w:rPr>
              <w:t>Have separate placenta</w:t>
            </w:r>
            <w:r w:rsidR="008443AF" w:rsidRPr="00625F96">
              <w:rPr>
                <w:sz w:val="24"/>
                <w:szCs w:val="24"/>
              </w:rPr>
              <w:t>s</w:t>
            </w:r>
          </w:p>
        </w:tc>
      </w:tr>
    </w:tbl>
    <w:p w:rsidR="00715261" w:rsidRDefault="00715261" w:rsidP="003C0C6F">
      <w:pPr>
        <w:pStyle w:val="ListParagraph"/>
        <w:ind w:left="1800"/>
        <w:rPr>
          <w:sz w:val="28"/>
          <w:szCs w:val="28"/>
        </w:rPr>
      </w:pPr>
    </w:p>
    <w:p w:rsidR="00FE58A6" w:rsidRDefault="00FE58A6">
      <w:pPr>
        <w:rPr>
          <w:sz w:val="28"/>
          <w:szCs w:val="28"/>
        </w:rPr>
      </w:pPr>
    </w:p>
    <w:p w:rsidR="00FE58A6" w:rsidRDefault="00FE58A6">
      <w:pPr>
        <w:rPr>
          <w:sz w:val="28"/>
          <w:szCs w:val="28"/>
        </w:rPr>
      </w:pPr>
    </w:p>
    <w:p w:rsidR="00FE58A6" w:rsidRDefault="00FE58A6">
      <w:pPr>
        <w:rPr>
          <w:sz w:val="28"/>
          <w:szCs w:val="28"/>
        </w:rPr>
      </w:pPr>
    </w:p>
    <w:p w:rsidR="00FE58A6" w:rsidRDefault="00FE58A6">
      <w:pPr>
        <w:rPr>
          <w:sz w:val="28"/>
          <w:szCs w:val="28"/>
        </w:rPr>
      </w:pPr>
    </w:p>
    <w:p w:rsidR="00FE58A6" w:rsidRDefault="00FE58A6">
      <w:pPr>
        <w:rPr>
          <w:sz w:val="28"/>
          <w:szCs w:val="28"/>
        </w:rPr>
      </w:pPr>
    </w:p>
    <w:p w:rsidR="00FE58A6" w:rsidRDefault="00FE58A6">
      <w:pPr>
        <w:rPr>
          <w:sz w:val="28"/>
          <w:szCs w:val="28"/>
        </w:rPr>
      </w:pPr>
    </w:p>
    <w:p w:rsidR="00FE58A6" w:rsidRDefault="00FE58A6">
      <w:pPr>
        <w:rPr>
          <w:sz w:val="28"/>
          <w:szCs w:val="28"/>
        </w:rPr>
      </w:pPr>
    </w:p>
    <w:p w:rsidR="00FE58A6" w:rsidRDefault="00FE58A6">
      <w:pPr>
        <w:rPr>
          <w:sz w:val="28"/>
          <w:szCs w:val="28"/>
        </w:rPr>
      </w:pPr>
    </w:p>
    <w:p w:rsidR="00FE58A6" w:rsidRDefault="00FE58A6">
      <w:pPr>
        <w:rPr>
          <w:sz w:val="28"/>
          <w:szCs w:val="28"/>
        </w:rPr>
      </w:pPr>
    </w:p>
    <w:p w:rsidR="00FE58A6" w:rsidRDefault="00FE58A6">
      <w:pPr>
        <w:rPr>
          <w:sz w:val="28"/>
          <w:szCs w:val="28"/>
        </w:rPr>
      </w:pPr>
    </w:p>
    <w:p w:rsidR="00FE58A6" w:rsidRPr="00FE58A6" w:rsidRDefault="00FE58A6">
      <w:pPr>
        <w:rPr>
          <w:sz w:val="28"/>
          <w:szCs w:val="28"/>
        </w:rPr>
      </w:pPr>
    </w:p>
    <w:sectPr w:rsidR="00FE58A6" w:rsidRPr="00FE58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19D" w:rsidRDefault="0005119D" w:rsidP="00FE58A6">
      <w:pPr>
        <w:spacing w:after="0" w:line="240" w:lineRule="auto"/>
      </w:pPr>
      <w:r>
        <w:separator/>
      </w:r>
    </w:p>
  </w:endnote>
  <w:endnote w:type="continuationSeparator" w:id="0">
    <w:p w:rsidR="0005119D" w:rsidRDefault="0005119D" w:rsidP="00FE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19D" w:rsidRDefault="0005119D" w:rsidP="00FE58A6">
      <w:pPr>
        <w:spacing w:after="0" w:line="240" w:lineRule="auto"/>
      </w:pPr>
      <w:r>
        <w:separator/>
      </w:r>
    </w:p>
  </w:footnote>
  <w:footnote w:type="continuationSeparator" w:id="0">
    <w:p w:rsidR="0005119D" w:rsidRDefault="0005119D" w:rsidP="00FE5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E68"/>
    <w:multiLevelType w:val="hybridMultilevel"/>
    <w:tmpl w:val="A326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30CB7"/>
    <w:multiLevelType w:val="hybridMultilevel"/>
    <w:tmpl w:val="16A2C6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7A5D1D"/>
    <w:multiLevelType w:val="hybridMultilevel"/>
    <w:tmpl w:val="F17E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76E0"/>
    <w:multiLevelType w:val="hybridMultilevel"/>
    <w:tmpl w:val="6B226092"/>
    <w:lvl w:ilvl="0" w:tplc="A6B4F70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02444"/>
    <w:multiLevelType w:val="hybridMultilevel"/>
    <w:tmpl w:val="16AC44FC"/>
    <w:lvl w:ilvl="0" w:tplc="A6B4F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9F28B8"/>
    <w:multiLevelType w:val="hybridMultilevel"/>
    <w:tmpl w:val="A5E8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A6"/>
    <w:rsid w:val="0005119D"/>
    <w:rsid w:val="000B2595"/>
    <w:rsid w:val="00181F03"/>
    <w:rsid w:val="001A16E9"/>
    <w:rsid w:val="00221F81"/>
    <w:rsid w:val="00277818"/>
    <w:rsid w:val="00297873"/>
    <w:rsid w:val="0033118F"/>
    <w:rsid w:val="003C0C6F"/>
    <w:rsid w:val="003C1CC5"/>
    <w:rsid w:val="00402972"/>
    <w:rsid w:val="00437B64"/>
    <w:rsid w:val="00510188"/>
    <w:rsid w:val="00625F96"/>
    <w:rsid w:val="006444D7"/>
    <w:rsid w:val="006B7E2C"/>
    <w:rsid w:val="00715261"/>
    <w:rsid w:val="00731145"/>
    <w:rsid w:val="00756F14"/>
    <w:rsid w:val="008443AF"/>
    <w:rsid w:val="008A0938"/>
    <w:rsid w:val="008A41F9"/>
    <w:rsid w:val="00927330"/>
    <w:rsid w:val="00A45DB8"/>
    <w:rsid w:val="00A52BFF"/>
    <w:rsid w:val="00A62C14"/>
    <w:rsid w:val="00DD3752"/>
    <w:rsid w:val="00E31B68"/>
    <w:rsid w:val="00E415C0"/>
    <w:rsid w:val="00E66CCE"/>
    <w:rsid w:val="00E74B67"/>
    <w:rsid w:val="00F73350"/>
    <w:rsid w:val="00FE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7AEA"/>
  <w15:chartTrackingRefBased/>
  <w15:docId w15:val="{081933DA-3C94-4DAD-94DE-5477336F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8A6"/>
  </w:style>
  <w:style w:type="paragraph" w:styleId="Footer">
    <w:name w:val="footer"/>
    <w:basedOn w:val="Normal"/>
    <w:link w:val="FooterChar"/>
    <w:uiPriority w:val="99"/>
    <w:unhideWhenUsed/>
    <w:rsid w:val="00FE5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8A6"/>
  </w:style>
  <w:style w:type="paragraph" w:styleId="ListParagraph">
    <w:name w:val="List Paragraph"/>
    <w:basedOn w:val="Normal"/>
    <w:uiPriority w:val="34"/>
    <w:qFormat/>
    <w:rsid w:val="00221F81"/>
    <w:pPr>
      <w:ind w:left="720"/>
      <w:contextualSpacing/>
    </w:pPr>
  </w:style>
  <w:style w:type="table" w:styleId="TableGrid">
    <w:name w:val="Table Grid"/>
    <w:basedOn w:val="TableNormal"/>
    <w:uiPriority w:val="39"/>
    <w:rsid w:val="001A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dc:creator>
  <cp:keywords/>
  <dc:description/>
  <cp:lastModifiedBy>FAVOUR</cp:lastModifiedBy>
  <cp:revision>299</cp:revision>
  <dcterms:created xsi:type="dcterms:W3CDTF">2020-04-29T16:58:00Z</dcterms:created>
  <dcterms:modified xsi:type="dcterms:W3CDTF">2020-04-29T18:53:00Z</dcterms:modified>
</cp:coreProperties>
</file>