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79" w:rsidRDefault="00C00079" w:rsidP="00684F83">
      <w:r>
        <w:t>NAME: AGU ONYEKACHI JOY</w:t>
      </w:r>
    </w:p>
    <w:p w:rsidR="00C00079" w:rsidRDefault="00C00079" w:rsidP="00684F83">
      <w:r>
        <w:t>MATRICULATION NUMBER: 17/MHS01/036</w:t>
      </w:r>
    </w:p>
    <w:p w:rsidR="00C00079" w:rsidRDefault="00C00079" w:rsidP="00684F83">
      <w:r>
        <w:t>COURSE: GROSS ANATOMY OF THE HEAD AND NECK</w:t>
      </w:r>
    </w:p>
    <w:p w:rsidR="00C00079" w:rsidRDefault="00C00079" w:rsidP="00684F83"/>
    <w:p w:rsidR="007661A8" w:rsidRDefault="00974FCB" w:rsidP="00684F83">
      <w:r>
        <w:t xml:space="preserve">Question </w:t>
      </w:r>
      <w:r w:rsidR="00ED7475">
        <w:t>One</w:t>
      </w:r>
      <w:r>
        <w:t xml:space="preserve">: </w:t>
      </w:r>
      <w:r w:rsidR="00684F83">
        <w:t>Discuss the anatomy of the tongue and comment on its applied anatomy</w:t>
      </w:r>
    </w:p>
    <w:p w:rsidR="00622C10" w:rsidRDefault="00684F83" w:rsidP="00622C10">
      <w:r>
        <w:t xml:space="preserve">    The tongue is a unique organ located in the oral cavity that not only facilitates perception of gustatory stimuli but also plays important roles in mastication and deglutition. Additionally, the tongue is an integral component of the speech pathway, as it helps with articulation. Under normal circumstances, the tongue is a pink, muscular organ located within the oral cavity proper. It is kept moist by the products of the major and minor salivary glands, which aids the organ as it facilitates deglutition, speech, and gustatory perception. While there is significant variability in the length of the tongue among individuals, on average, the organ is roughly 10cm long. It has three main parts:</w:t>
      </w:r>
    </w:p>
    <w:p w:rsidR="00622C10" w:rsidRPr="00622C10" w:rsidRDefault="00C629C2" w:rsidP="00622C10">
      <w:pPr>
        <w:pStyle w:val="ListParagraph"/>
        <w:numPr>
          <w:ilvl w:val="0"/>
          <w:numId w:val="12"/>
        </w:numPr>
      </w:pPr>
      <w:r w:rsidRPr="00622C10">
        <w:rPr>
          <w:rFonts w:eastAsia="Times New Roman"/>
          <w:spacing w:val="-2"/>
        </w:rPr>
        <w:t>The tip or apex of the tongue is the most anterior, and most mobile aspect of the organ.</w:t>
      </w:r>
      <w:r w:rsidR="00EE651E" w:rsidRPr="00622C10">
        <w:rPr>
          <w:rFonts w:eastAsia="Times New Roman"/>
          <w:spacing w:val="-2"/>
        </w:rPr>
        <w:t xml:space="preserve"> It is the anterior end of the body.</w:t>
      </w:r>
    </w:p>
    <w:p w:rsidR="00622C10" w:rsidRPr="00622C10" w:rsidRDefault="00C629C2" w:rsidP="00622C10">
      <w:pPr>
        <w:pStyle w:val="ListParagraph"/>
        <w:numPr>
          <w:ilvl w:val="0"/>
          <w:numId w:val="12"/>
        </w:numPr>
      </w:pPr>
      <w:r w:rsidRPr="00622C10">
        <w:rPr>
          <w:rFonts w:eastAsia="Times New Roman"/>
          <w:spacing w:val="-2"/>
        </w:rPr>
        <w:t>The tip is followed by the body of the tongue.</w:t>
      </w:r>
      <w:r w:rsidR="00EE651E" w:rsidRPr="00622C10">
        <w:rPr>
          <w:rFonts w:eastAsia="Times New Roman"/>
          <w:spacing w:val="-2"/>
        </w:rPr>
        <w:t xml:space="preserve"> This is the anterior two-thirds of the tongue. </w:t>
      </w:r>
      <w:r w:rsidRPr="00622C10">
        <w:rPr>
          <w:rFonts w:eastAsia="Times New Roman"/>
          <w:spacing w:val="-2"/>
        </w:rPr>
        <w:t>It has a rough dorsal (superior) surface that abuts the palate and is populated with taste buds and lingual papillae, and a smooth ventral (inferior) surface that is attached to the floor of the oral cavity by the lingual frenulum.</w:t>
      </w:r>
    </w:p>
    <w:p w:rsidR="00C629C2" w:rsidRPr="00622C10" w:rsidRDefault="00C629C2" w:rsidP="00622C10">
      <w:pPr>
        <w:pStyle w:val="ListParagraph"/>
        <w:numPr>
          <w:ilvl w:val="0"/>
          <w:numId w:val="12"/>
        </w:numPr>
      </w:pPr>
      <w:r w:rsidRPr="00622C10">
        <w:rPr>
          <w:rFonts w:eastAsia="Times New Roman"/>
          <w:spacing w:val="-2"/>
        </w:rPr>
        <w:t>The base of the tongue is the most posterior part of the organ.</w:t>
      </w:r>
      <w:r w:rsidR="009A6943" w:rsidRPr="00622C10">
        <w:rPr>
          <w:rFonts w:eastAsia="Times New Roman"/>
          <w:spacing w:val="-2"/>
        </w:rPr>
        <w:t xml:space="preserve"> This is the posterior third of the tongue.</w:t>
      </w:r>
      <w:r w:rsidRPr="00622C10">
        <w:rPr>
          <w:rFonts w:eastAsia="Times New Roman"/>
          <w:spacing w:val="-2"/>
        </w:rPr>
        <w:t xml:space="preserve"> It is populated by numerous lymphoid aggregates known as the lingual tonsils along with foliate papillae along the posterolateral surface.</w:t>
      </w:r>
    </w:p>
    <w:p w:rsidR="00C629C2" w:rsidRDefault="00C629C2" w:rsidP="00684F83">
      <w:r>
        <w:rPr>
          <w:noProof/>
        </w:rPr>
        <w:lastRenderedPageBreak/>
        <w:drawing>
          <wp:inline distT="0" distB="0" distL="0" distR="0">
            <wp:extent cx="2640273" cy="213772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ucture-of-tongue_english.jpg"/>
                    <pic:cNvPicPr/>
                  </pic:nvPicPr>
                  <pic:blipFill>
                    <a:blip r:embed="rId5">
                      <a:extLst>
                        <a:ext uri="{28A0092B-C50C-407E-A947-70E740481C1C}">
                          <a14:useLocalDpi xmlns:a14="http://schemas.microsoft.com/office/drawing/2010/main" val="0"/>
                        </a:ext>
                      </a:extLst>
                    </a:blip>
                    <a:stretch>
                      <a:fillRect/>
                    </a:stretch>
                  </pic:blipFill>
                  <pic:spPr>
                    <a:xfrm>
                      <a:off x="0" y="0"/>
                      <a:ext cx="2660420" cy="2154042"/>
                    </a:xfrm>
                    <a:prstGeom prst="rect">
                      <a:avLst/>
                    </a:prstGeom>
                  </pic:spPr>
                </pic:pic>
              </a:graphicData>
            </a:graphic>
          </wp:inline>
        </w:drawing>
      </w:r>
      <w:r w:rsidRPr="007F3B33">
        <w:rPr>
          <w:u w:val="single"/>
        </w:rPr>
        <w:t>Superior view of the structure of the tongue</w:t>
      </w:r>
    </w:p>
    <w:p w:rsidR="00F63E89" w:rsidRPr="00F63E89" w:rsidRDefault="00F63E89" w:rsidP="00F63E89">
      <w:pPr>
        <w:pStyle w:val="NormalWeb"/>
        <w:shd w:val="clear" w:color="auto" w:fill="FFFFFF"/>
        <w:spacing w:before="0" w:beforeAutospacing="0" w:after="300" w:afterAutospacing="0" w:line="360" w:lineRule="auto"/>
        <w:rPr>
          <w:spacing w:val="-2"/>
        </w:rPr>
      </w:pPr>
      <w:r w:rsidRPr="00F63E89">
        <w:rPr>
          <w:spacing w:val="-2"/>
        </w:rPr>
        <w:t>There are numerous important structures surrounding the tongue. It is limited anteriorly and laterally by the upper and lower rows of </w:t>
      </w:r>
      <w:r w:rsidRPr="00F63E89">
        <w:rPr>
          <w:rStyle w:val="Strong"/>
          <w:b w:val="0"/>
          <w:bCs w:val="0"/>
          <w:spacing w:val="-2"/>
        </w:rPr>
        <w:t>teeth</w:t>
      </w:r>
      <w:r w:rsidRPr="00F63E89">
        <w:rPr>
          <w:spacing w:val="-2"/>
        </w:rPr>
        <w:t>. Superiorly, it is bordered by the </w:t>
      </w:r>
      <w:r w:rsidRPr="00F63E89">
        <w:rPr>
          <w:rStyle w:val="Strong"/>
          <w:b w:val="0"/>
          <w:bCs w:val="0"/>
          <w:spacing w:val="-2"/>
        </w:rPr>
        <w:t>hard</w:t>
      </w:r>
      <w:r w:rsidRPr="00F63E89">
        <w:rPr>
          <w:spacing w:val="-2"/>
        </w:rPr>
        <w:t> (anterior part) and </w:t>
      </w:r>
      <w:r w:rsidRPr="00F63E89">
        <w:rPr>
          <w:rStyle w:val="Strong"/>
          <w:b w:val="0"/>
          <w:bCs w:val="0"/>
          <w:spacing w:val="-2"/>
        </w:rPr>
        <w:t>soft</w:t>
      </w:r>
      <w:r w:rsidRPr="00F63E89">
        <w:rPr>
          <w:spacing w:val="-2"/>
        </w:rPr>
        <w:t> (posterior part) </w:t>
      </w:r>
      <w:r w:rsidRPr="00F63E89">
        <w:rPr>
          <w:rStyle w:val="Strong"/>
          <w:b w:val="0"/>
          <w:bCs w:val="0"/>
          <w:spacing w:val="-2"/>
        </w:rPr>
        <w:t>palates</w:t>
      </w:r>
      <w:r w:rsidRPr="00F63E89">
        <w:rPr>
          <w:spacing w:val="-2"/>
        </w:rPr>
        <w:t>. Inferiorly, the root of the tongue is continuous with the </w:t>
      </w:r>
      <w:r w:rsidRPr="00F63E89">
        <w:rPr>
          <w:rStyle w:val="Strong"/>
          <w:b w:val="0"/>
          <w:bCs w:val="0"/>
          <w:spacing w:val="-2"/>
        </w:rPr>
        <w:t>mucosa</w:t>
      </w:r>
      <w:r w:rsidRPr="00F63E89">
        <w:rPr>
          <w:spacing w:val="-2"/>
        </w:rPr>
        <w:t> of the floor of the oral cavity; with the </w:t>
      </w:r>
      <w:r w:rsidRPr="00F63E89">
        <w:rPr>
          <w:rStyle w:val="Strong"/>
          <w:b w:val="0"/>
          <w:bCs w:val="0"/>
          <w:spacing w:val="-2"/>
        </w:rPr>
        <w:t>sublingual salivary glands</w:t>
      </w:r>
      <w:r w:rsidRPr="00F63E89">
        <w:rPr>
          <w:spacing w:val="-2"/>
        </w:rPr>
        <w:t> and vascular bundles being located below the mucosa of the floor of the oral cavity.</w:t>
      </w:r>
    </w:p>
    <w:p w:rsidR="00F63E89" w:rsidRPr="00F63E89" w:rsidRDefault="00F63E89" w:rsidP="00CB564A">
      <w:pPr>
        <w:pStyle w:val="NormalWeb"/>
        <w:shd w:val="clear" w:color="auto" w:fill="FFFFFF"/>
        <w:spacing w:before="0" w:beforeAutospacing="0" w:after="300" w:afterAutospacing="0" w:line="360" w:lineRule="auto"/>
        <w:rPr>
          <w:spacing w:val="-2"/>
        </w:rPr>
      </w:pPr>
      <w:r w:rsidRPr="00F63E89">
        <w:rPr>
          <w:spacing w:val="-2"/>
        </w:rPr>
        <w:t>The </w:t>
      </w:r>
      <w:r w:rsidRPr="00F63E89">
        <w:rPr>
          <w:rStyle w:val="Strong"/>
          <w:b w:val="0"/>
          <w:bCs w:val="0"/>
          <w:spacing w:val="-2"/>
        </w:rPr>
        <w:t>palatoglossal</w:t>
      </w:r>
      <w:r w:rsidRPr="00F63E89">
        <w:rPr>
          <w:spacing w:val="-2"/>
        </w:rPr>
        <w:t> and </w:t>
      </w:r>
      <w:proofErr w:type="spellStart"/>
      <w:r w:rsidRPr="00F63E89">
        <w:rPr>
          <w:rStyle w:val="Strong"/>
          <w:b w:val="0"/>
          <w:bCs w:val="0"/>
          <w:spacing w:val="-2"/>
        </w:rPr>
        <w:t>palatopharyngeal</w:t>
      </w:r>
      <w:proofErr w:type="spellEnd"/>
      <w:r w:rsidRPr="00F63E89">
        <w:rPr>
          <w:rStyle w:val="Strong"/>
          <w:b w:val="0"/>
          <w:bCs w:val="0"/>
          <w:spacing w:val="-2"/>
        </w:rPr>
        <w:t xml:space="preserve"> arches</w:t>
      </w:r>
      <w:r w:rsidRPr="00F63E89">
        <w:rPr>
          <w:spacing w:val="-2"/>
        </w:rPr>
        <w:t> (along with the palatine tonsils) have lateral relations to the posterior third of the tongue. Posterior to the base of the tongue is the dorsal surface of the </w:t>
      </w:r>
      <w:r w:rsidRPr="00F63E89">
        <w:rPr>
          <w:rStyle w:val="Strong"/>
          <w:b w:val="0"/>
          <w:bCs w:val="0"/>
          <w:spacing w:val="-2"/>
        </w:rPr>
        <w:t>epiglottis</w:t>
      </w:r>
      <w:r w:rsidRPr="00F63E89">
        <w:rPr>
          <w:spacing w:val="-2"/>
        </w:rPr>
        <w:t> and </w:t>
      </w:r>
      <w:r w:rsidRPr="00F63E89">
        <w:rPr>
          <w:rStyle w:val="Strong"/>
          <w:b w:val="0"/>
          <w:bCs w:val="0"/>
          <w:spacing w:val="-2"/>
        </w:rPr>
        <w:t>laryngeal inlet</w:t>
      </w:r>
      <w:r w:rsidRPr="00F63E89">
        <w:rPr>
          <w:spacing w:val="-2"/>
        </w:rPr>
        <w:t xml:space="preserve">, and the posterior wall of the oropharynx. As mentioned earlier, the </w:t>
      </w:r>
      <w:proofErr w:type="spellStart"/>
      <w:r w:rsidRPr="00F63E89">
        <w:rPr>
          <w:spacing w:val="-2"/>
        </w:rPr>
        <w:t>presulcal</w:t>
      </w:r>
      <w:proofErr w:type="spellEnd"/>
      <w:r w:rsidRPr="00F63E89">
        <w:rPr>
          <w:spacing w:val="-2"/>
        </w:rPr>
        <w:t xml:space="preserve"> and </w:t>
      </w:r>
      <w:proofErr w:type="spellStart"/>
      <w:r w:rsidRPr="00F63E89">
        <w:rPr>
          <w:spacing w:val="-2"/>
        </w:rPr>
        <w:t>postsulcal</w:t>
      </w:r>
      <w:proofErr w:type="spellEnd"/>
      <w:r w:rsidRPr="00F63E89">
        <w:rPr>
          <w:spacing w:val="-2"/>
        </w:rPr>
        <w:t xml:space="preserve"> parts of the tongue differ not only by anatomical location, but also based on embryological origin, innervation, and the type of mucosa found on its surface.</w:t>
      </w:r>
    </w:p>
    <w:p w:rsidR="00CB564A" w:rsidRPr="004C734C" w:rsidRDefault="00CB564A" w:rsidP="00684F83">
      <w:pPr>
        <w:rPr>
          <w:b/>
        </w:rPr>
      </w:pPr>
      <w:r w:rsidRPr="004C734C">
        <w:rPr>
          <w:b/>
        </w:rPr>
        <w:t>Body of the Tongue (anterior two thirds of the tongue)</w:t>
      </w:r>
    </w:p>
    <w:p w:rsidR="00204118" w:rsidRDefault="00224514" w:rsidP="00224514">
      <w:pPr>
        <w:rPr>
          <w:spacing w:val="-2"/>
          <w:shd w:val="clear" w:color="auto" w:fill="FFFFFF"/>
        </w:rPr>
      </w:pPr>
      <w:r>
        <w:rPr>
          <w:spacing w:val="-2"/>
          <w:shd w:val="clear" w:color="auto" w:fill="FFFFFF"/>
        </w:rPr>
        <w:t xml:space="preserve">    </w:t>
      </w:r>
      <w:r w:rsidR="00CB564A" w:rsidRPr="00CB564A">
        <w:rPr>
          <w:spacing w:val="-2"/>
          <w:shd w:val="clear" w:color="auto" w:fill="FFFFFF"/>
        </w:rPr>
        <w:t xml:space="preserve">The </w:t>
      </w:r>
      <w:proofErr w:type="spellStart"/>
      <w:r w:rsidR="00CB564A" w:rsidRPr="00CB564A">
        <w:rPr>
          <w:spacing w:val="-2"/>
          <w:shd w:val="clear" w:color="auto" w:fill="FFFFFF"/>
        </w:rPr>
        <w:t>presulcal</w:t>
      </w:r>
      <w:proofErr w:type="spellEnd"/>
      <w:r w:rsidR="00CB564A" w:rsidRPr="00CB564A">
        <w:rPr>
          <w:spacing w:val="-2"/>
          <w:shd w:val="clear" w:color="auto" w:fill="FFFFFF"/>
        </w:rPr>
        <w:t xml:space="preserve"> tongue includes the </w:t>
      </w:r>
      <w:r w:rsidR="00CB564A" w:rsidRPr="00CB564A">
        <w:rPr>
          <w:rStyle w:val="Strong"/>
          <w:b w:val="0"/>
          <w:bCs w:val="0"/>
          <w:spacing w:val="-2"/>
          <w:shd w:val="clear" w:color="auto" w:fill="FFFFFF"/>
        </w:rPr>
        <w:t>apex</w:t>
      </w:r>
      <w:r w:rsidR="00CB564A" w:rsidRPr="00CB564A">
        <w:rPr>
          <w:spacing w:val="-2"/>
          <w:shd w:val="clear" w:color="auto" w:fill="FFFFFF"/>
        </w:rPr>
        <w:t> and </w:t>
      </w:r>
      <w:r w:rsidR="00CB564A" w:rsidRPr="00CB564A">
        <w:rPr>
          <w:rStyle w:val="Strong"/>
          <w:b w:val="0"/>
          <w:bCs w:val="0"/>
          <w:spacing w:val="-2"/>
          <w:shd w:val="clear" w:color="auto" w:fill="FFFFFF"/>
        </w:rPr>
        <w:t>body</w:t>
      </w:r>
      <w:r w:rsidR="00CB564A" w:rsidRPr="00CB564A">
        <w:rPr>
          <w:spacing w:val="-2"/>
          <w:shd w:val="clear" w:color="auto" w:fill="FFFFFF"/>
        </w:rPr>
        <w:t> of the organ. It terminates at the </w:t>
      </w:r>
      <w:r w:rsidR="00CB564A" w:rsidRPr="00CB564A">
        <w:rPr>
          <w:rStyle w:val="Strong"/>
          <w:b w:val="0"/>
          <w:bCs w:val="0"/>
          <w:spacing w:val="-2"/>
          <w:shd w:val="clear" w:color="auto" w:fill="FFFFFF"/>
        </w:rPr>
        <w:t>sulcus </w:t>
      </w:r>
      <w:proofErr w:type="spellStart"/>
      <w:r w:rsidR="00CB564A" w:rsidRPr="00CB564A">
        <w:rPr>
          <w:rStyle w:val="Strong"/>
          <w:b w:val="0"/>
          <w:bCs w:val="0"/>
          <w:spacing w:val="-2"/>
          <w:shd w:val="clear" w:color="auto" w:fill="FFFFFF"/>
        </w:rPr>
        <w:t>terminalis</w:t>
      </w:r>
      <w:proofErr w:type="spellEnd"/>
      <w:r w:rsidR="00CB564A" w:rsidRPr="00CB564A">
        <w:rPr>
          <w:spacing w:val="-2"/>
          <w:shd w:val="clear" w:color="auto" w:fill="FFFFFF"/>
        </w:rPr>
        <w:t>; which can be seen extending laterally in an oblique direction from the foramen cecum towards the palatoglossal arch. The mucosa of the dorsal surface of the oral tongue is made up of </w:t>
      </w:r>
      <w:r w:rsidR="00CB564A" w:rsidRPr="00CB564A">
        <w:rPr>
          <w:rStyle w:val="Strong"/>
          <w:b w:val="0"/>
          <w:bCs w:val="0"/>
          <w:spacing w:val="-2"/>
          <w:shd w:val="clear" w:color="auto" w:fill="FFFFFF"/>
        </w:rPr>
        <w:t>circumvallate</w:t>
      </w:r>
      <w:r w:rsidR="00CB564A" w:rsidRPr="00CB564A">
        <w:rPr>
          <w:spacing w:val="-2"/>
          <w:shd w:val="clear" w:color="auto" w:fill="FFFFFF"/>
        </w:rPr>
        <w:t>, </w:t>
      </w:r>
      <w:r w:rsidR="00CB564A" w:rsidRPr="00CB564A">
        <w:rPr>
          <w:rStyle w:val="Strong"/>
          <w:b w:val="0"/>
          <w:bCs w:val="0"/>
          <w:spacing w:val="-2"/>
          <w:shd w:val="clear" w:color="auto" w:fill="FFFFFF"/>
        </w:rPr>
        <w:t>filiform</w:t>
      </w:r>
      <w:r w:rsidR="00CB564A" w:rsidRPr="00CB564A">
        <w:rPr>
          <w:spacing w:val="-2"/>
          <w:shd w:val="clear" w:color="auto" w:fill="FFFFFF"/>
        </w:rPr>
        <w:t>, and </w:t>
      </w:r>
      <w:r w:rsidR="00CB564A" w:rsidRPr="00CB564A">
        <w:rPr>
          <w:rStyle w:val="Strong"/>
          <w:b w:val="0"/>
          <w:bCs w:val="0"/>
          <w:spacing w:val="-2"/>
          <w:shd w:val="clear" w:color="auto" w:fill="FFFFFF"/>
        </w:rPr>
        <w:t>fungiform</w:t>
      </w:r>
      <w:r w:rsidR="00CB564A">
        <w:rPr>
          <w:rStyle w:val="Strong"/>
          <w:b w:val="0"/>
          <w:bCs w:val="0"/>
          <w:spacing w:val="-2"/>
          <w:shd w:val="clear" w:color="auto" w:fill="FFFFFF"/>
        </w:rPr>
        <w:t xml:space="preserve"> </w:t>
      </w:r>
      <w:r w:rsidR="00CB564A" w:rsidRPr="00CB564A">
        <w:rPr>
          <w:rStyle w:val="Strong"/>
          <w:b w:val="0"/>
          <w:bCs w:val="0"/>
          <w:spacing w:val="-2"/>
          <w:shd w:val="clear" w:color="auto" w:fill="FFFFFF"/>
        </w:rPr>
        <w:t>papillae</w:t>
      </w:r>
      <w:r w:rsidR="00CB564A" w:rsidRPr="00CB564A">
        <w:rPr>
          <w:spacing w:val="-2"/>
          <w:shd w:val="clear" w:color="auto" w:fill="FFFFFF"/>
        </w:rPr>
        <w:t>. There is also a </w:t>
      </w:r>
      <w:r w:rsidR="00CB564A" w:rsidRPr="00CB564A">
        <w:rPr>
          <w:rStyle w:val="Strong"/>
          <w:b w:val="0"/>
          <w:bCs w:val="0"/>
          <w:spacing w:val="-2"/>
          <w:shd w:val="clear" w:color="auto" w:fill="FFFFFF"/>
        </w:rPr>
        <w:t>longitudinal</w:t>
      </w:r>
      <w:r w:rsidR="00CB564A" w:rsidRPr="00CB564A">
        <w:rPr>
          <w:spacing w:val="-2"/>
          <w:shd w:val="clear" w:color="auto" w:fill="FFFFFF"/>
        </w:rPr>
        <w:t> </w:t>
      </w:r>
      <w:r w:rsidR="00CB564A" w:rsidRPr="00CB564A">
        <w:rPr>
          <w:rStyle w:val="Strong"/>
          <w:b w:val="0"/>
          <w:bCs w:val="0"/>
          <w:spacing w:val="-2"/>
          <w:shd w:val="clear" w:color="auto" w:fill="FFFFFF"/>
        </w:rPr>
        <w:t>midline</w:t>
      </w:r>
      <w:r w:rsidR="00CB564A" w:rsidRPr="00CB564A">
        <w:rPr>
          <w:spacing w:val="-2"/>
          <w:shd w:val="clear" w:color="auto" w:fill="FFFFFF"/>
        </w:rPr>
        <w:t> groove running in an anteroposterior direction from the tip of the tongue to the foramen cecum. This marks the embryological point of fusion of the lateral lingual swellings that formed the oral tongue. It also represents the location of the </w:t>
      </w:r>
      <w:r w:rsidR="00CB564A" w:rsidRPr="00CB564A">
        <w:rPr>
          <w:rStyle w:val="Strong"/>
          <w:b w:val="0"/>
          <w:bCs w:val="0"/>
          <w:spacing w:val="-2"/>
          <w:shd w:val="clear" w:color="auto" w:fill="FFFFFF"/>
        </w:rPr>
        <w:t>median lingual (fibrous) septum</w:t>
      </w:r>
      <w:r w:rsidR="00CB564A" w:rsidRPr="00CB564A">
        <w:rPr>
          <w:spacing w:val="-2"/>
          <w:shd w:val="clear" w:color="auto" w:fill="FFFFFF"/>
        </w:rPr>
        <w:t> of the tongue that inserts in the body of the hyoid bone</w:t>
      </w:r>
      <w:r w:rsidR="00CB564A" w:rsidRPr="00224514">
        <w:rPr>
          <w:spacing w:val="-2"/>
          <w:shd w:val="clear" w:color="auto" w:fill="FFFFFF"/>
        </w:rPr>
        <w:t>.</w:t>
      </w:r>
      <w:r>
        <w:t xml:space="preserve"> </w:t>
      </w:r>
      <w:r w:rsidRPr="00224514">
        <w:rPr>
          <w:spacing w:val="-2"/>
          <w:shd w:val="clear" w:color="auto" w:fill="FFFFFF"/>
        </w:rPr>
        <w:t>On the lateral surface of the oral tongue are </w:t>
      </w:r>
      <w:r w:rsidRPr="00224514">
        <w:rPr>
          <w:rStyle w:val="Strong"/>
          <w:b w:val="0"/>
          <w:bCs w:val="0"/>
          <w:spacing w:val="-2"/>
          <w:shd w:val="clear" w:color="auto" w:fill="FFFFFF"/>
        </w:rPr>
        <w:t>foliate</w:t>
      </w:r>
      <w:r w:rsidRPr="00224514">
        <w:rPr>
          <w:spacing w:val="-2"/>
          <w:shd w:val="clear" w:color="auto" w:fill="FFFFFF"/>
        </w:rPr>
        <w:t> </w:t>
      </w:r>
      <w:r w:rsidRPr="00224514">
        <w:rPr>
          <w:rStyle w:val="Strong"/>
          <w:b w:val="0"/>
          <w:bCs w:val="0"/>
          <w:spacing w:val="-2"/>
          <w:shd w:val="clear" w:color="auto" w:fill="FFFFFF"/>
        </w:rPr>
        <w:t>papillae</w:t>
      </w:r>
      <w:r w:rsidRPr="00224514">
        <w:rPr>
          <w:spacing w:val="-2"/>
          <w:shd w:val="clear" w:color="auto" w:fill="FFFFFF"/>
        </w:rPr>
        <w:t xml:space="preserve"> arranged as a series of vertical folds. The ventral mucosa of the oral tongue is </w:t>
      </w:r>
      <w:r w:rsidRPr="00224514">
        <w:rPr>
          <w:spacing w:val="-2"/>
          <w:shd w:val="clear" w:color="auto" w:fill="FFFFFF"/>
        </w:rPr>
        <w:lastRenderedPageBreak/>
        <w:t>comparatively unremarkable. It is smooth and continuous with the mucosa of the floor of the mouth and the inferior gingiva. The </w:t>
      </w:r>
      <w:r w:rsidRPr="00224514">
        <w:rPr>
          <w:rStyle w:val="Strong"/>
          <w:b w:val="0"/>
          <w:bCs w:val="0"/>
          <w:spacing w:val="-2"/>
          <w:shd w:val="clear" w:color="auto" w:fill="FFFFFF"/>
        </w:rPr>
        <w:t>lingual</w:t>
      </w:r>
      <w:r w:rsidRPr="00224514">
        <w:rPr>
          <w:spacing w:val="-2"/>
          <w:shd w:val="clear" w:color="auto" w:fill="FFFFFF"/>
        </w:rPr>
        <w:t> </w:t>
      </w:r>
      <w:r w:rsidRPr="00224514">
        <w:rPr>
          <w:rStyle w:val="Strong"/>
          <w:b w:val="0"/>
          <w:bCs w:val="0"/>
          <w:spacing w:val="-2"/>
          <w:shd w:val="clear" w:color="auto" w:fill="FFFFFF"/>
        </w:rPr>
        <w:t>veins</w:t>
      </w:r>
      <w:r w:rsidRPr="00224514">
        <w:rPr>
          <w:spacing w:val="-2"/>
          <w:shd w:val="clear" w:color="auto" w:fill="FFFFFF"/>
        </w:rPr>
        <w:t> are relatively superficial and can be appreciated on either side of the </w:t>
      </w:r>
      <w:r w:rsidRPr="00224514">
        <w:rPr>
          <w:rStyle w:val="Strong"/>
          <w:b w:val="0"/>
          <w:bCs w:val="0"/>
          <w:spacing w:val="-2"/>
          <w:shd w:val="clear" w:color="auto" w:fill="FFFFFF"/>
        </w:rPr>
        <w:t>lingual</w:t>
      </w:r>
      <w:r w:rsidRPr="00224514">
        <w:rPr>
          <w:spacing w:val="-2"/>
          <w:shd w:val="clear" w:color="auto" w:fill="FFFFFF"/>
        </w:rPr>
        <w:t> </w:t>
      </w:r>
      <w:r w:rsidRPr="00224514">
        <w:rPr>
          <w:rStyle w:val="Strong"/>
          <w:b w:val="0"/>
          <w:bCs w:val="0"/>
          <w:spacing w:val="-2"/>
          <w:shd w:val="clear" w:color="auto" w:fill="FFFFFF"/>
        </w:rPr>
        <w:t>frenulum</w:t>
      </w:r>
      <w:r w:rsidRPr="00224514">
        <w:rPr>
          <w:spacing w:val="-2"/>
          <w:shd w:val="clear" w:color="auto" w:fill="FFFFFF"/>
        </w:rPr>
        <w:t>. Lateral to the lingual veins are pleated folds of mucosa known as the </w:t>
      </w:r>
      <w:r w:rsidRPr="00224514">
        <w:rPr>
          <w:rStyle w:val="Strong"/>
          <w:b w:val="0"/>
          <w:bCs w:val="0"/>
          <w:spacing w:val="-2"/>
          <w:shd w:val="clear" w:color="auto" w:fill="FFFFFF"/>
        </w:rPr>
        <w:t>plica </w:t>
      </w:r>
      <w:proofErr w:type="spellStart"/>
      <w:r w:rsidRPr="00224514">
        <w:rPr>
          <w:rStyle w:val="Strong"/>
          <w:b w:val="0"/>
          <w:bCs w:val="0"/>
          <w:spacing w:val="-2"/>
          <w:shd w:val="clear" w:color="auto" w:fill="FFFFFF"/>
        </w:rPr>
        <w:t>fimbriata</w:t>
      </w:r>
      <w:proofErr w:type="spellEnd"/>
      <w:r w:rsidRPr="00224514">
        <w:rPr>
          <w:spacing w:val="-2"/>
          <w:shd w:val="clear" w:color="auto" w:fill="FFFFFF"/>
        </w:rPr>
        <w:t xml:space="preserve">. They are angled </w:t>
      </w:r>
      <w:proofErr w:type="spellStart"/>
      <w:r w:rsidRPr="00224514">
        <w:rPr>
          <w:spacing w:val="-2"/>
          <w:shd w:val="clear" w:color="auto" w:fill="FFFFFF"/>
        </w:rPr>
        <w:t>anteromedially</w:t>
      </w:r>
      <w:proofErr w:type="spellEnd"/>
      <w:r w:rsidRPr="00224514">
        <w:rPr>
          <w:spacing w:val="-2"/>
          <w:shd w:val="clear" w:color="auto" w:fill="FFFFFF"/>
        </w:rPr>
        <w:t xml:space="preserve"> toward the apex of the tongue.</w:t>
      </w:r>
    </w:p>
    <w:p w:rsidR="00224514" w:rsidRPr="004C734C" w:rsidRDefault="00224514" w:rsidP="00224514">
      <w:pPr>
        <w:rPr>
          <w:b/>
          <w:spacing w:val="-2"/>
          <w:shd w:val="clear" w:color="auto" w:fill="FFFFFF"/>
        </w:rPr>
      </w:pPr>
      <w:r w:rsidRPr="004C734C">
        <w:rPr>
          <w:b/>
          <w:spacing w:val="-2"/>
          <w:shd w:val="clear" w:color="auto" w:fill="FFFFFF"/>
        </w:rPr>
        <w:t>Root of the Tongue (posterior third of the tongue)</w:t>
      </w:r>
    </w:p>
    <w:p w:rsidR="00224514" w:rsidRDefault="00224514" w:rsidP="00224514">
      <w:pPr>
        <w:rPr>
          <w:rFonts w:ascii="Helvetica" w:hAnsi="Helvetica" w:cs="Helvetica"/>
          <w:color w:val="495354"/>
          <w:spacing w:val="-2"/>
          <w:shd w:val="clear" w:color="auto" w:fill="FFFFFF"/>
        </w:rPr>
      </w:pPr>
      <w:r w:rsidRPr="00224514">
        <w:rPr>
          <w:spacing w:val="-2"/>
          <w:shd w:val="clear" w:color="auto" w:fill="FFFFFF"/>
        </w:rPr>
        <w:t xml:space="preserve">    The remainder of the tongue that lies posterior to the sulcus </w:t>
      </w:r>
      <w:proofErr w:type="spellStart"/>
      <w:r w:rsidRPr="00224514">
        <w:rPr>
          <w:spacing w:val="-2"/>
          <w:shd w:val="clear" w:color="auto" w:fill="FFFFFF"/>
        </w:rPr>
        <w:t>terminalis</w:t>
      </w:r>
      <w:proofErr w:type="spellEnd"/>
      <w:r w:rsidRPr="00224514">
        <w:rPr>
          <w:spacing w:val="-2"/>
          <w:shd w:val="clear" w:color="auto" w:fill="FFFFFF"/>
        </w:rPr>
        <w:t xml:space="preserve"> is made up by the </w:t>
      </w:r>
      <w:r w:rsidRPr="00224514">
        <w:rPr>
          <w:rStyle w:val="Strong"/>
          <w:b w:val="0"/>
          <w:bCs w:val="0"/>
          <w:spacing w:val="-2"/>
          <w:shd w:val="clear" w:color="auto" w:fill="FFFFFF"/>
        </w:rPr>
        <w:t>base</w:t>
      </w:r>
      <w:r w:rsidRPr="00224514">
        <w:rPr>
          <w:spacing w:val="-2"/>
          <w:shd w:val="clear" w:color="auto" w:fill="FFFFFF"/>
        </w:rPr>
        <w:t> of the organ. It lies behind the palatoglossal folds and functions as the anterior wall of the oropharynx. Unlike the oral tongue, the pharyngeal tongue does not have any lingual papillae. Instead, its mucosa is populated by aggregates of lymphatic tissue known as the </w:t>
      </w:r>
      <w:r w:rsidRPr="00224514">
        <w:rPr>
          <w:rStyle w:val="Strong"/>
          <w:b w:val="0"/>
          <w:bCs w:val="0"/>
          <w:spacing w:val="-2"/>
          <w:shd w:val="clear" w:color="auto" w:fill="FFFFFF"/>
        </w:rPr>
        <w:t>lingual</w:t>
      </w:r>
      <w:r w:rsidRPr="00224514">
        <w:rPr>
          <w:spacing w:val="-2"/>
          <w:shd w:val="clear" w:color="auto" w:fill="FFFFFF"/>
        </w:rPr>
        <w:t> </w:t>
      </w:r>
      <w:r w:rsidRPr="00224514">
        <w:rPr>
          <w:rStyle w:val="Strong"/>
          <w:b w:val="0"/>
          <w:bCs w:val="0"/>
          <w:spacing w:val="-2"/>
          <w:shd w:val="clear" w:color="auto" w:fill="FFFFFF"/>
        </w:rPr>
        <w:t>tonsils</w:t>
      </w:r>
      <w:r w:rsidRPr="00224514">
        <w:rPr>
          <w:spacing w:val="-2"/>
          <w:shd w:val="clear" w:color="auto" w:fill="FFFFFF"/>
        </w:rPr>
        <w:t xml:space="preserve">. The mucosa is also continuous with the mucosa of the </w:t>
      </w:r>
      <w:proofErr w:type="spellStart"/>
      <w:r w:rsidRPr="00224514">
        <w:rPr>
          <w:spacing w:val="-2"/>
          <w:shd w:val="clear" w:color="auto" w:fill="FFFFFF"/>
        </w:rPr>
        <w:t>laterally</w:t>
      </w:r>
      <w:proofErr w:type="spellEnd"/>
      <w:r w:rsidRPr="00224514">
        <w:rPr>
          <w:spacing w:val="-2"/>
          <w:shd w:val="clear" w:color="auto" w:fill="FFFFFF"/>
        </w:rPr>
        <w:t xml:space="preserve"> located palatine tonsils, the lateral oropharyngeal walls, and the posterior epiglottis and </w:t>
      </w:r>
      <w:proofErr w:type="spellStart"/>
      <w:r w:rsidRPr="00224514">
        <w:rPr>
          <w:spacing w:val="-2"/>
          <w:shd w:val="clear" w:color="auto" w:fill="FFFFFF"/>
        </w:rPr>
        <w:t>glossoepiglottic</w:t>
      </w:r>
      <w:proofErr w:type="spellEnd"/>
      <w:r w:rsidRPr="00224514">
        <w:rPr>
          <w:spacing w:val="-2"/>
          <w:shd w:val="clear" w:color="auto" w:fill="FFFFFF"/>
        </w:rPr>
        <w:t xml:space="preserve"> folds</w:t>
      </w:r>
      <w:r>
        <w:rPr>
          <w:rFonts w:ascii="Helvetica" w:hAnsi="Helvetica" w:cs="Helvetica"/>
          <w:color w:val="495354"/>
          <w:spacing w:val="-2"/>
          <w:shd w:val="clear" w:color="auto" w:fill="FFFFFF"/>
        </w:rPr>
        <w:t>. </w:t>
      </w:r>
    </w:p>
    <w:p w:rsidR="00794068" w:rsidRPr="004C734C" w:rsidRDefault="00794068" w:rsidP="00794068">
      <w:pPr>
        <w:rPr>
          <w:b/>
        </w:rPr>
      </w:pPr>
      <w:r w:rsidRPr="004C734C">
        <w:rPr>
          <w:b/>
          <w:bCs/>
          <w:iCs/>
        </w:rPr>
        <w:t>Muscles of the Tongue</w:t>
      </w:r>
    </w:p>
    <w:p w:rsidR="001F7423" w:rsidRPr="00794068" w:rsidRDefault="00794068" w:rsidP="008B105E">
      <w:r>
        <w:rPr>
          <w:iCs/>
        </w:rPr>
        <w:t xml:space="preserve">    </w:t>
      </w:r>
      <w:r w:rsidR="006D76B1" w:rsidRPr="00794068">
        <w:rPr>
          <w:iCs/>
        </w:rPr>
        <w:t>The tongue is essentially a mass of muscles that is mo</w:t>
      </w:r>
      <w:r>
        <w:rPr>
          <w:iCs/>
        </w:rPr>
        <w:t>stly covered by mucous membrane. The e</w:t>
      </w:r>
      <w:r w:rsidR="006D76B1" w:rsidRPr="00794068">
        <w:rPr>
          <w:iCs/>
        </w:rPr>
        <w:t>xtrinsic muscles alter the position of the tongue while intrinsic muscles alter its shape</w:t>
      </w:r>
      <w:r>
        <w:rPr>
          <w:iCs/>
        </w:rPr>
        <w:t>.</w:t>
      </w:r>
      <w:r w:rsidR="006D76B1" w:rsidRPr="00794068">
        <w:rPr>
          <w:iCs/>
        </w:rPr>
        <w:t xml:space="preserve"> The four intrinsic and four extrinsic muscles in each half of the tongue are separated by a median fibrous lingual septum, which merges posteriorly with the lingual aponeurosis</w:t>
      </w:r>
      <w:r>
        <w:rPr>
          <w:iCs/>
        </w:rPr>
        <w:t>.</w:t>
      </w:r>
    </w:p>
    <w:p w:rsidR="00794068" w:rsidRPr="004C734C" w:rsidRDefault="00794068" w:rsidP="00794068">
      <w:pPr>
        <w:rPr>
          <w:bCs/>
          <w:iCs/>
          <w:u w:val="single"/>
        </w:rPr>
      </w:pPr>
      <w:r w:rsidRPr="004C734C">
        <w:rPr>
          <w:bCs/>
          <w:iCs/>
          <w:u w:val="single"/>
        </w:rPr>
        <w:t>Extrinsic Muscles of the Tongue</w:t>
      </w:r>
    </w:p>
    <w:p w:rsidR="00794068" w:rsidRPr="00794068" w:rsidRDefault="008B105E" w:rsidP="00794068">
      <w:r>
        <w:t xml:space="preserve">    </w:t>
      </w:r>
      <w:r w:rsidRPr="00794068">
        <w:rPr>
          <w:iCs/>
        </w:rPr>
        <w:t>They originate outside the tongue and attach to it</w:t>
      </w:r>
      <w:r>
        <w:t>.</w:t>
      </w:r>
      <w:r w:rsidRPr="00794068">
        <w:rPr>
          <w:iCs/>
        </w:rPr>
        <w:t xml:space="preserve"> They mainly move the tongue but they can alter its shape as well</w:t>
      </w:r>
      <w:r>
        <w:t xml:space="preserve">. </w:t>
      </w:r>
      <w:r w:rsidR="00794068" w:rsidRPr="00794068">
        <w:rPr>
          <w:iCs/>
        </w:rPr>
        <w:t>These include:</w:t>
      </w:r>
    </w:p>
    <w:p w:rsidR="001F7423" w:rsidRPr="00794068" w:rsidRDefault="008B105E" w:rsidP="00794068">
      <w:pPr>
        <w:numPr>
          <w:ilvl w:val="0"/>
          <w:numId w:val="4"/>
        </w:numPr>
      </w:pPr>
      <w:r>
        <w:rPr>
          <w:iCs/>
        </w:rPr>
        <w:t>G</w:t>
      </w:r>
      <w:r w:rsidR="006D76B1" w:rsidRPr="00794068">
        <w:rPr>
          <w:iCs/>
        </w:rPr>
        <w:t xml:space="preserve">enioglossus </w:t>
      </w:r>
    </w:p>
    <w:p w:rsidR="001F7423" w:rsidRPr="00794068" w:rsidRDefault="006D76B1" w:rsidP="00794068">
      <w:pPr>
        <w:numPr>
          <w:ilvl w:val="0"/>
          <w:numId w:val="4"/>
        </w:numPr>
      </w:pPr>
      <w:proofErr w:type="spellStart"/>
      <w:r w:rsidRPr="00794068">
        <w:rPr>
          <w:iCs/>
        </w:rPr>
        <w:t>Hyoglossus</w:t>
      </w:r>
      <w:proofErr w:type="spellEnd"/>
    </w:p>
    <w:p w:rsidR="001F7423" w:rsidRPr="00794068" w:rsidRDefault="008B105E" w:rsidP="00794068">
      <w:pPr>
        <w:numPr>
          <w:ilvl w:val="0"/>
          <w:numId w:val="4"/>
        </w:numPr>
      </w:pPr>
      <w:proofErr w:type="spellStart"/>
      <w:r>
        <w:rPr>
          <w:iCs/>
        </w:rPr>
        <w:t>S</w:t>
      </w:r>
      <w:r w:rsidR="006D76B1" w:rsidRPr="00794068">
        <w:rPr>
          <w:iCs/>
        </w:rPr>
        <w:t>tyloglossus</w:t>
      </w:r>
      <w:proofErr w:type="spellEnd"/>
    </w:p>
    <w:p w:rsidR="001F7423" w:rsidRPr="00EA6213" w:rsidRDefault="008B105E" w:rsidP="00794068">
      <w:pPr>
        <w:numPr>
          <w:ilvl w:val="0"/>
          <w:numId w:val="4"/>
        </w:numPr>
      </w:pPr>
      <w:proofErr w:type="spellStart"/>
      <w:r>
        <w:rPr>
          <w:iCs/>
        </w:rPr>
        <w:t>P</w:t>
      </w:r>
      <w:r w:rsidR="006D76B1" w:rsidRPr="00794068">
        <w:rPr>
          <w:iCs/>
        </w:rPr>
        <w:t>alatoglossus</w:t>
      </w:r>
      <w:proofErr w:type="spellEnd"/>
      <w:r w:rsidR="006D76B1" w:rsidRPr="00794068">
        <w:rPr>
          <w:iCs/>
        </w:rPr>
        <w:t xml:space="preserve"> </w:t>
      </w:r>
    </w:p>
    <w:p w:rsidR="00EA6213" w:rsidRPr="00DB0A82" w:rsidRDefault="00EA6213" w:rsidP="00EA6213">
      <w:r>
        <w:rPr>
          <w:noProof/>
        </w:rPr>
        <w:lastRenderedPageBreak/>
        <w:drawing>
          <wp:inline distT="0" distB="0" distL="0" distR="0">
            <wp:extent cx="2811055" cy="2010495"/>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uscles-of-the-tongue_engli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0998" cy="2017606"/>
                    </a:xfrm>
                    <a:prstGeom prst="rect">
                      <a:avLst/>
                    </a:prstGeom>
                  </pic:spPr>
                </pic:pic>
              </a:graphicData>
            </a:graphic>
          </wp:inline>
        </w:drawing>
      </w:r>
      <w:r>
        <w:t>Muscles of the Tongue</w:t>
      </w:r>
      <w:bookmarkStart w:id="0" w:name="_GoBack"/>
      <w:bookmarkEnd w:id="0"/>
    </w:p>
    <w:p w:rsidR="00DB0A82" w:rsidRPr="004C734C" w:rsidRDefault="00DB0A82" w:rsidP="00DB0A82">
      <w:pPr>
        <w:rPr>
          <w:u w:val="single"/>
        </w:rPr>
      </w:pPr>
      <w:r w:rsidRPr="004C734C">
        <w:rPr>
          <w:bCs/>
          <w:iCs/>
          <w:u w:val="single"/>
        </w:rPr>
        <w:t>Intrinsic Muscles of the Tongue</w:t>
      </w:r>
    </w:p>
    <w:p w:rsidR="00DB0A82" w:rsidRPr="00DB0A82" w:rsidRDefault="00DB0A82" w:rsidP="00DB0A82">
      <w:r>
        <w:rPr>
          <w:iCs/>
        </w:rPr>
        <w:t xml:space="preserve">    </w:t>
      </w:r>
      <w:r w:rsidRPr="00DB0A82">
        <w:rPr>
          <w:iCs/>
        </w:rPr>
        <w:t>They have their attachments entirely within the tongue and are not attached to bone</w:t>
      </w:r>
      <w:r>
        <w:t xml:space="preserve">. </w:t>
      </w:r>
      <w:r w:rsidRPr="00DB0A82">
        <w:rPr>
          <w:iCs/>
        </w:rPr>
        <w:t>They include:</w:t>
      </w:r>
    </w:p>
    <w:p w:rsidR="001F7423" w:rsidRPr="00DB0A82" w:rsidRDefault="00DB0A82" w:rsidP="00DB0A82">
      <w:pPr>
        <w:numPr>
          <w:ilvl w:val="0"/>
          <w:numId w:val="6"/>
        </w:numPr>
      </w:pPr>
      <w:r>
        <w:rPr>
          <w:iCs/>
        </w:rPr>
        <w:t>S</w:t>
      </w:r>
      <w:r w:rsidR="006D76B1" w:rsidRPr="00DB0A82">
        <w:rPr>
          <w:iCs/>
        </w:rPr>
        <w:t xml:space="preserve">uperior longitudinal muscle </w:t>
      </w:r>
    </w:p>
    <w:p w:rsidR="001F7423" w:rsidRPr="00DB0A82" w:rsidRDefault="00DB0A82" w:rsidP="00DB0A82">
      <w:pPr>
        <w:numPr>
          <w:ilvl w:val="0"/>
          <w:numId w:val="6"/>
        </w:numPr>
      </w:pPr>
      <w:r>
        <w:rPr>
          <w:iCs/>
        </w:rPr>
        <w:t>I</w:t>
      </w:r>
      <w:r w:rsidR="006D76B1" w:rsidRPr="00DB0A82">
        <w:rPr>
          <w:iCs/>
        </w:rPr>
        <w:t>nferior longitudinal muscle</w:t>
      </w:r>
    </w:p>
    <w:p w:rsidR="001F7423" w:rsidRPr="00DB0A82" w:rsidRDefault="00DB0A82" w:rsidP="00DB0A82">
      <w:pPr>
        <w:numPr>
          <w:ilvl w:val="0"/>
          <w:numId w:val="6"/>
        </w:numPr>
      </w:pPr>
      <w:r>
        <w:rPr>
          <w:iCs/>
        </w:rPr>
        <w:t>T</w:t>
      </w:r>
      <w:r w:rsidR="006D76B1" w:rsidRPr="00DB0A82">
        <w:rPr>
          <w:iCs/>
        </w:rPr>
        <w:t xml:space="preserve">ransverse muscle </w:t>
      </w:r>
    </w:p>
    <w:p w:rsidR="00510E4C" w:rsidRDefault="00DB0A82" w:rsidP="00510E4C">
      <w:pPr>
        <w:numPr>
          <w:ilvl w:val="0"/>
          <w:numId w:val="6"/>
        </w:numPr>
      </w:pPr>
      <w:r>
        <w:rPr>
          <w:iCs/>
        </w:rPr>
        <w:t>V</w:t>
      </w:r>
      <w:r w:rsidR="006D76B1" w:rsidRPr="00DB0A82">
        <w:rPr>
          <w:iCs/>
        </w:rPr>
        <w:t xml:space="preserve">ertical muscles </w:t>
      </w:r>
    </w:p>
    <w:p w:rsidR="00510E4C" w:rsidRPr="004C734C" w:rsidRDefault="00510E4C" w:rsidP="00510E4C">
      <w:pPr>
        <w:rPr>
          <w:u w:val="single"/>
        </w:rPr>
      </w:pPr>
      <w:r w:rsidRPr="004C734C">
        <w:rPr>
          <w:u w:val="single"/>
        </w:rPr>
        <w:t>The Lingual Papillae</w:t>
      </w:r>
    </w:p>
    <w:p w:rsidR="00726CB2" w:rsidRDefault="00510E4C" w:rsidP="00726CB2">
      <w:pPr>
        <w:shd w:val="clear" w:color="auto" w:fill="FFFFFF"/>
        <w:spacing w:after="300"/>
        <w:rPr>
          <w:rFonts w:eastAsia="Times New Roman"/>
          <w:spacing w:val="-2"/>
        </w:rPr>
      </w:pPr>
      <w:r>
        <w:rPr>
          <w:rFonts w:eastAsia="Times New Roman"/>
          <w:spacing w:val="-2"/>
        </w:rPr>
        <w:t xml:space="preserve">    </w:t>
      </w:r>
      <w:r w:rsidRPr="00510E4C">
        <w:rPr>
          <w:rFonts w:eastAsia="Times New Roman"/>
          <w:spacing w:val="-2"/>
        </w:rPr>
        <w:t>There are four types of lingual papillae found on the surface of the human tongue. These include:</w:t>
      </w:r>
    </w:p>
    <w:p w:rsidR="00726CB2" w:rsidRDefault="00510E4C" w:rsidP="00726CB2">
      <w:pPr>
        <w:pStyle w:val="ListParagraph"/>
        <w:numPr>
          <w:ilvl w:val="0"/>
          <w:numId w:val="11"/>
        </w:numPr>
        <w:shd w:val="clear" w:color="auto" w:fill="FFFFFF"/>
        <w:spacing w:after="300"/>
        <w:rPr>
          <w:rFonts w:eastAsia="Times New Roman"/>
          <w:spacing w:val="-2"/>
        </w:rPr>
      </w:pPr>
      <w:r w:rsidRPr="00726CB2">
        <w:rPr>
          <w:rFonts w:eastAsia="Times New Roman"/>
          <w:spacing w:val="-2"/>
        </w:rPr>
        <w:t>Filiform papillae are the most abundant of the four types of papillae. They are stretched, conical, grey-white papillae that are covered in a heavy coat of keratinized squamous epithelium. By making the dorsal surface of the tongue rough, these papillae provide friction to allow movement of the food bolus during chewing. It should be noted that these papillae do not possess taste buds.</w:t>
      </w:r>
    </w:p>
    <w:p w:rsidR="00726CB2" w:rsidRDefault="00510E4C" w:rsidP="00726CB2">
      <w:pPr>
        <w:pStyle w:val="ListParagraph"/>
        <w:numPr>
          <w:ilvl w:val="0"/>
          <w:numId w:val="11"/>
        </w:numPr>
        <w:shd w:val="clear" w:color="auto" w:fill="FFFFFF"/>
        <w:spacing w:after="300"/>
        <w:rPr>
          <w:rFonts w:eastAsia="Times New Roman"/>
          <w:spacing w:val="-2"/>
        </w:rPr>
      </w:pPr>
      <w:r w:rsidRPr="00726CB2">
        <w:rPr>
          <w:rFonts w:eastAsia="Times New Roman"/>
          <w:spacing w:val="-2"/>
        </w:rPr>
        <w:t>Fungiform papillae are weakly keratinized and less abundant than the filiform papillae. However, they are scattered across the entire dorsal surface of the tongue. These highly vascular, mushroom-shaped papillae contain a few taste buds on the apical aspect. </w:t>
      </w:r>
      <w:r w:rsidR="00726CB2">
        <w:rPr>
          <w:rFonts w:eastAsia="Times New Roman"/>
          <w:spacing w:val="-2"/>
        </w:rPr>
        <w:t xml:space="preserve"> </w:t>
      </w:r>
    </w:p>
    <w:p w:rsidR="00726CB2" w:rsidRDefault="00510E4C" w:rsidP="00726CB2">
      <w:pPr>
        <w:pStyle w:val="ListParagraph"/>
        <w:numPr>
          <w:ilvl w:val="0"/>
          <w:numId w:val="11"/>
        </w:numPr>
        <w:shd w:val="clear" w:color="auto" w:fill="FFFFFF"/>
        <w:spacing w:after="300"/>
        <w:rPr>
          <w:rFonts w:eastAsia="Times New Roman"/>
          <w:spacing w:val="-2"/>
        </w:rPr>
      </w:pPr>
      <w:r w:rsidRPr="00726CB2">
        <w:rPr>
          <w:rFonts w:eastAsia="Times New Roman"/>
          <w:spacing w:val="-2"/>
        </w:rPr>
        <w:lastRenderedPageBreak/>
        <w:t xml:space="preserve">Foliate papillae appear as bilaterally paired, parallel, longitudinal slits on the posterolateral margin of the tongue, near the sulcus </w:t>
      </w:r>
      <w:proofErr w:type="spellStart"/>
      <w:r w:rsidRPr="00726CB2">
        <w:rPr>
          <w:rFonts w:eastAsia="Times New Roman"/>
          <w:spacing w:val="-2"/>
        </w:rPr>
        <w:t>terminalis</w:t>
      </w:r>
      <w:proofErr w:type="spellEnd"/>
      <w:r w:rsidRPr="00726CB2">
        <w:rPr>
          <w:rFonts w:eastAsia="Times New Roman"/>
          <w:spacing w:val="-2"/>
        </w:rPr>
        <w:t>. The mucosa is non-keratinized and the papillae are populated with numerous taste buds. </w:t>
      </w:r>
    </w:p>
    <w:p w:rsidR="00726CB2" w:rsidRPr="00726CB2" w:rsidRDefault="00510E4C" w:rsidP="00726CB2">
      <w:pPr>
        <w:pStyle w:val="ListParagraph"/>
        <w:numPr>
          <w:ilvl w:val="0"/>
          <w:numId w:val="11"/>
        </w:numPr>
        <w:shd w:val="clear" w:color="auto" w:fill="FFFFFF"/>
        <w:spacing w:after="300"/>
        <w:rPr>
          <w:rFonts w:eastAsia="Times New Roman"/>
          <w:spacing w:val="-2"/>
        </w:rPr>
      </w:pPr>
      <w:r w:rsidRPr="00726CB2">
        <w:rPr>
          <w:rFonts w:eastAsia="Times New Roman"/>
          <w:spacing w:val="-2"/>
        </w:rPr>
        <w:t>Circumvallate (</w:t>
      </w:r>
      <w:proofErr w:type="spellStart"/>
      <w:r w:rsidRPr="00726CB2">
        <w:rPr>
          <w:rFonts w:eastAsia="Times New Roman"/>
          <w:spacing w:val="-2"/>
        </w:rPr>
        <w:t>Vallate</w:t>
      </w:r>
      <w:proofErr w:type="spellEnd"/>
      <w:r w:rsidRPr="00726CB2">
        <w:rPr>
          <w:rFonts w:eastAsia="Times New Roman"/>
          <w:spacing w:val="-2"/>
        </w:rPr>
        <w:t xml:space="preserve">) papillae are organized linearly, as a set of four to six large papillae anterior to each limb of the sulcus </w:t>
      </w:r>
      <w:proofErr w:type="spellStart"/>
      <w:r w:rsidRPr="00726CB2">
        <w:rPr>
          <w:rFonts w:eastAsia="Times New Roman"/>
          <w:spacing w:val="-2"/>
        </w:rPr>
        <w:t>terminalis</w:t>
      </w:r>
      <w:proofErr w:type="spellEnd"/>
      <w:r w:rsidRPr="00726CB2">
        <w:rPr>
          <w:rFonts w:eastAsia="Times New Roman"/>
          <w:spacing w:val="-2"/>
        </w:rPr>
        <w:t xml:space="preserve"> (i.e. eight to twelve papillae in total). In longitudinal section, the characteristic furrow found within the papillae can be appreciated. These moats facilitate the drainage of serous salivary von </w:t>
      </w:r>
      <w:proofErr w:type="spellStart"/>
      <w:r w:rsidRPr="00726CB2">
        <w:rPr>
          <w:rFonts w:eastAsia="Times New Roman"/>
          <w:spacing w:val="-2"/>
        </w:rPr>
        <w:t>Ebner</w:t>
      </w:r>
      <w:proofErr w:type="spellEnd"/>
      <w:r w:rsidRPr="00726CB2">
        <w:rPr>
          <w:rFonts w:eastAsia="Times New Roman"/>
          <w:spacing w:val="-2"/>
        </w:rPr>
        <w:t xml:space="preserve"> glands that empty into the structure. The persistent lubrication creates a favorable environment for gustatory particles to dissolve so that they ca</w:t>
      </w:r>
      <w:r w:rsidR="00726CB2" w:rsidRPr="00726CB2">
        <w:rPr>
          <w:rFonts w:eastAsia="Times New Roman"/>
          <w:spacing w:val="-2"/>
        </w:rPr>
        <w:t>n be detected by the taste buds.</w:t>
      </w:r>
    </w:p>
    <w:p w:rsidR="00726CB2" w:rsidRPr="005723C2" w:rsidRDefault="00726CB2" w:rsidP="00726CB2">
      <w:pPr>
        <w:shd w:val="clear" w:color="auto" w:fill="FFFFFF"/>
        <w:spacing w:before="100" w:beforeAutospacing="1" w:after="75"/>
        <w:rPr>
          <w:rFonts w:eastAsia="Times New Roman"/>
          <w:b/>
          <w:spacing w:val="-2"/>
          <w:u w:val="single"/>
        </w:rPr>
      </w:pPr>
      <w:r w:rsidRPr="005723C2">
        <w:rPr>
          <w:rFonts w:eastAsia="Times New Roman"/>
          <w:b/>
          <w:spacing w:val="-2"/>
          <w:u w:val="single"/>
        </w:rPr>
        <w:t>BLOOD SUPPLY TO THE TONGUE</w:t>
      </w:r>
      <w:r w:rsidR="005723C2">
        <w:rPr>
          <w:rFonts w:eastAsia="Times New Roman"/>
          <w:b/>
          <w:spacing w:val="-2"/>
          <w:u w:val="single"/>
        </w:rPr>
        <w:t>, INNERVATION</w:t>
      </w:r>
      <w:r w:rsidRPr="005723C2">
        <w:rPr>
          <w:rFonts w:eastAsia="Times New Roman"/>
          <w:b/>
          <w:spacing w:val="-2"/>
          <w:u w:val="single"/>
        </w:rPr>
        <w:t xml:space="preserve"> AND LYMPHATIC DRAINAGE</w:t>
      </w:r>
    </w:p>
    <w:p w:rsidR="00726CB2" w:rsidRPr="004C734C" w:rsidRDefault="00726CB2" w:rsidP="00726CB2">
      <w:pPr>
        <w:shd w:val="clear" w:color="auto" w:fill="FFFFFF"/>
        <w:spacing w:before="100" w:beforeAutospacing="1" w:after="75"/>
        <w:rPr>
          <w:rFonts w:eastAsia="Times New Roman"/>
          <w:spacing w:val="-2"/>
          <w:u w:val="single"/>
        </w:rPr>
      </w:pPr>
      <w:r w:rsidRPr="004C734C">
        <w:rPr>
          <w:rFonts w:eastAsia="Times New Roman"/>
          <w:spacing w:val="-2"/>
          <w:u w:val="single"/>
        </w:rPr>
        <w:t>Arteries</w:t>
      </w:r>
    </w:p>
    <w:p w:rsidR="00726CB2" w:rsidRDefault="00726CB2" w:rsidP="00726CB2">
      <w:pPr>
        <w:pStyle w:val="NormalWeb"/>
        <w:spacing w:before="0" w:beforeAutospacing="0" w:after="300" w:afterAutospacing="0" w:line="360" w:lineRule="auto"/>
      </w:pPr>
      <w:r>
        <w:t xml:space="preserve">    </w:t>
      </w:r>
      <w:r w:rsidRPr="00726CB2">
        <w:t>The vascular supply to the tongue muscles is provided by derivatives of the </w:t>
      </w:r>
      <w:r w:rsidRPr="00726CB2">
        <w:rPr>
          <w:rStyle w:val="Strong"/>
          <w:rFonts w:eastAsiaTheme="majorEastAsia"/>
          <w:b w:val="0"/>
          <w:bCs w:val="0"/>
        </w:rPr>
        <w:t>lingual artery</w:t>
      </w:r>
      <w:r w:rsidRPr="00726CB2">
        <w:t>. This is a branch of the </w:t>
      </w:r>
      <w:r w:rsidRPr="00726CB2">
        <w:rPr>
          <w:rFonts w:eastAsiaTheme="majorEastAsia"/>
        </w:rPr>
        <w:t>external carotid artery</w:t>
      </w:r>
      <w:r w:rsidRPr="00726CB2">
        <w:t> that traverses the region between the </w:t>
      </w:r>
      <w:r w:rsidRPr="00726CB2">
        <w:rPr>
          <w:rFonts w:eastAsiaTheme="majorEastAsia"/>
        </w:rPr>
        <w:t>middle pharyngeal constrictor</w:t>
      </w:r>
      <w:r w:rsidRPr="00726CB2">
        <w:t xml:space="preserve"> and </w:t>
      </w:r>
      <w:proofErr w:type="spellStart"/>
      <w:r w:rsidRPr="00726CB2">
        <w:t>hyoglossus</w:t>
      </w:r>
      <w:proofErr w:type="spellEnd"/>
      <w:r w:rsidRPr="00726CB2">
        <w:t xml:space="preserve"> in order to access the floor of the mouth. It takes a sharp superior turn at the anterior border of </w:t>
      </w:r>
      <w:proofErr w:type="spellStart"/>
      <w:r w:rsidRPr="00726CB2">
        <w:t>hyoglossus</w:t>
      </w:r>
      <w:proofErr w:type="spellEnd"/>
      <w:r w:rsidRPr="00726CB2">
        <w:t xml:space="preserve"> as it travels alongside CN IX. Of note, the tongue has good collateral supply as the lingual artery also anastomosis with the contralateral vessel. The named branches of the lingual artery are as follows:</w:t>
      </w:r>
      <w:r>
        <w:t xml:space="preserve"> </w:t>
      </w:r>
    </w:p>
    <w:p w:rsidR="00726CB2" w:rsidRDefault="00726CB2" w:rsidP="00726CB2">
      <w:pPr>
        <w:pStyle w:val="NormalWeb"/>
        <w:numPr>
          <w:ilvl w:val="0"/>
          <w:numId w:val="9"/>
        </w:numPr>
        <w:spacing w:before="0" w:beforeAutospacing="0" w:after="300" w:afterAutospacing="0" w:line="360" w:lineRule="auto"/>
      </w:pPr>
      <w:r w:rsidRPr="00726CB2">
        <w:t>The </w:t>
      </w:r>
      <w:r w:rsidRPr="00726CB2">
        <w:rPr>
          <w:rStyle w:val="Strong"/>
          <w:b w:val="0"/>
          <w:bCs w:val="0"/>
        </w:rPr>
        <w:t>dorsal</w:t>
      </w:r>
      <w:r w:rsidRPr="00726CB2">
        <w:t> </w:t>
      </w:r>
      <w:r w:rsidRPr="00726CB2">
        <w:rPr>
          <w:rStyle w:val="Strong"/>
          <w:b w:val="0"/>
          <w:bCs w:val="0"/>
        </w:rPr>
        <w:t>lingual</w:t>
      </w:r>
      <w:r w:rsidRPr="00726CB2">
        <w:t> </w:t>
      </w:r>
      <w:r w:rsidRPr="00726CB2">
        <w:rPr>
          <w:rStyle w:val="Strong"/>
          <w:b w:val="0"/>
          <w:bCs w:val="0"/>
        </w:rPr>
        <w:t>arteries</w:t>
      </w:r>
      <w:r w:rsidRPr="00726CB2">
        <w:t xml:space="preserve"> are relatively small derivatives of the lingual artery that arise medial to </w:t>
      </w:r>
      <w:proofErr w:type="spellStart"/>
      <w:r w:rsidRPr="00726CB2">
        <w:t>hyoglossus</w:t>
      </w:r>
      <w:proofErr w:type="spellEnd"/>
      <w:r w:rsidRPr="00726CB2">
        <w:t xml:space="preserve">. In addition to supplying the dorsal mucosa of the tongue, it also gives branches to the </w:t>
      </w:r>
      <w:proofErr w:type="spellStart"/>
      <w:r w:rsidRPr="00726CB2">
        <w:t>palatoglossus</w:t>
      </w:r>
      <w:proofErr w:type="spellEnd"/>
      <w:r w:rsidRPr="00726CB2">
        <w:t>, soft palate, palatine tonsils, and epiglottis. </w:t>
      </w:r>
    </w:p>
    <w:p w:rsidR="00726CB2" w:rsidRDefault="00726CB2" w:rsidP="00726CB2">
      <w:pPr>
        <w:pStyle w:val="NormalWeb"/>
        <w:numPr>
          <w:ilvl w:val="0"/>
          <w:numId w:val="9"/>
        </w:numPr>
        <w:spacing w:before="0" w:beforeAutospacing="0" w:after="300" w:afterAutospacing="0" w:line="360" w:lineRule="auto"/>
      </w:pPr>
      <w:r w:rsidRPr="00726CB2">
        <w:t xml:space="preserve">Emerging at the anterior limit of the </w:t>
      </w:r>
      <w:proofErr w:type="spellStart"/>
      <w:r w:rsidRPr="00726CB2">
        <w:t>hyoglossus</w:t>
      </w:r>
      <w:proofErr w:type="spellEnd"/>
      <w:r w:rsidRPr="00726CB2">
        <w:t>, the </w:t>
      </w:r>
      <w:r w:rsidRPr="00726CB2">
        <w:rPr>
          <w:rStyle w:val="Strong"/>
          <w:b w:val="0"/>
          <w:bCs w:val="0"/>
        </w:rPr>
        <w:t>sublingual</w:t>
      </w:r>
      <w:r w:rsidRPr="00726CB2">
        <w:t> </w:t>
      </w:r>
      <w:r w:rsidRPr="00726CB2">
        <w:rPr>
          <w:rStyle w:val="Strong"/>
          <w:b w:val="0"/>
          <w:bCs w:val="0"/>
        </w:rPr>
        <w:t>arteries</w:t>
      </w:r>
      <w:r w:rsidRPr="00726CB2">
        <w:t> course between the </w:t>
      </w:r>
      <w:r w:rsidRPr="00726CB2">
        <w:rPr>
          <w:rFonts w:eastAsiaTheme="majorEastAsia"/>
        </w:rPr>
        <w:t>mylohyoid</w:t>
      </w:r>
      <w:r w:rsidRPr="00726CB2">
        <w:t> and genioglossus as it travels towards the sublingual glands in the floor of the oral cavity. As it arborizes, one of its branches anastomoses with the submental branches of the </w:t>
      </w:r>
      <w:r w:rsidRPr="00726CB2">
        <w:rPr>
          <w:rFonts w:eastAsiaTheme="majorEastAsia"/>
        </w:rPr>
        <w:t>facial artery</w:t>
      </w:r>
      <w:r>
        <w:t>, while another traverses the gingiva of the </w:t>
      </w:r>
      <w:r w:rsidRPr="00726CB2">
        <w:rPr>
          <w:rFonts w:eastAsiaTheme="majorEastAsia"/>
        </w:rPr>
        <w:t>mandible</w:t>
      </w:r>
      <w:r>
        <w:t> to anastomose with the analogous contralateral vessel. </w:t>
      </w:r>
    </w:p>
    <w:p w:rsidR="00726CB2" w:rsidRPr="00726CB2" w:rsidRDefault="00726CB2" w:rsidP="00726CB2">
      <w:pPr>
        <w:pStyle w:val="NormalWeb"/>
        <w:numPr>
          <w:ilvl w:val="0"/>
          <w:numId w:val="9"/>
        </w:numPr>
        <w:spacing w:before="0" w:beforeAutospacing="0" w:after="300" w:afterAutospacing="0" w:line="360" w:lineRule="auto"/>
      </w:pPr>
      <w:r w:rsidRPr="00726CB2">
        <w:t>As the lingual artery terminates near the lingual frenulum on the ventral surface of the tongue, it is referred to as the </w:t>
      </w:r>
      <w:r w:rsidRPr="00726CB2">
        <w:rPr>
          <w:rStyle w:val="Strong"/>
          <w:b w:val="0"/>
          <w:bCs w:val="0"/>
        </w:rPr>
        <w:t>deep</w:t>
      </w:r>
      <w:r w:rsidRPr="00726CB2">
        <w:t> </w:t>
      </w:r>
      <w:r w:rsidRPr="00726CB2">
        <w:rPr>
          <w:rStyle w:val="Strong"/>
          <w:b w:val="0"/>
          <w:bCs w:val="0"/>
        </w:rPr>
        <w:t>lingual</w:t>
      </w:r>
      <w:r w:rsidRPr="00726CB2">
        <w:t> </w:t>
      </w:r>
      <w:r w:rsidRPr="00726CB2">
        <w:rPr>
          <w:rStyle w:val="Strong"/>
          <w:b w:val="0"/>
          <w:bCs w:val="0"/>
        </w:rPr>
        <w:t>artery</w:t>
      </w:r>
      <w:r w:rsidRPr="00726CB2">
        <w:t>.</w:t>
      </w:r>
    </w:p>
    <w:p w:rsidR="00726CB2" w:rsidRDefault="00726CB2" w:rsidP="00726CB2">
      <w:pPr>
        <w:pStyle w:val="NormalWeb"/>
        <w:spacing w:before="0" w:beforeAutospacing="0" w:after="300" w:afterAutospacing="0" w:line="360" w:lineRule="auto"/>
      </w:pPr>
      <w:r w:rsidRPr="00726CB2">
        <w:lastRenderedPageBreak/>
        <w:t xml:space="preserve">    The lingual artery is supported by other branches of the external carotid artery. The facial artery gives off the </w:t>
      </w:r>
      <w:r w:rsidRPr="00726CB2">
        <w:rPr>
          <w:rStyle w:val="Strong"/>
          <w:b w:val="0"/>
          <w:bCs w:val="0"/>
        </w:rPr>
        <w:t>ascending palatine</w:t>
      </w:r>
      <w:r w:rsidRPr="00726CB2">
        <w:t> and </w:t>
      </w:r>
      <w:r w:rsidRPr="00726CB2">
        <w:rPr>
          <w:rStyle w:val="Strong"/>
          <w:b w:val="0"/>
          <w:bCs w:val="0"/>
        </w:rPr>
        <w:t>tonsillar</w:t>
      </w:r>
      <w:r w:rsidRPr="00726CB2">
        <w:t> </w:t>
      </w:r>
      <w:r w:rsidRPr="00726CB2">
        <w:rPr>
          <w:rStyle w:val="Strong"/>
          <w:b w:val="0"/>
          <w:bCs w:val="0"/>
        </w:rPr>
        <w:t>arteries</w:t>
      </w:r>
      <w:r w:rsidRPr="00726CB2">
        <w:t> that also supply the tongue. The </w:t>
      </w:r>
      <w:r w:rsidRPr="00726CB2">
        <w:rPr>
          <w:rStyle w:val="Strong"/>
          <w:rFonts w:eastAsiaTheme="majorEastAsia"/>
          <w:b w:val="0"/>
          <w:bCs w:val="0"/>
        </w:rPr>
        <w:t>ascending pharyngeal branch</w:t>
      </w:r>
      <w:r w:rsidRPr="00726CB2">
        <w:t> of the external carotid artery also supplies the organ.</w:t>
      </w:r>
    </w:p>
    <w:p w:rsidR="009C26BB" w:rsidRPr="004C734C" w:rsidRDefault="009C26BB" w:rsidP="00726CB2">
      <w:pPr>
        <w:pStyle w:val="NormalWeb"/>
        <w:spacing w:before="0" w:beforeAutospacing="0" w:after="300" w:afterAutospacing="0" w:line="360" w:lineRule="auto"/>
        <w:rPr>
          <w:u w:val="single"/>
        </w:rPr>
      </w:pPr>
      <w:r w:rsidRPr="004C734C">
        <w:rPr>
          <w:u w:val="single"/>
        </w:rPr>
        <w:t>Veins</w:t>
      </w:r>
    </w:p>
    <w:p w:rsidR="00185638" w:rsidRDefault="00185638" w:rsidP="00185638">
      <w:pPr>
        <w:pStyle w:val="NormalWeb"/>
        <w:shd w:val="clear" w:color="auto" w:fill="FFFFFF"/>
        <w:spacing w:before="0" w:beforeAutospacing="0" w:after="300" w:afterAutospacing="0" w:line="360" w:lineRule="auto"/>
        <w:rPr>
          <w:spacing w:val="-2"/>
        </w:rPr>
      </w:pPr>
      <w:r>
        <w:rPr>
          <w:spacing w:val="-2"/>
        </w:rPr>
        <w:t xml:space="preserve">    </w:t>
      </w:r>
      <w:r w:rsidRPr="00185638">
        <w:rPr>
          <w:spacing w:val="-2"/>
        </w:rPr>
        <w:t>The veins of the tongue are named similarly to the arteries that they accompany. They are formed from numerous venous tributaries that eventually coalesce. As the </w:t>
      </w:r>
      <w:r w:rsidRPr="00185638">
        <w:rPr>
          <w:rStyle w:val="Strong"/>
          <w:b w:val="0"/>
          <w:bCs w:val="0"/>
          <w:spacing w:val="-2"/>
        </w:rPr>
        <w:t>deep lingual vein</w:t>
      </w:r>
      <w:r w:rsidRPr="00185638">
        <w:rPr>
          <w:spacing w:val="-2"/>
        </w:rPr>
        <w:t> forms adjacent to the apex of the tongue, it courses along the ventral surface of the tongue (deep to the mucosa).  As the deep lingual vein anastomosis with the </w:t>
      </w:r>
      <w:r w:rsidRPr="00185638">
        <w:rPr>
          <w:rStyle w:val="Strong"/>
          <w:b w:val="0"/>
          <w:bCs w:val="0"/>
          <w:spacing w:val="-2"/>
        </w:rPr>
        <w:t>sublingual</w:t>
      </w:r>
      <w:r w:rsidRPr="00185638">
        <w:rPr>
          <w:spacing w:val="-2"/>
        </w:rPr>
        <w:t> </w:t>
      </w:r>
      <w:r w:rsidRPr="00185638">
        <w:rPr>
          <w:rStyle w:val="Strong"/>
          <w:b w:val="0"/>
          <w:bCs w:val="0"/>
          <w:spacing w:val="-2"/>
        </w:rPr>
        <w:t>vein</w:t>
      </w:r>
      <w:r w:rsidRPr="00185638">
        <w:rPr>
          <w:spacing w:val="-2"/>
        </w:rPr>
        <w:t>, they become the </w:t>
      </w:r>
      <w:r w:rsidRPr="00185638">
        <w:rPr>
          <w:rStyle w:val="Strong"/>
          <w:b w:val="0"/>
          <w:bCs w:val="0"/>
          <w:spacing w:val="-2"/>
        </w:rPr>
        <w:t xml:space="preserve">vena </w:t>
      </w:r>
      <w:proofErr w:type="spellStart"/>
      <w:r w:rsidRPr="00185638">
        <w:rPr>
          <w:rStyle w:val="Strong"/>
          <w:b w:val="0"/>
          <w:bCs w:val="0"/>
          <w:spacing w:val="-2"/>
        </w:rPr>
        <w:t>comitans</w:t>
      </w:r>
      <w:proofErr w:type="spellEnd"/>
      <w:r w:rsidRPr="00185638">
        <w:rPr>
          <w:rStyle w:val="Strong"/>
          <w:b w:val="0"/>
          <w:bCs w:val="0"/>
          <w:spacing w:val="-2"/>
        </w:rPr>
        <w:t xml:space="preserve"> of CN XII</w:t>
      </w:r>
      <w:r w:rsidRPr="00185638">
        <w:rPr>
          <w:spacing w:val="-2"/>
        </w:rPr>
        <w:t>. This venous network eventually drains to the </w:t>
      </w:r>
      <w:r w:rsidRPr="00185638">
        <w:rPr>
          <w:rStyle w:val="Strong"/>
          <w:b w:val="0"/>
          <w:bCs w:val="0"/>
          <w:spacing w:val="-2"/>
        </w:rPr>
        <w:t>lingual</w:t>
      </w:r>
      <w:r w:rsidRPr="00185638">
        <w:rPr>
          <w:spacing w:val="-2"/>
        </w:rPr>
        <w:t> </w:t>
      </w:r>
      <w:r w:rsidRPr="00185638">
        <w:rPr>
          <w:rStyle w:val="Strong"/>
          <w:b w:val="0"/>
          <w:bCs w:val="0"/>
          <w:spacing w:val="-2"/>
        </w:rPr>
        <w:t>vein</w:t>
      </w:r>
      <w:r w:rsidRPr="00185638">
        <w:rPr>
          <w:spacing w:val="-2"/>
        </w:rPr>
        <w:t> that later join the facial or the anterior division of the </w:t>
      </w:r>
      <w:r w:rsidRPr="00185638">
        <w:rPr>
          <w:rStyle w:val="Strong"/>
          <w:b w:val="0"/>
          <w:bCs w:val="0"/>
          <w:spacing w:val="-2"/>
        </w:rPr>
        <w:t>retromandibular veins</w:t>
      </w:r>
      <w:r w:rsidRPr="00185638">
        <w:rPr>
          <w:spacing w:val="-2"/>
        </w:rPr>
        <w:t>. Here, they form the </w:t>
      </w:r>
      <w:r w:rsidRPr="00185638">
        <w:rPr>
          <w:rStyle w:val="Strong"/>
          <w:b w:val="0"/>
          <w:bCs w:val="0"/>
          <w:spacing w:val="-2"/>
        </w:rPr>
        <w:t>common facial vein</w:t>
      </w:r>
      <w:r w:rsidRPr="00185638">
        <w:rPr>
          <w:spacing w:val="-2"/>
        </w:rPr>
        <w:t xml:space="preserve">, which is a tributary to the internal jugular vein. Alternatively, the venae </w:t>
      </w:r>
      <w:proofErr w:type="spellStart"/>
      <w:r w:rsidRPr="00185638">
        <w:rPr>
          <w:spacing w:val="-2"/>
        </w:rPr>
        <w:t>comitantes</w:t>
      </w:r>
      <w:proofErr w:type="spellEnd"/>
      <w:r w:rsidRPr="00185638">
        <w:rPr>
          <w:spacing w:val="-2"/>
        </w:rPr>
        <w:t xml:space="preserve"> may drain directly to the internal jugular vein.</w:t>
      </w:r>
      <w:r>
        <w:rPr>
          <w:spacing w:val="-2"/>
        </w:rPr>
        <w:t xml:space="preserve"> </w:t>
      </w:r>
      <w:r w:rsidRPr="00185638">
        <w:rPr>
          <w:spacing w:val="-2"/>
        </w:rPr>
        <w:t>The </w:t>
      </w:r>
      <w:r w:rsidRPr="00185638">
        <w:rPr>
          <w:rStyle w:val="Strong"/>
          <w:b w:val="0"/>
          <w:bCs w:val="0"/>
          <w:spacing w:val="-2"/>
        </w:rPr>
        <w:t>dorsal lingual veins</w:t>
      </w:r>
      <w:r w:rsidRPr="00185638">
        <w:rPr>
          <w:spacing w:val="-2"/>
        </w:rPr>
        <w:t> are responsible for draining the lateral margins and dorsal surface of the tongue. They travel alongside the similarly named artery as they drain into the </w:t>
      </w:r>
      <w:r w:rsidRPr="00185638">
        <w:rPr>
          <w:rStyle w:val="Strong"/>
          <w:b w:val="0"/>
          <w:bCs w:val="0"/>
          <w:spacing w:val="-2"/>
        </w:rPr>
        <w:t>internal jugular vein</w:t>
      </w:r>
      <w:r w:rsidRPr="00185638">
        <w:rPr>
          <w:spacing w:val="-2"/>
        </w:rPr>
        <w:t>.</w:t>
      </w:r>
    </w:p>
    <w:p w:rsidR="001224B3" w:rsidRPr="005723C2" w:rsidRDefault="001224B3" w:rsidP="00185638">
      <w:pPr>
        <w:pStyle w:val="NormalWeb"/>
        <w:shd w:val="clear" w:color="auto" w:fill="FFFFFF"/>
        <w:spacing w:before="0" w:beforeAutospacing="0" w:after="300" w:afterAutospacing="0" w:line="360" w:lineRule="auto"/>
        <w:rPr>
          <w:b/>
          <w:spacing w:val="-2"/>
        </w:rPr>
      </w:pPr>
      <w:r w:rsidRPr="005723C2">
        <w:rPr>
          <w:b/>
          <w:spacing w:val="-2"/>
        </w:rPr>
        <w:t>Lymphatic Drainage</w:t>
      </w:r>
    </w:p>
    <w:p w:rsidR="001224B3" w:rsidRDefault="001224B3" w:rsidP="001224B3">
      <w:pPr>
        <w:pStyle w:val="NormalWeb"/>
        <w:shd w:val="clear" w:color="auto" w:fill="FFFFFF"/>
        <w:spacing w:before="0" w:beforeAutospacing="0" w:after="300" w:afterAutospacing="0" w:line="360" w:lineRule="auto"/>
        <w:rPr>
          <w:spacing w:val="-2"/>
        </w:rPr>
      </w:pPr>
      <w:r w:rsidRPr="001224B3">
        <w:rPr>
          <w:spacing w:val="-2"/>
        </w:rPr>
        <w:t xml:space="preserve">    When discussing the lymphatic drainage of the tongue, it helps to group them according to the region of the tongue that they drain. The </w:t>
      </w:r>
      <w:r w:rsidRPr="001224B3">
        <w:rPr>
          <w:rStyle w:val="Strong"/>
          <w:b w:val="0"/>
          <w:bCs w:val="0"/>
          <w:spacing w:val="-2"/>
        </w:rPr>
        <w:t>marginal</w:t>
      </w:r>
      <w:r w:rsidRPr="001224B3">
        <w:rPr>
          <w:spacing w:val="-2"/>
        </w:rPr>
        <w:t> and </w:t>
      </w:r>
      <w:r w:rsidRPr="001224B3">
        <w:rPr>
          <w:rStyle w:val="Strong"/>
          <w:b w:val="0"/>
          <w:bCs w:val="0"/>
          <w:spacing w:val="-2"/>
        </w:rPr>
        <w:t>central groups</w:t>
      </w:r>
      <w:r w:rsidRPr="001224B3">
        <w:rPr>
          <w:spacing w:val="-2"/>
        </w:rPr>
        <w:t> drain the anterior parts of the tongue, while the </w:t>
      </w:r>
      <w:r w:rsidRPr="001224B3">
        <w:rPr>
          <w:rStyle w:val="Strong"/>
          <w:b w:val="0"/>
          <w:bCs w:val="0"/>
          <w:spacing w:val="-2"/>
        </w:rPr>
        <w:t>dorsal group</w:t>
      </w:r>
      <w:r w:rsidRPr="001224B3">
        <w:rPr>
          <w:spacing w:val="-2"/>
        </w:rPr>
        <w:t> drains lymph from the posterior third of the organ. It is not uncommon to see the central area of the tongue draining to both marginal and dorsal groups of lymph vessels.</w:t>
      </w:r>
      <w:r>
        <w:rPr>
          <w:spacing w:val="-2"/>
        </w:rPr>
        <w:t xml:space="preserve"> </w:t>
      </w:r>
      <w:r w:rsidRPr="001224B3">
        <w:rPr>
          <w:spacing w:val="-2"/>
        </w:rPr>
        <w:t>The marginal lymph vessels will carry lymph to the </w:t>
      </w:r>
      <w:r w:rsidRPr="001224B3">
        <w:rPr>
          <w:rStyle w:val="Strong"/>
          <w:b w:val="0"/>
          <w:bCs w:val="0"/>
          <w:spacing w:val="-2"/>
        </w:rPr>
        <w:t>submandibular nodes</w:t>
      </w:r>
      <w:r w:rsidRPr="001224B3">
        <w:rPr>
          <w:spacing w:val="-2"/>
        </w:rPr>
        <w:t> or to the </w:t>
      </w:r>
      <w:proofErr w:type="spellStart"/>
      <w:r w:rsidRPr="001224B3">
        <w:rPr>
          <w:rStyle w:val="Strong"/>
          <w:b w:val="0"/>
          <w:bCs w:val="0"/>
          <w:spacing w:val="-2"/>
        </w:rPr>
        <w:t>jugulo-omohyoid</w:t>
      </w:r>
      <w:proofErr w:type="spellEnd"/>
      <w:r w:rsidRPr="001224B3">
        <w:rPr>
          <w:rStyle w:val="Strong"/>
          <w:b w:val="0"/>
          <w:bCs w:val="0"/>
          <w:spacing w:val="-2"/>
        </w:rPr>
        <w:t xml:space="preserve"> nodes</w:t>
      </w:r>
      <w:r w:rsidRPr="001224B3">
        <w:rPr>
          <w:spacing w:val="-2"/>
        </w:rPr>
        <w:t>. It is not uncommon to see lymph vessels decussating to drain to contralateral lymph nodes. The vessels from the central region may go to the </w:t>
      </w:r>
      <w:r w:rsidRPr="001224B3">
        <w:rPr>
          <w:rStyle w:val="Strong"/>
          <w:b w:val="0"/>
          <w:bCs w:val="0"/>
          <w:spacing w:val="-2"/>
        </w:rPr>
        <w:t>deep cervical nodes</w:t>
      </w:r>
      <w:r w:rsidRPr="001224B3">
        <w:rPr>
          <w:spacing w:val="-2"/>
        </w:rPr>
        <w:t xml:space="preserve">, with a particular preference for the </w:t>
      </w:r>
      <w:proofErr w:type="spellStart"/>
      <w:r w:rsidRPr="001224B3">
        <w:rPr>
          <w:spacing w:val="-2"/>
        </w:rPr>
        <w:t>jugulo-omohyoid</w:t>
      </w:r>
      <w:proofErr w:type="spellEnd"/>
      <w:r w:rsidRPr="001224B3">
        <w:rPr>
          <w:spacing w:val="-2"/>
        </w:rPr>
        <w:t xml:space="preserve"> or </w:t>
      </w:r>
      <w:proofErr w:type="spellStart"/>
      <w:r w:rsidRPr="001224B3">
        <w:rPr>
          <w:spacing w:val="-2"/>
        </w:rPr>
        <w:t>jugulodigastric</w:t>
      </w:r>
      <w:proofErr w:type="spellEnd"/>
      <w:r w:rsidRPr="001224B3">
        <w:rPr>
          <w:spacing w:val="-2"/>
        </w:rPr>
        <w:t xml:space="preserve"> nodes. The dorsal group of vessels also pass laterally on either side to eventually join the marginal vessels in their course to the </w:t>
      </w:r>
      <w:proofErr w:type="spellStart"/>
      <w:r w:rsidRPr="001224B3">
        <w:rPr>
          <w:spacing w:val="-2"/>
        </w:rPr>
        <w:t>jugulo-omohyoid</w:t>
      </w:r>
      <w:proofErr w:type="spellEnd"/>
      <w:r w:rsidRPr="001224B3">
        <w:rPr>
          <w:spacing w:val="-2"/>
        </w:rPr>
        <w:t xml:space="preserve"> and </w:t>
      </w:r>
      <w:proofErr w:type="spellStart"/>
      <w:r w:rsidRPr="001224B3">
        <w:rPr>
          <w:spacing w:val="-2"/>
        </w:rPr>
        <w:t>jugulodigastric</w:t>
      </w:r>
      <w:proofErr w:type="spellEnd"/>
      <w:r w:rsidRPr="001224B3">
        <w:rPr>
          <w:spacing w:val="-2"/>
        </w:rPr>
        <w:t xml:space="preserve"> vessels.</w:t>
      </w:r>
    </w:p>
    <w:p w:rsidR="00E572B6" w:rsidRPr="005723C2" w:rsidRDefault="00E572B6" w:rsidP="00E572B6">
      <w:pPr>
        <w:pStyle w:val="NormalWeb"/>
        <w:shd w:val="clear" w:color="auto" w:fill="FFFFFF"/>
        <w:spacing w:line="360" w:lineRule="auto"/>
        <w:rPr>
          <w:b/>
          <w:spacing w:val="-2"/>
        </w:rPr>
      </w:pPr>
      <w:r w:rsidRPr="005723C2">
        <w:rPr>
          <w:b/>
          <w:bCs/>
          <w:iCs/>
          <w:spacing w:val="-2"/>
        </w:rPr>
        <w:t>Innervation of the Tongue</w:t>
      </w:r>
    </w:p>
    <w:p w:rsidR="00E572B6" w:rsidRPr="005723C2" w:rsidRDefault="00E572B6" w:rsidP="00E572B6">
      <w:pPr>
        <w:pStyle w:val="NormalWeb"/>
        <w:shd w:val="clear" w:color="auto" w:fill="FFFFFF"/>
        <w:spacing w:line="360" w:lineRule="auto"/>
        <w:rPr>
          <w:spacing w:val="-2"/>
          <w:u w:val="single"/>
        </w:rPr>
      </w:pPr>
      <w:r w:rsidRPr="005723C2">
        <w:rPr>
          <w:bCs/>
          <w:iCs/>
          <w:spacing w:val="-2"/>
          <w:u w:val="single"/>
        </w:rPr>
        <w:t>Motor innervation</w:t>
      </w:r>
    </w:p>
    <w:p w:rsidR="001F7423" w:rsidRPr="00E572B6" w:rsidRDefault="006D76B1" w:rsidP="00E572B6">
      <w:pPr>
        <w:pStyle w:val="NormalWeb"/>
        <w:numPr>
          <w:ilvl w:val="0"/>
          <w:numId w:val="13"/>
        </w:numPr>
        <w:shd w:val="clear" w:color="auto" w:fill="FFFFFF"/>
        <w:spacing w:line="360" w:lineRule="auto"/>
        <w:rPr>
          <w:spacing w:val="-2"/>
        </w:rPr>
      </w:pPr>
      <w:r w:rsidRPr="00E572B6">
        <w:rPr>
          <w:iCs/>
          <w:spacing w:val="-2"/>
        </w:rPr>
        <w:lastRenderedPageBreak/>
        <w:t xml:space="preserve">All muscles of the tongue, except the </w:t>
      </w:r>
      <w:proofErr w:type="spellStart"/>
      <w:r w:rsidRPr="00E572B6">
        <w:rPr>
          <w:iCs/>
          <w:spacing w:val="-2"/>
        </w:rPr>
        <w:t>palatoglossus</w:t>
      </w:r>
      <w:proofErr w:type="spellEnd"/>
      <w:r w:rsidRPr="00E572B6">
        <w:rPr>
          <w:iCs/>
          <w:spacing w:val="-2"/>
        </w:rPr>
        <w:t xml:space="preserve"> (actually a palatine muscle supplied by the </w:t>
      </w:r>
      <w:proofErr w:type="spellStart"/>
      <w:r w:rsidRPr="00E572B6">
        <w:rPr>
          <w:iCs/>
          <w:spacing w:val="-2"/>
        </w:rPr>
        <w:t>vagus</w:t>
      </w:r>
      <w:proofErr w:type="spellEnd"/>
      <w:r w:rsidRPr="00E572B6">
        <w:rPr>
          <w:iCs/>
          <w:spacing w:val="-2"/>
        </w:rPr>
        <w:t xml:space="preserve"> nerve(X) of the pharyngeal plexus), receive motor innervation from the hypoglossal nerve (CN XII)</w:t>
      </w:r>
    </w:p>
    <w:p w:rsidR="00E572B6" w:rsidRPr="005723C2" w:rsidRDefault="00E572B6" w:rsidP="00E572B6">
      <w:pPr>
        <w:pStyle w:val="NormalWeb"/>
        <w:shd w:val="clear" w:color="auto" w:fill="FFFFFF"/>
        <w:spacing w:line="360" w:lineRule="auto"/>
        <w:rPr>
          <w:spacing w:val="-2"/>
          <w:u w:val="single"/>
        </w:rPr>
      </w:pPr>
      <w:r w:rsidRPr="005723C2">
        <w:rPr>
          <w:bCs/>
          <w:iCs/>
          <w:spacing w:val="-2"/>
          <w:u w:val="single"/>
        </w:rPr>
        <w:t>Sensory innervation</w:t>
      </w:r>
    </w:p>
    <w:p w:rsidR="00E572B6" w:rsidRPr="00E572B6" w:rsidRDefault="00E572B6" w:rsidP="00E572B6">
      <w:pPr>
        <w:pStyle w:val="NormalWeb"/>
        <w:shd w:val="clear" w:color="auto" w:fill="FFFFFF"/>
        <w:spacing w:line="360" w:lineRule="auto"/>
        <w:rPr>
          <w:spacing w:val="-2"/>
        </w:rPr>
      </w:pPr>
      <w:r w:rsidRPr="00E572B6">
        <w:rPr>
          <w:iCs/>
          <w:spacing w:val="-2"/>
        </w:rPr>
        <w:t xml:space="preserve">The anterior two thirds of the tongue are supplied by: </w:t>
      </w:r>
    </w:p>
    <w:p w:rsidR="001F7423" w:rsidRPr="00E572B6" w:rsidRDefault="006D76B1" w:rsidP="00E572B6">
      <w:pPr>
        <w:pStyle w:val="NormalWeb"/>
        <w:numPr>
          <w:ilvl w:val="0"/>
          <w:numId w:val="14"/>
        </w:numPr>
        <w:shd w:val="clear" w:color="auto" w:fill="FFFFFF"/>
        <w:spacing w:line="360" w:lineRule="auto"/>
        <w:rPr>
          <w:spacing w:val="-2"/>
        </w:rPr>
      </w:pPr>
      <w:r w:rsidRPr="00E572B6">
        <w:rPr>
          <w:iCs/>
          <w:spacing w:val="-2"/>
        </w:rPr>
        <w:t>the lingual nerve (CN V</w:t>
      </w:r>
      <w:r w:rsidRPr="00E572B6">
        <w:rPr>
          <w:iCs/>
          <w:spacing w:val="-2"/>
          <w:vertAlign w:val="subscript"/>
        </w:rPr>
        <w:t>3</w:t>
      </w:r>
      <w:r w:rsidRPr="00E572B6">
        <w:rPr>
          <w:iCs/>
          <w:spacing w:val="-2"/>
        </w:rPr>
        <w:t xml:space="preserve">) for general sensation </w:t>
      </w:r>
    </w:p>
    <w:p w:rsidR="001F7423" w:rsidRPr="00E572B6" w:rsidRDefault="006D76B1" w:rsidP="00E572B6">
      <w:pPr>
        <w:pStyle w:val="NormalWeb"/>
        <w:numPr>
          <w:ilvl w:val="0"/>
          <w:numId w:val="14"/>
        </w:numPr>
        <w:shd w:val="clear" w:color="auto" w:fill="FFFFFF"/>
        <w:spacing w:line="360" w:lineRule="auto"/>
        <w:rPr>
          <w:spacing w:val="-2"/>
        </w:rPr>
      </w:pPr>
      <w:r w:rsidRPr="00E572B6">
        <w:rPr>
          <w:iCs/>
          <w:spacing w:val="-2"/>
        </w:rPr>
        <w:t>the chorda tympani, a branch of the facial nerve (CN VII) transferring nerve fibers to the lingual nerve, for taste</w:t>
      </w:r>
    </w:p>
    <w:p w:rsidR="00E572B6" w:rsidRPr="00E572B6" w:rsidRDefault="00E572B6" w:rsidP="00E572B6">
      <w:pPr>
        <w:pStyle w:val="NormalWeb"/>
        <w:shd w:val="clear" w:color="auto" w:fill="FFFFFF"/>
        <w:spacing w:line="360" w:lineRule="auto"/>
        <w:rPr>
          <w:spacing w:val="-2"/>
        </w:rPr>
      </w:pPr>
      <w:r w:rsidRPr="00E572B6">
        <w:rPr>
          <w:iCs/>
          <w:spacing w:val="-2"/>
        </w:rPr>
        <w:t xml:space="preserve">The posterior third of the tongue and the </w:t>
      </w:r>
      <w:proofErr w:type="spellStart"/>
      <w:r w:rsidRPr="00E572B6">
        <w:rPr>
          <w:iCs/>
          <w:spacing w:val="-2"/>
        </w:rPr>
        <w:t>vallate</w:t>
      </w:r>
      <w:proofErr w:type="spellEnd"/>
      <w:r w:rsidRPr="00E572B6">
        <w:rPr>
          <w:iCs/>
          <w:spacing w:val="-2"/>
        </w:rPr>
        <w:t xml:space="preserve"> papillae are supplied by:</w:t>
      </w:r>
    </w:p>
    <w:p w:rsidR="001F7423" w:rsidRPr="00E572B6" w:rsidRDefault="006D76B1" w:rsidP="00E572B6">
      <w:pPr>
        <w:pStyle w:val="NormalWeb"/>
        <w:numPr>
          <w:ilvl w:val="0"/>
          <w:numId w:val="15"/>
        </w:numPr>
        <w:shd w:val="clear" w:color="auto" w:fill="FFFFFF"/>
        <w:spacing w:line="360" w:lineRule="auto"/>
        <w:rPr>
          <w:spacing w:val="-2"/>
        </w:rPr>
      </w:pPr>
      <w:r w:rsidRPr="00E572B6">
        <w:rPr>
          <w:iCs/>
          <w:spacing w:val="-2"/>
        </w:rPr>
        <w:t>the lingual branch of the glossopharyngeal nerve (CN IX) for both general sensation and taste</w:t>
      </w:r>
    </w:p>
    <w:p w:rsidR="001F7423" w:rsidRPr="00B85B56" w:rsidRDefault="006D76B1" w:rsidP="00E572B6">
      <w:pPr>
        <w:pStyle w:val="NormalWeb"/>
        <w:numPr>
          <w:ilvl w:val="0"/>
          <w:numId w:val="15"/>
        </w:numPr>
        <w:shd w:val="clear" w:color="auto" w:fill="FFFFFF"/>
        <w:spacing w:line="360" w:lineRule="auto"/>
        <w:rPr>
          <w:spacing w:val="-2"/>
        </w:rPr>
      </w:pPr>
      <w:r w:rsidRPr="00E572B6">
        <w:rPr>
          <w:iCs/>
          <w:spacing w:val="-2"/>
        </w:rPr>
        <w:t xml:space="preserve">Another contribution is made by the internal laryngeal branch of the </w:t>
      </w:r>
      <w:proofErr w:type="spellStart"/>
      <w:r w:rsidRPr="00E572B6">
        <w:rPr>
          <w:iCs/>
          <w:spacing w:val="-2"/>
        </w:rPr>
        <w:t>vagus</w:t>
      </w:r>
      <w:proofErr w:type="spellEnd"/>
      <w:r w:rsidRPr="00E572B6">
        <w:rPr>
          <w:iCs/>
          <w:spacing w:val="-2"/>
        </w:rPr>
        <w:t xml:space="preserve"> (CN X) for general sensation and taste </w:t>
      </w:r>
    </w:p>
    <w:p w:rsidR="001F7423" w:rsidRPr="00B85B56" w:rsidRDefault="006D76B1" w:rsidP="00B85B56">
      <w:pPr>
        <w:pStyle w:val="NormalWeb"/>
        <w:numPr>
          <w:ilvl w:val="0"/>
          <w:numId w:val="15"/>
        </w:numPr>
        <w:shd w:val="clear" w:color="auto" w:fill="FFFFFF"/>
        <w:spacing w:line="360" w:lineRule="auto"/>
        <w:rPr>
          <w:spacing w:val="-2"/>
        </w:rPr>
      </w:pPr>
      <w:r w:rsidRPr="00B85B56">
        <w:rPr>
          <w:iCs/>
          <w:spacing w:val="-2"/>
        </w:rPr>
        <w:t>Hence CN VII, CN IX, and CN X provide nerve fibers for taste; those from CN VII are ultimately conveyed by CN V</w:t>
      </w:r>
      <w:r w:rsidRPr="00B85B56">
        <w:rPr>
          <w:iCs/>
          <w:spacing w:val="-2"/>
          <w:vertAlign w:val="subscript"/>
        </w:rPr>
        <w:t>3</w:t>
      </w:r>
    </w:p>
    <w:p w:rsidR="00B85B56" w:rsidRPr="004C734C" w:rsidRDefault="007D1D48" w:rsidP="00B85B56">
      <w:pPr>
        <w:pStyle w:val="NormalWeb"/>
        <w:shd w:val="clear" w:color="auto" w:fill="FFFFFF"/>
        <w:spacing w:line="360" w:lineRule="auto"/>
        <w:rPr>
          <w:b/>
          <w:spacing w:val="-2"/>
        </w:rPr>
      </w:pPr>
      <w:r w:rsidRPr="004C734C">
        <w:rPr>
          <w:b/>
          <w:spacing w:val="-2"/>
        </w:rPr>
        <w:t>Clinical Anatomy</w:t>
      </w:r>
    </w:p>
    <w:p w:rsidR="001F7423" w:rsidRPr="009835A0" w:rsidRDefault="007D1D48" w:rsidP="009835A0">
      <w:pPr>
        <w:pStyle w:val="NormalWeb"/>
        <w:numPr>
          <w:ilvl w:val="0"/>
          <w:numId w:val="18"/>
        </w:numPr>
        <w:shd w:val="clear" w:color="auto" w:fill="FFFFFF"/>
        <w:spacing w:line="360" w:lineRule="auto"/>
        <w:rPr>
          <w:spacing w:val="-2"/>
        </w:rPr>
      </w:pPr>
      <w:r w:rsidRPr="007D1D48">
        <w:rPr>
          <w:iCs/>
          <w:spacing w:val="-2"/>
        </w:rPr>
        <w:t>Lingual Carcinoma</w:t>
      </w:r>
      <w:r w:rsidR="009835A0">
        <w:rPr>
          <w:spacing w:val="-2"/>
        </w:rPr>
        <w:t xml:space="preserve">: </w:t>
      </w:r>
      <w:r w:rsidR="006D76B1" w:rsidRPr="009835A0">
        <w:rPr>
          <w:iCs/>
          <w:spacing w:val="-2"/>
        </w:rPr>
        <w:t>A lingual carcinoma in the posterior part of the tongue metastasizes to the superior deep cervical lymph nodes on both sides, whereas a tumor in the anterior part usually does not metastasize to the inferior deep cervical lymph nodes until late in the disease. Because these nodes are closely related to the IJV, metastases from the tongue may be widely distributed through the submental and submandibular regions and along the IJVs in the neck.</w:t>
      </w:r>
    </w:p>
    <w:p w:rsidR="007D1D48" w:rsidRDefault="009835A0" w:rsidP="009835A0">
      <w:pPr>
        <w:pStyle w:val="NormalWeb"/>
        <w:numPr>
          <w:ilvl w:val="0"/>
          <w:numId w:val="18"/>
        </w:numPr>
        <w:shd w:val="clear" w:color="auto" w:fill="FFFFFF" w:themeFill="background1"/>
        <w:spacing w:line="360" w:lineRule="auto"/>
        <w:rPr>
          <w:spacing w:val="-2"/>
        </w:rPr>
      </w:pPr>
      <w:r>
        <w:rPr>
          <w:spacing w:val="-2"/>
        </w:rPr>
        <w:t xml:space="preserve">A particular pharyngeal arch defect, known as Pierre Robin Syndrome, causes </w:t>
      </w:r>
      <w:proofErr w:type="spellStart"/>
      <w:r>
        <w:rPr>
          <w:spacing w:val="-2"/>
        </w:rPr>
        <w:t>glossoptosis</w:t>
      </w:r>
      <w:proofErr w:type="spellEnd"/>
      <w:r>
        <w:rPr>
          <w:spacing w:val="-2"/>
        </w:rPr>
        <w:t xml:space="preserve"> among other symptoms. This particular defect causes the tongue to be displaced posteriorly and may cause airway obstruction or apnea.</w:t>
      </w:r>
    </w:p>
    <w:p w:rsidR="00A21D6E" w:rsidRPr="009835A0" w:rsidRDefault="00A21D6E" w:rsidP="009835A0">
      <w:pPr>
        <w:pStyle w:val="NormalWeb"/>
        <w:numPr>
          <w:ilvl w:val="0"/>
          <w:numId w:val="18"/>
        </w:numPr>
        <w:shd w:val="clear" w:color="auto" w:fill="FFFFFF" w:themeFill="background1"/>
        <w:spacing w:line="360" w:lineRule="auto"/>
        <w:rPr>
          <w:spacing w:val="-2"/>
        </w:rPr>
      </w:pPr>
      <w:proofErr w:type="spellStart"/>
      <w:r>
        <w:rPr>
          <w:spacing w:val="-2"/>
        </w:rPr>
        <w:lastRenderedPageBreak/>
        <w:t>Macroglossia</w:t>
      </w:r>
      <w:proofErr w:type="spellEnd"/>
      <w:r>
        <w:rPr>
          <w:spacing w:val="-2"/>
        </w:rPr>
        <w:t xml:space="preserve">: this is the medical term for an unusually large tongue. It may be caused by a wide variety of congenital and acquired conditions. The most common causes of tongue enlargement are vascular malformations and muscular hypertrophy. Severe enlargement of the tongue can cause cosmetic and functional difficulties in speaking, eating, swallowing and sleeping. Treatment involves correction of orthodontic abnormalities that might have been caused by the enlargement tongue.  </w:t>
      </w:r>
    </w:p>
    <w:p w:rsidR="005A6C5B" w:rsidRDefault="005A6C5B" w:rsidP="001224B3">
      <w:pPr>
        <w:pStyle w:val="NormalWeb"/>
        <w:shd w:val="clear" w:color="auto" w:fill="FFFFFF"/>
        <w:spacing w:before="0" w:beforeAutospacing="0" w:after="300" w:afterAutospacing="0" w:line="360" w:lineRule="auto"/>
        <w:rPr>
          <w:spacing w:val="-2"/>
        </w:rPr>
      </w:pPr>
      <w:r>
        <w:rPr>
          <w:spacing w:val="-2"/>
        </w:rPr>
        <w:t>Question Two: Write an essay on the air sinuses</w:t>
      </w:r>
    </w:p>
    <w:p w:rsidR="00752F02" w:rsidRDefault="00752F02" w:rsidP="001224B3">
      <w:pPr>
        <w:pStyle w:val="NormalWeb"/>
        <w:shd w:val="clear" w:color="auto" w:fill="FFFFFF"/>
        <w:spacing w:before="0" w:beforeAutospacing="0" w:after="300" w:afterAutospacing="0" w:line="360" w:lineRule="auto"/>
        <w:rPr>
          <w:spacing w:val="-2"/>
        </w:rPr>
      </w:pPr>
      <w:r>
        <w:rPr>
          <w:spacing w:val="-2"/>
        </w:rPr>
        <w:t xml:space="preserve">    The Paranasal </w:t>
      </w:r>
      <w:r w:rsidR="00BB11D4">
        <w:rPr>
          <w:spacing w:val="-2"/>
        </w:rPr>
        <w:t>sinuses are cavities that help circulate the air that is breathed in and out of the respiratory system. They are situated around the nasal cavity and they are all paired and sometimes symmetrical, while always being bilateral. There are four different pairs of sinuses and they called the:</w:t>
      </w:r>
    </w:p>
    <w:p w:rsidR="00BB11D4" w:rsidRDefault="00BB11D4" w:rsidP="00BB11D4">
      <w:pPr>
        <w:pStyle w:val="NormalWeb"/>
        <w:numPr>
          <w:ilvl w:val="0"/>
          <w:numId w:val="19"/>
        </w:numPr>
        <w:shd w:val="clear" w:color="auto" w:fill="FFFFFF"/>
        <w:spacing w:before="0" w:beforeAutospacing="0" w:after="300" w:afterAutospacing="0" w:line="360" w:lineRule="auto"/>
        <w:rPr>
          <w:spacing w:val="-2"/>
        </w:rPr>
      </w:pPr>
      <w:r>
        <w:rPr>
          <w:spacing w:val="-2"/>
        </w:rPr>
        <w:t>Maxillary sinuses</w:t>
      </w:r>
    </w:p>
    <w:p w:rsidR="00BB11D4" w:rsidRDefault="00BB11D4" w:rsidP="00BB11D4">
      <w:pPr>
        <w:pStyle w:val="NormalWeb"/>
        <w:numPr>
          <w:ilvl w:val="0"/>
          <w:numId w:val="19"/>
        </w:numPr>
        <w:shd w:val="clear" w:color="auto" w:fill="FFFFFF"/>
        <w:spacing w:before="0" w:beforeAutospacing="0" w:after="300" w:afterAutospacing="0" w:line="360" w:lineRule="auto"/>
        <w:rPr>
          <w:spacing w:val="-2"/>
        </w:rPr>
      </w:pPr>
      <w:r>
        <w:rPr>
          <w:spacing w:val="-2"/>
        </w:rPr>
        <w:t>Frontal sinuses</w:t>
      </w:r>
    </w:p>
    <w:p w:rsidR="00BB11D4" w:rsidRDefault="00BB11D4" w:rsidP="00BB11D4">
      <w:pPr>
        <w:pStyle w:val="NormalWeb"/>
        <w:numPr>
          <w:ilvl w:val="0"/>
          <w:numId w:val="19"/>
        </w:numPr>
        <w:shd w:val="clear" w:color="auto" w:fill="FFFFFF"/>
        <w:spacing w:before="0" w:beforeAutospacing="0" w:after="300" w:afterAutospacing="0" w:line="360" w:lineRule="auto"/>
        <w:rPr>
          <w:spacing w:val="-2"/>
        </w:rPr>
      </w:pPr>
      <w:r>
        <w:rPr>
          <w:spacing w:val="-2"/>
        </w:rPr>
        <w:t>Sphenoidal sinuses</w:t>
      </w:r>
    </w:p>
    <w:p w:rsidR="00BB11D4" w:rsidRDefault="00BB11D4" w:rsidP="00BB11D4">
      <w:pPr>
        <w:pStyle w:val="NormalWeb"/>
        <w:numPr>
          <w:ilvl w:val="0"/>
          <w:numId w:val="19"/>
        </w:numPr>
        <w:shd w:val="clear" w:color="auto" w:fill="FFFFFF"/>
        <w:spacing w:before="0" w:beforeAutospacing="0" w:after="300" w:afterAutospacing="0" w:line="360" w:lineRule="auto"/>
        <w:rPr>
          <w:spacing w:val="-2"/>
        </w:rPr>
      </w:pPr>
      <w:r>
        <w:rPr>
          <w:spacing w:val="-2"/>
        </w:rPr>
        <w:t>Ethmoidal sinuses</w:t>
      </w:r>
    </w:p>
    <w:p w:rsidR="00BB11D4" w:rsidRPr="004C734C" w:rsidRDefault="00BB11D4" w:rsidP="00BB11D4">
      <w:pPr>
        <w:pStyle w:val="NormalWeb"/>
        <w:shd w:val="clear" w:color="auto" w:fill="FFFFFF"/>
        <w:spacing w:before="0" w:beforeAutospacing="0" w:after="300" w:afterAutospacing="0" w:line="360" w:lineRule="auto"/>
        <w:rPr>
          <w:b/>
          <w:spacing w:val="-2"/>
        </w:rPr>
      </w:pPr>
      <w:r w:rsidRPr="004C734C">
        <w:rPr>
          <w:b/>
          <w:spacing w:val="-2"/>
        </w:rPr>
        <w:t>Maxillary Sinuses</w:t>
      </w:r>
    </w:p>
    <w:p w:rsidR="00F91F31" w:rsidRDefault="00BB11D4" w:rsidP="00BB11D4">
      <w:pPr>
        <w:pStyle w:val="NormalWeb"/>
        <w:shd w:val="clear" w:color="auto" w:fill="FFFFFF"/>
        <w:spacing w:before="0" w:beforeAutospacing="0" w:after="300" w:afterAutospacing="0" w:line="360" w:lineRule="auto"/>
        <w:rPr>
          <w:spacing w:val="-2"/>
        </w:rPr>
      </w:pPr>
      <w:r>
        <w:rPr>
          <w:spacing w:val="-2"/>
        </w:rPr>
        <w:t xml:space="preserve">    The maxillary sinuses are the largest of all the paranasal sinuses. They have thin walls which are often penetrated by the long roots of the posterior maxillary teeth. The superior border of this sinus is the bony orbit, the inferior border is the maxillary alveolar bone and corresponding tooth roots, the medial border is made up of the nasal cavity, and the lateral and anterior border are limited by the cheekbones.</w:t>
      </w:r>
      <w:r w:rsidR="00E3068F">
        <w:rPr>
          <w:spacing w:val="-2"/>
        </w:rPr>
        <w:t xml:space="preserve"> Posteriorly, two anatomical spaces known as the pterygopalatine fossa and the infratemporal fossa exist. </w:t>
      </w:r>
    </w:p>
    <w:p w:rsidR="00F91F31" w:rsidRDefault="00F91F31" w:rsidP="00BB11D4">
      <w:pPr>
        <w:pStyle w:val="NormalWeb"/>
        <w:shd w:val="clear" w:color="auto" w:fill="FFFFFF"/>
        <w:spacing w:before="0" w:beforeAutospacing="0" w:after="300" w:afterAutospacing="0" w:line="360" w:lineRule="auto"/>
        <w:rPr>
          <w:spacing w:val="-2"/>
        </w:rPr>
      </w:pPr>
      <w:r w:rsidRPr="004C734C">
        <w:rPr>
          <w:spacing w:val="-2"/>
          <w:u w:val="single"/>
        </w:rPr>
        <w:t>Lymphatic Drainage</w:t>
      </w:r>
      <w:r>
        <w:rPr>
          <w:spacing w:val="-2"/>
        </w:rPr>
        <w:t>: the submandibular lymph nodes are the main destination during lymphatic drainage.</w:t>
      </w:r>
    </w:p>
    <w:p w:rsidR="00F91F31" w:rsidRDefault="00F91F31" w:rsidP="00BB11D4">
      <w:pPr>
        <w:pStyle w:val="NormalWeb"/>
        <w:shd w:val="clear" w:color="auto" w:fill="FFFFFF"/>
        <w:spacing w:before="0" w:beforeAutospacing="0" w:after="300" w:afterAutospacing="0" w:line="360" w:lineRule="auto"/>
        <w:rPr>
          <w:spacing w:val="-2"/>
        </w:rPr>
      </w:pPr>
      <w:r w:rsidRPr="004C734C">
        <w:rPr>
          <w:spacing w:val="-2"/>
          <w:u w:val="single"/>
        </w:rPr>
        <w:lastRenderedPageBreak/>
        <w:t>Blood Supply</w:t>
      </w:r>
      <w:r>
        <w:rPr>
          <w:spacing w:val="-2"/>
        </w:rPr>
        <w:t>: the blood supply includes a contribution from the Anterior superior alveolar artery, Middle superior artery, and the Pos</w:t>
      </w:r>
      <w:r w:rsidR="00325AD1">
        <w:rPr>
          <w:spacing w:val="-2"/>
        </w:rPr>
        <w:t>terior superior alveolar artery, which are branches of the maxillary artery.</w:t>
      </w:r>
    </w:p>
    <w:p w:rsidR="00F91F31" w:rsidRDefault="00F91F31" w:rsidP="00BB11D4">
      <w:pPr>
        <w:pStyle w:val="NormalWeb"/>
        <w:shd w:val="clear" w:color="auto" w:fill="FFFFFF"/>
        <w:spacing w:before="0" w:beforeAutospacing="0" w:after="300" w:afterAutospacing="0" w:line="360" w:lineRule="auto"/>
        <w:rPr>
          <w:spacing w:val="-2"/>
        </w:rPr>
      </w:pPr>
      <w:r w:rsidRPr="004C734C">
        <w:rPr>
          <w:spacing w:val="-2"/>
          <w:u w:val="single"/>
        </w:rPr>
        <w:t>Innervation</w:t>
      </w:r>
      <w:r>
        <w:rPr>
          <w:spacing w:val="-2"/>
        </w:rPr>
        <w:t>: this occurs through nerves of</w:t>
      </w:r>
      <w:r w:rsidR="00325AD1">
        <w:rPr>
          <w:spacing w:val="-2"/>
        </w:rPr>
        <w:t xml:space="preserve"> the same names as the arteries which are branches of the maxillary nerve.</w:t>
      </w:r>
    </w:p>
    <w:p w:rsidR="00F91F31" w:rsidRPr="004C734C" w:rsidRDefault="00F91F31" w:rsidP="00BB11D4">
      <w:pPr>
        <w:pStyle w:val="NormalWeb"/>
        <w:shd w:val="clear" w:color="auto" w:fill="FFFFFF"/>
        <w:spacing w:before="0" w:beforeAutospacing="0" w:after="300" w:afterAutospacing="0" w:line="360" w:lineRule="auto"/>
        <w:rPr>
          <w:b/>
          <w:spacing w:val="-2"/>
        </w:rPr>
      </w:pPr>
      <w:r w:rsidRPr="004C734C">
        <w:rPr>
          <w:b/>
          <w:spacing w:val="-2"/>
        </w:rPr>
        <w:t>The Frontal Sinuses</w:t>
      </w:r>
    </w:p>
    <w:p w:rsidR="00F91F31" w:rsidRDefault="00F91F31" w:rsidP="00BB11D4">
      <w:pPr>
        <w:pStyle w:val="NormalWeb"/>
        <w:shd w:val="clear" w:color="auto" w:fill="FFFFFF"/>
        <w:spacing w:before="0" w:beforeAutospacing="0" w:after="300" w:afterAutospacing="0" w:line="360" w:lineRule="auto"/>
        <w:rPr>
          <w:spacing w:val="-2"/>
        </w:rPr>
      </w:pPr>
      <w:r>
        <w:rPr>
          <w:spacing w:val="-2"/>
        </w:rPr>
        <w:t xml:space="preserve">    Anteriorly, the frontal sinuses are contained by the forehead and the </w:t>
      </w:r>
      <w:proofErr w:type="spellStart"/>
      <w:r>
        <w:rPr>
          <w:spacing w:val="-2"/>
        </w:rPr>
        <w:t>superciliary</w:t>
      </w:r>
      <w:proofErr w:type="spellEnd"/>
      <w:r>
        <w:rPr>
          <w:spacing w:val="-2"/>
        </w:rPr>
        <w:t xml:space="preserve"> arches, superiorly and posteriorly by the anterior cranial fossa and inferiorly by the bony orbit, the anterior ethmoidal sinuses and the nasal cavity. Medially the sinuses face one another, separated by the midline. This pair of sinuses are irregular in shape when compared to one another and is underdeveloped at birth. They reach their full size and shape around seven to eight years of age.</w:t>
      </w:r>
    </w:p>
    <w:p w:rsidR="00325AD1" w:rsidRDefault="00325AD1" w:rsidP="00BB11D4">
      <w:pPr>
        <w:pStyle w:val="NormalWeb"/>
        <w:shd w:val="clear" w:color="auto" w:fill="FFFFFF"/>
        <w:spacing w:before="0" w:beforeAutospacing="0" w:after="300" w:afterAutospacing="0" w:line="360" w:lineRule="auto"/>
        <w:rPr>
          <w:spacing w:val="-2"/>
        </w:rPr>
      </w:pPr>
      <w:r w:rsidRPr="004C734C">
        <w:rPr>
          <w:spacing w:val="-2"/>
          <w:u w:val="single"/>
        </w:rPr>
        <w:t>Lymphatic Drainage</w:t>
      </w:r>
      <w:r>
        <w:rPr>
          <w:spacing w:val="-2"/>
        </w:rPr>
        <w:t>: they drain primarily into the ethmoidal infundibulum and the corresponding lymph drainage occurs via the submandibular lymph nodes.</w:t>
      </w:r>
    </w:p>
    <w:p w:rsidR="00325AD1" w:rsidRPr="001224B3" w:rsidRDefault="00325AD1" w:rsidP="00BB11D4">
      <w:pPr>
        <w:pStyle w:val="NormalWeb"/>
        <w:shd w:val="clear" w:color="auto" w:fill="FFFFFF"/>
        <w:spacing w:before="0" w:beforeAutospacing="0" w:after="300" w:afterAutospacing="0" w:line="360" w:lineRule="auto"/>
        <w:rPr>
          <w:spacing w:val="-2"/>
        </w:rPr>
      </w:pPr>
      <w:r w:rsidRPr="004C734C">
        <w:rPr>
          <w:spacing w:val="-2"/>
          <w:u w:val="single"/>
        </w:rPr>
        <w:t>Innervation</w:t>
      </w:r>
      <w:r>
        <w:rPr>
          <w:spacing w:val="-2"/>
        </w:rPr>
        <w:t>: it is innervated by the ophthalmic nerve, including the supraorbital and supratrochlear branches.</w:t>
      </w:r>
    </w:p>
    <w:p w:rsidR="001224B3" w:rsidRPr="00185638" w:rsidRDefault="00325AD1" w:rsidP="00185638">
      <w:pPr>
        <w:pStyle w:val="NormalWeb"/>
        <w:shd w:val="clear" w:color="auto" w:fill="FFFFFF"/>
        <w:spacing w:before="0" w:beforeAutospacing="0" w:after="300" w:afterAutospacing="0" w:line="360" w:lineRule="auto"/>
        <w:rPr>
          <w:spacing w:val="-2"/>
        </w:rPr>
      </w:pPr>
      <w:r w:rsidRPr="004C734C">
        <w:rPr>
          <w:spacing w:val="-2"/>
          <w:u w:val="single"/>
        </w:rPr>
        <w:t>Blood Supply</w:t>
      </w:r>
      <w:r>
        <w:rPr>
          <w:spacing w:val="-2"/>
        </w:rPr>
        <w:t>: the frontal sinuses are supplied by the Anterior ethmoidal artery, Supraorbital artery, and the Supratrochlear artery.</w:t>
      </w:r>
    </w:p>
    <w:p w:rsidR="009C26BB" w:rsidRPr="004C734C" w:rsidRDefault="00B64371" w:rsidP="00726CB2">
      <w:pPr>
        <w:pStyle w:val="NormalWeb"/>
        <w:spacing w:before="0" w:beforeAutospacing="0" w:after="300" w:afterAutospacing="0" w:line="360" w:lineRule="auto"/>
        <w:rPr>
          <w:b/>
        </w:rPr>
      </w:pPr>
      <w:r w:rsidRPr="004C734C">
        <w:rPr>
          <w:b/>
        </w:rPr>
        <w:t>Sphenoidal Sinuses</w:t>
      </w:r>
    </w:p>
    <w:p w:rsidR="00151A32" w:rsidRDefault="00151A32" w:rsidP="00726CB2">
      <w:pPr>
        <w:pStyle w:val="NormalWeb"/>
        <w:spacing w:before="0" w:beforeAutospacing="0" w:after="300" w:afterAutospacing="0" w:line="360" w:lineRule="auto"/>
      </w:pPr>
      <w:r>
        <w:t xml:space="preserve">    This is the most posterior of all sinuses in the head, the sphenoidal sinuses are large and irregular, just like their septum, which is made of the sphenoid bone</w:t>
      </w:r>
      <w:r w:rsidR="00EF28E2">
        <w:t>. Laterally, a cavernous sinus exists which is part of the middle cranial fossa and also the carotid artery and cranial nerves III, IV, V</w:t>
      </w:r>
      <w:r w:rsidR="00EF28E2" w:rsidRPr="00EF28E2">
        <w:rPr>
          <w:vertAlign w:val="subscript"/>
        </w:rPr>
        <w:t>I</w:t>
      </w:r>
      <w:r w:rsidR="00EF28E2">
        <w:t>, V</w:t>
      </w:r>
      <w:r w:rsidR="00EF28E2" w:rsidRPr="00EF28E2">
        <w:rPr>
          <w:vertAlign w:val="subscript"/>
        </w:rPr>
        <w:t>II</w:t>
      </w:r>
      <w:r w:rsidR="00EF28E2">
        <w:t xml:space="preserve"> and VI can be found. </w:t>
      </w:r>
      <w:r w:rsidR="00A0753D">
        <w:t xml:space="preserve">The anterior wall separates this pair of sinuses from the nasal cavity, as does the </w:t>
      </w:r>
      <w:proofErr w:type="spellStart"/>
      <w:r w:rsidR="00A0753D">
        <w:t>hypophyseal</w:t>
      </w:r>
      <w:proofErr w:type="spellEnd"/>
      <w:r w:rsidR="00A0753D">
        <w:t xml:space="preserve"> fossa, the pituitary gland and the optic chiasm superiorly and nasopharynx and pterygoid canal inferiorly.</w:t>
      </w:r>
    </w:p>
    <w:p w:rsidR="00A0753D" w:rsidRDefault="00A0753D" w:rsidP="00726CB2">
      <w:pPr>
        <w:pStyle w:val="NormalWeb"/>
        <w:spacing w:before="0" w:beforeAutospacing="0" w:after="300" w:afterAutospacing="0" w:line="360" w:lineRule="auto"/>
      </w:pPr>
      <w:r w:rsidRPr="004C734C">
        <w:rPr>
          <w:u w:val="single"/>
        </w:rPr>
        <w:t>Lymphatic Drainage</w:t>
      </w:r>
      <w:r>
        <w:t xml:space="preserve">: this occurs the same way as the posterior ethmoid sinus. </w:t>
      </w:r>
    </w:p>
    <w:p w:rsidR="00A0753D" w:rsidRDefault="00A0753D" w:rsidP="00726CB2">
      <w:pPr>
        <w:pStyle w:val="NormalWeb"/>
        <w:spacing w:before="0" w:beforeAutospacing="0" w:after="300" w:afterAutospacing="0" w:line="360" w:lineRule="auto"/>
      </w:pPr>
      <w:r w:rsidRPr="004C734C">
        <w:rPr>
          <w:u w:val="single"/>
        </w:rPr>
        <w:lastRenderedPageBreak/>
        <w:t>Blood Supply</w:t>
      </w:r>
      <w:r>
        <w:t>: the posterior ethmoidal artery and the posterior lateral nasal branches supply the sphenoidal sinuses.</w:t>
      </w:r>
    </w:p>
    <w:p w:rsidR="00A0753D" w:rsidRDefault="00A0753D" w:rsidP="00726CB2">
      <w:pPr>
        <w:pStyle w:val="NormalWeb"/>
        <w:spacing w:before="0" w:beforeAutospacing="0" w:after="300" w:afterAutospacing="0" w:line="360" w:lineRule="auto"/>
      </w:pPr>
      <w:r w:rsidRPr="004C734C">
        <w:rPr>
          <w:u w:val="single"/>
        </w:rPr>
        <w:t>Innervation</w:t>
      </w:r>
      <w:r>
        <w:t>: the posterior ethmoidal nerve and the orbital branch of the pterygopalatine ganglion innervate them.</w:t>
      </w:r>
    </w:p>
    <w:p w:rsidR="00A0753D" w:rsidRPr="004C734C" w:rsidRDefault="00A240CA" w:rsidP="00726CB2">
      <w:pPr>
        <w:pStyle w:val="NormalWeb"/>
        <w:spacing w:before="0" w:beforeAutospacing="0" w:after="300" w:afterAutospacing="0" w:line="360" w:lineRule="auto"/>
        <w:rPr>
          <w:b/>
        </w:rPr>
      </w:pPr>
      <w:r w:rsidRPr="004C734C">
        <w:rPr>
          <w:b/>
        </w:rPr>
        <w:t>The Ethmoidal Sinuses</w:t>
      </w:r>
    </w:p>
    <w:p w:rsidR="00A240CA" w:rsidRDefault="00A240CA" w:rsidP="00726CB2">
      <w:pPr>
        <w:pStyle w:val="NormalWeb"/>
        <w:spacing w:before="0" w:beforeAutospacing="0" w:after="300" w:afterAutospacing="0" w:line="360" w:lineRule="auto"/>
      </w:pPr>
      <w:r>
        <w:t xml:space="preserve">    Superior to the ethmoidal sinus is the anterior cranial fossa and the frontal bone, laterally the orbit can be found, while the nasal cavity is situated medially. The ethmoidal sinuses are unique because they are the only paranasal sinuses that are more complex than just a single cavity.</w:t>
      </w:r>
      <w:r w:rsidR="005F3004">
        <w:t xml:space="preserve"> On each side of the midline, anywhere from three to eighteen ethmoidal air cells may be grouped together. These air cells are smaller individual sinuses grouped together to form one large one which encompass the anterior, middle and posterior nasal meatuses.</w:t>
      </w:r>
    </w:p>
    <w:p w:rsidR="005F3004" w:rsidRDefault="005F3004" w:rsidP="00726CB2">
      <w:pPr>
        <w:pStyle w:val="NormalWeb"/>
        <w:spacing w:before="0" w:beforeAutospacing="0" w:after="300" w:afterAutospacing="0" w:line="360" w:lineRule="auto"/>
      </w:pPr>
      <w:r w:rsidRPr="004C734C">
        <w:rPr>
          <w:u w:val="single"/>
        </w:rPr>
        <w:t>Lymphatic Drainage</w:t>
      </w:r>
      <w:r>
        <w:t>: the anterior and middle ethmoid sinuses send their lymphatic drainage to the submandibular lymph nodes while the posterior ethmoid sinus sends its own to the retropharyngeal lymph nodes.</w:t>
      </w:r>
    </w:p>
    <w:p w:rsidR="005F3004" w:rsidRDefault="005F3004" w:rsidP="00726CB2">
      <w:pPr>
        <w:pStyle w:val="NormalWeb"/>
        <w:spacing w:before="0" w:beforeAutospacing="0" w:after="300" w:afterAutospacing="0" w:line="360" w:lineRule="auto"/>
      </w:pPr>
      <w:r w:rsidRPr="004C734C">
        <w:rPr>
          <w:u w:val="single"/>
        </w:rPr>
        <w:t>Blood Supply</w:t>
      </w:r>
      <w:r>
        <w:t>: the anterior and posterior ethmoidal arteries, as well as the posterior lateral nasal branches provide an ample blood supply to this region.</w:t>
      </w:r>
    </w:p>
    <w:p w:rsidR="005F3004" w:rsidRDefault="005F3004" w:rsidP="00726CB2">
      <w:pPr>
        <w:pStyle w:val="NormalWeb"/>
        <w:spacing w:before="0" w:beforeAutospacing="0" w:after="300" w:afterAutospacing="0" w:line="360" w:lineRule="auto"/>
      </w:pPr>
      <w:r w:rsidRPr="004C734C">
        <w:rPr>
          <w:u w:val="single"/>
        </w:rPr>
        <w:t>Innervation</w:t>
      </w:r>
      <w:r>
        <w:t xml:space="preserve">: the anterior and posterior ethmoidal nerves and the posterior lateral superior and inferior nasal nerves help innervate it. </w:t>
      </w:r>
    </w:p>
    <w:p w:rsidR="005F3004" w:rsidRPr="004C734C" w:rsidRDefault="005F3004" w:rsidP="00726CB2">
      <w:pPr>
        <w:pStyle w:val="NormalWeb"/>
        <w:spacing w:before="0" w:beforeAutospacing="0" w:after="300" w:afterAutospacing="0" w:line="360" w:lineRule="auto"/>
        <w:rPr>
          <w:b/>
        </w:rPr>
      </w:pPr>
      <w:r w:rsidRPr="004C734C">
        <w:rPr>
          <w:b/>
        </w:rPr>
        <w:t>Clinical Anatomy</w:t>
      </w:r>
    </w:p>
    <w:p w:rsidR="005F3004" w:rsidRPr="00726CB2" w:rsidRDefault="005F3004" w:rsidP="00726CB2">
      <w:pPr>
        <w:pStyle w:val="NormalWeb"/>
        <w:spacing w:before="0" w:beforeAutospacing="0" w:after="300" w:afterAutospacing="0" w:line="360" w:lineRule="auto"/>
      </w:pPr>
      <w:r w:rsidRPr="004C734C">
        <w:rPr>
          <w:u w:val="single"/>
        </w:rPr>
        <w:t>Sinusitis</w:t>
      </w:r>
      <w:r>
        <w:t>: sinusitis is an extremely common outpatient case which presents as an inflammation of the epithelia of the sinuses. The causes can be either a viral or bacterial infection, or an allergic reaction. The inflammation can be acute or chronic and the maxillary sinuses are the most frequently affected.</w:t>
      </w:r>
    </w:p>
    <w:p w:rsidR="00726CB2" w:rsidRPr="00510E4C" w:rsidRDefault="00726CB2" w:rsidP="00726CB2">
      <w:pPr>
        <w:shd w:val="clear" w:color="auto" w:fill="FFFFFF"/>
        <w:spacing w:before="100" w:beforeAutospacing="1" w:after="75"/>
        <w:rPr>
          <w:rFonts w:eastAsia="Times New Roman"/>
          <w:spacing w:val="-2"/>
        </w:rPr>
      </w:pPr>
    </w:p>
    <w:p w:rsidR="00510E4C" w:rsidRPr="00DB0A82" w:rsidRDefault="00510E4C" w:rsidP="00510E4C"/>
    <w:p w:rsidR="00DB0A82" w:rsidRPr="00794068" w:rsidRDefault="00DB0A82" w:rsidP="00DB0A82"/>
    <w:p w:rsidR="00794068" w:rsidRPr="00224514" w:rsidRDefault="00794068" w:rsidP="00224514"/>
    <w:sectPr w:rsidR="00794068" w:rsidRPr="00224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6351"/>
    <w:multiLevelType w:val="hybridMultilevel"/>
    <w:tmpl w:val="A67ECFF2"/>
    <w:lvl w:ilvl="0" w:tplc="04090001">
      <w:start w:val="1"/>
      <w:numFmt w:val="bullet"/>
      <w:lvlText w:val=""/>
      <w:lvlJc w:val="left"/>
      <w:pPr>
        <w:tabs>
          <w:tab w:val="num" w:pos="720"/>
        </w:tabs>
        <w:ind w:left="720" w:hanging="360"/>
      </w:pPr>
      <w:rPr>
        <w:rFonts w:ascii="Symbol" w:hAnsi="Symbol" w:hint="default"/>
      </w:rPr>
    </w:lvl>
    <w:lvl w:ilvl="1" w:tplc="CFD6F068" w:tentative="1">
      <w:start w:val="1"/>
      <w:numFmt w:val="bullet"/>
      <w:lvlText w:val=""/>
      <w:lvlJc w:val="left"/>
      <w:pPr>
        <w:tabs>
          <w:tab w:val="num" w:pos="1440"/>
        </w:tabs>
        <w:ind w:left="1440" w:hanging="360"/>
      </w:pPr>
      <w:rPr>
        <w:rFonts w:ascii="Wingdings" w:hAnsi="Wingdings" w:hint="default"/>
      </w:rPr>
    </w:lvl>
    <w:lvl w:ilvl="2" w:tplc="80D608A0" w:tentative="1">
      <w:start w:val="1"/>
      <w:numFmt w:val="bullet"/>
      <w:lvlText w:val=""/>
      <w:lvlJc w:val="left"/>
      <w:pPr>
        <w:tabs>
          <w:tab w:val="num" w:pos="2160"/>
        </w:tabs>
        <w:ind w:left="2160" w:hanging="360"/>
      </w:pPr>
      <w:rPr>
        <w:rFonts w:ascii="Wingdings" w:hAnsi="Wingdings" w:hint="default"/>
      </w:rPr>
    </w:lvl>
    <w:lvl w:ilvl="3" w:tplc="550C202E" w:tentative="1">
      <w:start w:val="1"/>
      <w:numFmt w:val="bullet"/>
      <w:lvlText w:val=""/>
      <w:lvlJc w:val="left"/>
      <w:pPr>
        <w:tabs>
          <w:tab w:val="num" w:pos="2880"/>
        </w:tabs>
        <w:ind w:left="2880" w:hanging="360"/>
      </w:pPr>
      <w:rPr>
        <w:rFonts w:ascii="Wingdings" w:hAnsi="Wingdings" w:hint="default"/>
      </w:rPr>
    </w:lvl>
    <w:lvl w:ilvl="4" w:tplc="E10AEAF6" w:tentative="1">
      <w:start w:val="1"/>
      <w:numFmt w:val="bullet"/>
      <w:lvlText w:val=""/>
      <w:lvlJc w:val="left"/>
      <w:pPr>
        <w:tabs>
          <w:tab w:val="num" w:pos="3600"/>
        </w:tabs>
        <w:ind w:left="3600" w:hanging="360"/>
      </w:pPr>
      <w:rPr>
        <w:rFonts w:ascii="Wingdings" w:hAnsi="Wingdings" w:hint="default"/>
      </w:rPr>
    </w:lvl>
    <w:lvl w:ilvl="5" w:tplc="87A2BDE2" w:tentative="1">
      <w:start w:val="1"/>
      <w:numFmt w:val="bullet"/>
      <w:lvlText w:val=""/>
      <w:lvlJc w:val="left"/>
      <w:pPr>
        <w:tabs>
          <w:tab w:val="num" w:pos="4320"/>
        </w:tabs>
        <w:ind w:left="4320" w:hanging="360"/>
      </w:pPr>
      <w:rPr>
        <w:rFonts w:ascii="Wingdings" w:hAnsi="Wingdings" w:hint="default"/>
      </w:rPr>
    </w:lvl>
    <w:lvl w:ilvl="6" w:tplc="0494FB44" w:tentative="1">
      <w:start w:val="1"/>
      <w:numFmt w:val="bullet"/>
      <w:lvlText w:val=""/>
      <w:lvlJc w:val="left"/>
      <w:pPr>
        <w:tabs>
          <w:tab w:val="num" w:pos="5040"/>
        </w:tabs>
        <w:ind w:left="5040" w:hanging="360"/>
      </w:pPr>
      <w:rPr>
        <w:rFonts w:ascii="Wingdings" w:hAnsi="Wingdings" w:hint="default"/>
      </w:rPr>
    </w:lvl>
    <w:lvl w:ilvl="7" w:tplc="1BECA4E2" w:tentative="1">
      <w:start w:val="1"/>
      <w:numFmt w:val="bullet"/>
      <w:lvlText w:val=""/>
      <w:lvlJc w:val="left"/>
      <w:pPr>
        <w:tabs>
          <w:tab w:val="num" w:pos="5760"/>
        </w:tabs>
        <w:ind w:left="5760" w:hanging="360"/>
      </w:pPr>
      <w:rPr>
        <w:rFonts w:ascii="Wingdings" w:hAnsi="Wingdings" w:hint="default"/>
      </w:rPr>
    </w:lvl>
    <w:lvl w:ilvl="8" w:tplc="15F494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8474B"/>
    <w:multiLevelType w:val="hybridMultilevel"/>
    <w:tmpl w:val="5BFA0048"/>
    <w:lvl w:ilvl="0" w:tplc="4B184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F3A4A"/>
    <w:multiLevelType w:val="hybridMultilevel"/>
    <w:tmpl w:val="D090D906"/>
    <w:lvl w:ilvl="0" w:tplc="6E30B96E">
      <w:start w:val="1"/>
      <w:numFmt w:val="bullet"/>
      <w:lvlText w:val=""/>
      <w:lvlJc w:val="left"/>
      <w:pPr>
        <w:tabs>
          <w:tab w:val="num" w:pos="720"/>
        </w:tabs>
        <w:ind w:left="720" w:hanging="360"/>
      </w:pPr>
      <w:rPr>
        <w:rFonts w:ascii="Wingdings" w:hAnsi="Wingdings" w:hint="default"/>
      </w:rPr>
    </w:lvl>
    <w:lvl w:ilvl="1" w:tplc="4D505E78" w:tentative="1">
      <w:start w:val="1"/>
      <w:numFmt w:val="bullet"/>
      <w:lvlText w:val=""/>
      <w:lvlJc w:val="left"/>
      <w:pPr>
        <w:tabs>
          <w:tab w:val="num" w:pos="1440"/>
        </w:tabs>
        <w:ind w:left="1440" w:hanging="360"/>
      </w:pPr>
      <w:rPr>
        <w:rFonts w:ascii="Wingdings" w:hAnsi="Wingdings" w:hint="default"/>
      </w:rPr>
    </w:lvl>
    <w:lvl w:ilvl="2" w:tplc="937EBED6" w:tentative="1">
      <w:start w:val="1"/>
      <w:numFmt w:val="bullet"/>
      <w:lvlText w:val=""/>
      <w:lvlJc w:val="left"/>
      <w:pPr>
        <w:tabs>
          <w:tab w:val="num" w:pos="2160"/>
        </w:tabs>
        <w:ind w:left="2160" w:hanging="360"/>
      </w:pPr>
      <w:rPr>
        <w:rFonts w:ascii="Wingdings" w:hAnsi="Wingdings" w:hint="default"/>
      </w:rPr>
    </w:lvl>
    <w:lvl w:ilvl="3" w:tplc="B0183F9E" w:tentative="1">
      <w:start w:val="1"/>
      <w:numFmt w:val="bullet"/>
      <w:lvlText w:val=""/>
      <w:lvlJc w:val="left"/>
      <w:pPr>
        <w:tabs>
          <w:tab w:val="num" w:pos="2880"/>
        </w:tabs>
        <w:ind w:left="2880" w:hanging="360"/>
      </w:pPr>
      <w:rPr>
        <w:rFonts w:ascii="Wingdings" w:hAnsi="Wingdings" w:hint="default"/>
      </w:rPr>
    </w:lvl>
    <w:lvl w:ilvl="4" w:tplc="245AEC98" w:tentative="1">
      <w:start w:val="1"/>
      <w:numFmt w:val="bullet"/>
      <w:lvlText w:val=""/>
      <w:lvlJc w:val="left"/>
      <w:pPr>
        <w:tabs>
          <w:tab w:val="num" w:pos="3600"/>
        </w:tabs>
        <w:ind w:left="3600" w:hanging="360"/>
      </w:pPr>
      <w:rPr>
        <w:rFonts w:ascii="Wingdings" w:hAnsi="Wingdings" w:hint="default"/>
      </w:rPr>
    </w:lvl>
    <w:lvl w:ilvl="5" w:tplc="40044698" w:tentative="1">
      <w:start w:val="1"/>
      <w:numFmt w:val="bullet"/>
      <w:lvlText w:val=""/>
      <w:lvlJc w:val="left"/>
      <w:pPr>
        <w:tabs>
          <w:tab w:val="num" w:pos="4320"/>
        </w:tabs>
        <w:ind w:left="4320" w:hanging="360"/>
      </w:pPr>
      <w:rPr>
        <w:rFonts w:ascii="Wingdings" w:hAnsi="Wingdings" w:hint="default"/>
      </w:rPr>
    </w:lvl>
    <w:lvl w:ilvl="6" w:tplc="9A809CC0" w:tentative="1">
      <w:start w:val="1"/>
      <w:numFmt w:val="bullet"/>
      <w:lvlText w:val=""/>
      <w:lvlJc w:val="left"/>
      <w:pPr>
        <w:tabs>
          <w:tab w:val="num" w:pos="5040"/>
        </w:tabs>
        <w:ind w:left="5040" w:hanging="360"/>
      </w:pPr>
      <w:rPr>
        <w:rFonts w:ascii="Wingdings" w:hAnsi="Wingdings" w:hint="default"/>
      </w:rPr>
    </w:lvl>
    <w:lvl w:ilvl="7" w:tplc="1144A93E" w:tentative="1">
      <w:start w:val="1"/>
      <w:numFmt w:val="bullet"/>
      <w:lvlText w:val=""/>
      <w:lvlJc w:val="left"/>
      <w:pPr>
        <w:tabs>
          <w:tab w:val="num" w:pos="5760"/>
        </w:tabs>
        <w:ind w:left="5760" w:hanging="360"/>
      </w:pPr>
      <w:rPr>
        <w:rFonts w:ascii="Wingdings" w:hAnsi="Wingdings" w:hint="default"/>
      </w:rPr>
    </w:lvl>
    <w:lvl w:ilvl="8" w:tplc="6442C4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62B9A"/>
    <w:multiLevelType w:val="hybridMultilevel"/>
    <w:tmpl w:val="ECDE8FB0"/>
    <w:lvl w:ilvl="0" w:tplc="FAD8F25C">
      <w:start w:val="1"/>
      <w:numFmt w:val="bullet"/>
      <w:lvlText w:val="•"/>
      <w:lvlJc w:val="left"/>
      <w:pPr>
        <w:tabs>
          <w:tab w:val="num" w:pos="720"/>
        </w:tabs>
        <w:ind w:left="720" w:hanging="360"/>
      </w:pPr>
      <w:rPr>
        <w:rFonts w:ascii="Arial" w:hAnsi="Arial" w:hint="default"/>
      </w:rPr>
    </w:lvl>
    <w:lvl w:ilvl="1" w:tplc="7ADA6BAE" w:tentative="1">
      <w:start w:val="1"/>
      <w:numFmt w:val="bullet"/>
      <w:lvlText w:val="•"/>
      <w:lvlJc w:val="left"/>
      <w:pPr>
        <w:tabs>
          <w:tab w:val="num" w:pos="1440"/>
        </w:tabs>
        <w:ind w:left="1440" w:hanging="360"/>
      </w:pPr>
      <w:rPr>
        <w:rFonts w:ascii="Arial" w:hAnsi="Arial" w:hint="default"/>
      </w:rPr>
    </w:lvl>
    <w:lvl w:ilvl="2" w:tplc="6BD06DA2" w:tentative="1">
      <w:start w:val="1"/>
      <w:numFmt w:val="bullet"/>
      <w:lvlText w:val="•"/>
      <w:lvlJc w:val="left"/>
      <w:pPr>
        <w:tabs>
          <w:tab w:val="num" w:pos="2160"/>
        </w:tabs>
        <w:ind w:left="2160" w:hanging="360"/>
      </w:pPr>
      <w:rPr>
        <w:rFonts w:ascii="Arial" w:hAnsi="Arial" w:hint="default"/>
      </w:rPr>
    </w:lvl>
    <w:lvl w:ilvl="3" w:tplc="4608F9B2" w:tentative="1">
      <w:start w:val="1"/>
      <w:numFmt w:val="bullet"/>
      <w:lvlText w:val="•"/>
      <w:lvlJc w:val="left"/>
      <w:pPr>
        <w:tabs>
          <w:tab w:val="num" w:pos="2880"/>
        </w:tabs>
        <w:ind w:left="2880" w:hanging="360"/>
      </w:pPr>
      <w:rPr>
        <w:rFonts w:ascii="Arial" w:hAnsi="Arial" w:hint="default"/>
      </w:rPr>
    </w:lvl>
    <w:lvl w:ilvl="4" w:tplc="C5A4B86A" w:tentative="1">
      <w:start w:val="1"/>
      <w:numFmt w:val="bullet"/>
      <w:lvlText w:val="•"/>
      <w:lvlJc w:val="left"/>
      <w:pPr>
        <w:tabs>
          <w:tab w:val="num" w:pos="3600"/>
        </w:tabs>
        <w:ind w:left="3600" w:hanging="360"/>
      </w:pPr>
      <w:rPr>
        <w:rFonts w:ascii="Arial" w:hAnsi="Arial" w:hint="default"/>
      </w:rPr>
    </w:lvl>
    <w:lvl w:ilvl="5" w:tplc="4F18CE30" w:tentative="1">
      <w:start w:val="1"/>
      <w:numFmt w:val="bullet"/>
      <w:lvlText w:val="•"/>
      <w:lvlJc w:val="left"/>
      <w:pPr>
        <w:tabs>
          <w:tab w:val="num" w:pos="4320"/>
        </w:tabs>
        <w:ind w:left="4320" w:hanging="360"/>
      </w:pPr>
      <w:rPr>
        <w:rFonts w:ascii="Arial" w:hAnsi="Arial" w:hint="default"/>
      </w:rPr>
    </w:lvl>
    <w:lvl w:ilvl="6" w:tplc="A3C2EF82" w:tentative="1">
      <w:start w:val="1"/>
      <w:numFmt w:val="bullet"/>
      <w:lvlText w:val="•"/>
      <w:lvlJc w:val="left"/>
      <w:pPr>
        <w:tabs>
          <w:tab w:val="num" w:pos="5040"/>
        </w:tabs>
        <w:ind w:left="5040" w:hanging="360"/>
      </w:pPr>
      <w:rPr>
        <w:rFonts w:ascii="Arial" w:hAnsi="Arial" w:hint="default"/>
      </w:rPr>
    </w:lvl>
    <w:lvl w:ilvl="7" w:tplc="FB04538E" w:tentative="1">
      <w:start w:val="1"/>
      <w:numFmt w:val="bullet"/>
      <w:lvlText w:val="•"/>
      <w:lvlJc w:val="left"/>
      <w:pPr>
        <w:tabs>
          <w:tab w:val="num" w:pos="5760"/>
        </w:tabs>
        <w:ind w:left="5760" w:hanging="360"/>
      </w:pPr>
      <w:rPr>
        <w:rFonts w:ascii="Arial" w:hAnsi="Arial" w:hint="default"/>
      </w:rPr>
    </w:lvl>
    <w:lvl w:ilvl="8" w:tplc="CB76E9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0445A0"/>
    <w:multiLevelType w:val="hybridMultilevel"/>
    <w:tmpl w:val="BC36E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05C9E"/>
    <w:multiLevelType w:val="hybridMultilevel"/>
    <w:tmpl w:val="7B46D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B13B36"/>
    <w:multiLevelType w:val="hybridMultilevel"/>
    <w:tmpl w:val="7EC02EDA"/>
    <w:lvl w:ilvl="0" w:tplc="D7D801FA">
      <w:start w:val="1"/>
      <w:numFmt w:val="bullet"/>
      <w:lvlText w:val="•"/>
      <w:lvlJc w:val="left"/>
      <w:pPr>
        <w:tabs>
          <w:tab w:val="num" w:pos="720"/>
        </w:tabs>
        <w:ind w:left="720" w:hanging="360"/>
      </w:pPr>
      <w:rPr>
        <w:rFonts w:ascii="Arial" w:hAnsi="Arial" w:hint="default"/>
      </w:rPr>
    </w:lvl>
    <w:lvl w:ilvl="1" w:tplc="1A185038" w:tentative="1">
      <w:start w:val="1"/>
      <w:numFmt w:val="bullet"/>
      <w:lvlText w:val="•"/>
      <w:lvlJc w:val="left"/>
      <w:pPr>
        <w:tabs>
          <w:tab w:val="num" w:pos="1440"/>
        </w:tabs>
        <w:ind w:left="1440" w:hanging="360"/>
      </w:pPr>
      <w:rPr>
        <w:rFonts w:ascii="Arial" w:hAnsi="Arial" w:hint="default"/>
      </w:rPr>
    </w:lvl>
    <w:lvl w:ilvl="2" w:tplc="E09C6072" w:tentative="1">
      <w:start w:val="1"/>
      <w:numFmt w:val="bullet"/>
      <w:lvlText w:val="•"/>
      <w:lvlJc w:val="left"/>
      <w:pPr>
        <w:tabs>
          <w:tab w:val="num" w:pos="2160"/>
        </w:tabs>
        <w:ind w:left="2160" w:hanging="360"/>
      </w:pPr>
      <w:rPr>
        <w:rFonts w:ascii="Arial" w:hAnsi="Arial" w:hint="default"/>
      </w:rPr>
    </w:lvl>
    <w:lvl w:ilvl="3" w:tplc="894E1526" w:tentative="1">
      <w:start w:val="1"/>
      <w:numFmt w:val="bullet"/>
      <w:lvlText w:val="•"/>
      <w:lvlJc w:val="left"/>
      <w:pPr>
        <w:tabs>
          <w:tab w:val="num" w:pos="2880"/>
        </w:tabs>
        <w:ind w:left="2880" w:hanging="360"/>
      </w:pPr>
      <w:rPr>
        <w:rFonts w:ascii="Arial" w:hAnsi="Arial" w:hint="default"/>
      </w:rPr>
    </w:lvl>
    <w:lvl w:ilvl="4" w:tplc="BB9C04B4" w:tentative="1">
      <w:start w:val="1"/>
      <w:numFmt w:val="bullet"/>
      <w:lvlText w:val="•"/>
      <w:lvlJc w:val="left"/>
      <w:pPr>
        <w:tabs>
          <w:tab w:val="num" w:pos="3600"/>
        </w:tabs>
        <w:ind w:left="3600" w:hanging="360"/>
      </w:pPr>
      <w:rPr>
        <w:rFonts w:ascii="Arial" w:hAnsi="Arial" w:hint="default"/>
      </w:rPr>
    </w:lvl>
    <w:lvl w:ilvl="5" w:tplc="E0B2AB7C" w:tentative="1">
      <w:start w:val="1"/>
      <w:numFmt w:val="bullet"/>
      <w:lvlText w:val="•"/>
      <w:lvlJc w:val="left"/>
      <w:pPr>
        <w:tabs>
          <w:tab w:val="num" w:pos="4320"/>
        </w:tabs>
        <w:ind w:left="4320" w:hanging="360"/>
      </w:pPr>
      <w:rPr>
        <w:rFonts w:ascii="Arial" w:hAnsi="Arial" w:hint="default"/>
      </w:rPr>
    </w:lvl>
    <w:lvl w:ilvl="6" w:tplc="4EA2EBFC" w:tentative="1">
      <w:start w:val="1"/>
      <w:numFmt w:val="bullet"/>
      <w:lvlText w:val="•"/>
      <w:lvlJc w:val="left"/>
      <w:pPr>
        <w:tabs>
          <w:tab w:val="num" w:pos="5040"/>
        </w:tabs>
        <w:ind w:left="5040" w:hanging="360"/>
      </w:pPr>
      <w:rPr>
        <w:rFonts w:ascii="Arial" w:hAnsi="Arial" w:hint="default"/>
      </w:rPr>
    </w:lvl>
    <w:lvl w:ilvl="7" w:tplc="A90A6E62" w:tentative="1">
      <w:start w:val="1"/>
      <w:numFmt w:val="bullet"/>
      <w:lvlText w:val="•"/>
      <w:lvlJc w:val="left"/>
      <w:pPr>
        <w:tabs>
          <w:tab w:val="num" w:pos="5760"/>
        </w:tabs>
        <w:ind w:left="5760" w:hanging="360"/>
      </w:pPr>
      <w:rPr>
        <w:rFonts w:ascii="Arial" w:hAnsi="Arial" w:hint="default"/>
      </w:rPr>
    </w:lvl>
    <w:lvl w:ilvl="8" w:tplc="147297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791F6D"/>
    <w:multiLevelType w:val="multilevel"/>
    <w:tmpl w:val="A678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DB693A"/>
    <w:multiLevelType w:val="multilevel"/>
    <w:tmpl w:val="515A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B24EFD"/>
    <w:multiLevelType w:val="hybridMultilevel"/>
    <w:tmpl w:val="0762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26573"/>
    <w:multiLevelType w:val="hybridMultilevel"/>
    <w:tmpl w:val="54802AA0"/>
    <w:lvl w:ilvl="0" w:tplc="CAF82A26">
      <w:start w:val="1"/>
      <w:numFmt w:val="bullet"/>
      <w:lvlText w:val="•"/>
      <w:lvlJc w:val="left"/>
      <w:pPr>
        <w:tabs>
          <w:tab w:val="num" w:pos="720"/>
        </w:tabs>
        <w:ind w:left="720" w:hanging="360"/>
      </w:pPr>
      <w:rPr>
        <w:rFonts w:ascii="Arial" w:hAnsi="Arial" w:hint="default"/>
      </w:rPr>
    </w:lvl>
    <w:lvl w:ilvl="1" w:tplc="724AF1BC" w:tentative="1">
      <w:start w:val="1"/>
      <w:numFmt w:val="bullet"/>
      <w:lvlText w:val="•"/>
      <w:lvlJc w:val="left"/>
      <w:pPr>
        <w:tabs>
          <w:tab w:val="num" w:pos="1440"/>
        </w:tabs>
        <w:ind w:left="1440" w:hanging="360"/>
      </w:pPr>
      <w:rPr>
        <w:rFonts w:ascii="Arial" w:hAnsi="Arial" w:hint="default"/>
      </w:rPr>
    </w:lvl>
    <w:lvl w:ilvl="2" w:tplc="37DC7F2C" w:tentative="1">
      <w:start w:val="1"/>
      <w:numFmt w:val="bullet"/>
      <w:lvlText w:val="•"/>
      <w:lvlJc w:val="left"/>
      <w:pPr>
        <w:tabs>
          <w:tab w:val="num" w:pos="2160"/>
        </w:tabs>
        <w:ind w:left="2160" w:hanging="360"/>
      </w:pPr>
      <w:rPr>
        <w:rFonts w:ascii="Arial" w:hAnsi="Arial" w:hint="default"/>
      </w:rPr>
    </w:lvl>
    <w:lvl w:ilvl="3" w:tplc="2FE26C3A" w:tentative="1">
      <w:start w:val="1"/>
      <w:numFmt w:val="bullet"/>
      <w:lvlText w:val="•"/>
      <w:lvlJc w:val="left"/>
      <w:pPr>
        <w:tabs>
          <w:tab w:val="num" w:pos="2880"/>
        </w:tabs>
        <w:ind w:left="2880" w:hanging="360"/>
      </w:pPr>
      <w:rPr>
        <w:rFonts w:ascii="Arial" w:hAnsi="Arial" w:hint="default"/>
      </w:rPr>
    </w:lvl>
    <w:lvl w:ilvl="4" w:tplc="8D660910" w:tentative="1">
      <w:start w:val="1"/>
      <w:numFmt w:val="bullet"/>
      <w:lvlText w:val="•"/>
      <w:lvlJc w:val="left"/>
      <w:pPr>
        <w:tabs>
          <w:tab w:val="num" w:pos="3600"/>
        </w:tabs>
        <w:ind w:left="3600" w:hanging="360"/>
      </w:pPr>
      <w:rPr>
        <w:rFonts w:ascii="Arial" w:hAnsi="Arial" w:hint="default"/>
      </w:rPr>
    </w:lvl>
    <w:lvl w:ilvl="5" w:tplc="E578F0D4" w:tentative="1">
      <w:start w:val="1"/>
      <w:numFmt w:val="bullet"/>
      <w:lvlText w:val="•"/>
      <w:lvlJc w:val="left"/>
      <w:pPr>
        <w:tabs>
          <w:tab w:val="num" w:pos="4320"/>
        </w:tabs>
        <w:ind w:left="4320" w:hanging="360"/>
      </w:pPr>
      <w:rPr>
        <w:rFonts w:ascii="Arial" w:hAnsi="Arial" w:hint="default"/>
      </w:rPr>
    </w:lvl>
    <w:lvl w:ilvl="6" w:tplc="A0E2A1FC" w:tentative="1">
      <w:start w:val="1"/>
      <w:numFmt w:val="bullet"/>
      <w:lvlText w:val="•"/>
      <w:lvlJc w:val="left"/>
      <w:pPr>
        <w:tabs>
          <w:tab w:val="num" w:pos="5040"/>
        </w:tabs>
        <w:ind w:left="5040" w:hanging="360"/>
      </w:pPr>
      <w:rPr>
        <w:rFonts w:ascii="Arial" w:hAnsi="Arial" w:hint="default"/>
      </w:rPr>
    </w:lvl>
    <w:lvl w:ilvl="7" w:tplc="E8F49D10" w:tentative="1">
      <w:start w:val="1"/>
      <w:numFmt w:val="bullet"/>
      <w:lvlText w:val="•"/>
      <w:lvlJc w:val="left"/>
      <w:pPr>
        <w:tabs>
          <w:tab w:val="num" w:pos="5760"/>
        </w:tabs>
        <w:ind w:left="5760" w:hanging="360"/>
      </w:pPr>
      <w:rPr>
        <w:rFonts w:ascii="Arial" w:hAnsi="Arial" w:hint="default"/>
      </w:rPr>
    </w:lvl>
    <w:lvl w:ilvl="8" w:tplc="17E4FA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1B6325"/>
    <w:multiLevelType w:val="hybridMultilevel"/>
    <w:tmpl w:val="AC3E33C2"/>
    <w:lvl w:ilvl="0" w:tplc="256279E2">
      <w:start w:val="1"/>
      <w:numFmt w:val="bullet"/>
      <w:lvlText w:val="•"/>
      <w:lvlJc w:val="left"/>
      <w:pPr>
        <w:tabs>
          <w:tab w:val="num" w:pos="720"/>
        </w:tabs>
        <w:ind w:left="720" w:hanging="360"/>
      </w:pPr>
      <w:rPr>
        <w:rFonts w:ascii="Arial" w:hAnsi="Arial" w:hint="default"/>
      </w:rPr>
    </w:lvl>
    <w:lvl w:ilvl="1" w:tplc="79949676" w:tentative="1">
      <w:start w:val="1"/>
      <w:numFmt w:val="bullet"/>
      <w:lvlText w:val="•"/>
      <w:lvlJc w:val="left"/>
      <w:pPr>
        <w:tabs>
          <w:tab w:val="num" w:pos="1440"/>
        </w:tabs>
        <w:ind w:left="1440" w:hanging="360"/>
      </w:pPr>
      <w:rPr>
        <w:rFonts w:ascii="Arial" w:hAnsi="Arial" w:hint="default"/>
      </w:rPr>
    </w:lvl>
    <w:lvl w:ilvl="2" w:tplc="D6DAE31A" w:tentative="1">
      <w:start w:val="1"/>
      <w:numFmt w:val="bullet"/>
      <w:lvlText w:val="•"/>
      <w:lvlJc w:val="left"/>
      <w:pPr>
        <w:tabs>
          <w:tab w:val="num" w:pos="2160"/>
        </w:tabs>
        <w:ind w:left="2160" w:hanging="360"/>
      </w:pPr>
      <w:rPr>
        <w:rFonts w:ascii="Arial" w:hAnsi="Arial" w:hint="default"/>
      </w:rPr>
    </w:lvl>
    <w:lvl w:ilvl="3" w:tplc="EAB0EBC8" w:tentative="1">
      <w:start w:val="1"/>
      <w:numFmt w:val="bullet"/>
      <w:lvlText w:val="•"/>
      <w:lvlJc w:val="left"/>
      <w:pPr>
        <w:tabs>
          <w:tab w:val="num" w:pos="2880"/>
        </w:tabs>
        <w:ind w:left="2880" w:hanging="360"/>
      </w:pPr>
      <w:rPr>
        <w:rFonts w:ascii="Arial" w:hAnsi="Arial" w:hint="default"/>
      </w:rPr>
    </w:lvl>
    <w:lvl w:ilvl="4" w:tplc="04ACBCDC" w:tentative="1">
      <w:start w:val="1"/>
      <w:numFmt w:val="bullet"/>
      <w:lvlText w:val="•"/>
      <w:lvlJc w:val="left"/>
      <w:pPr>
        <w:tabs>
          <w:tab w:val="num" w:pos="3600"/>
        </w:tabs>
        <w:ind w:left="3600" w:hanging="360"/>
      </w:pPr>
      <w:rPr>
        <w:rFonts w:ascii="Arial" w:hAnsi="Arial" w:hint="default"/>
      </w:rPr>
    </w:lvl>
    <w:lvl w:ilvl="5" w:tplc="C8782306" w:tentative="1">
      <w:start w:val="1"/>
      <w:numFmt w:val="bullet"/>
      <w:lvlText w:val="•"/>
      <w:lvlJc w:val="left"/>
      <w:pPr>
        <w:tabs>
          <w:tab w:val="num" w:pos="4320"/>
        </w:tabs>
        <w:ind w:left="4320" w:hanging="360"/>
      </w:pPr>
      <w:rPr>
        <w:rFonts w:ascii="Arial" w:hAnsi="Arial" w:hint="default"/>
      </w:rPr>
    </w:lvl>
    <w:lvl w:ilvl="6" w:tplc="1CDEB186" w:tentative="1">
      <w:start w:val="1"/>
      <w:numFmt w:val="bullet"/>
      <w:lvlText w:val="•"/>
      <w:lvlJc w:val="left"/>
      <w:pPr>
        <w:tabs>
          <w:tab w:val="num" w:pos="5040"/>
        </w:tabs>
        <w:ind w:left="5040" w:hanging="360"/>
      </w:pPr>
      <w:rPr>
        <w:rFonts w:ascii="Arial" w:hAnsi="Arial" w:hint="default"/>
      </w:rPr>
    </w:lvl>
    <w:lvl w:ilvl="7" w:tplc="CF0EE982" w:tentative="1">
      <w:start w:val="1"/>
      <w:numFmt w:val="bullet"/>
      <w:lvlText w:val="•"/>
      <w:lvlJc w:val="left"/>
      <w:pPr>
        <w:tabs>
          <w:tab w:val="num" w:pos="5760"/>
        </w:tabs>
        <w:ind w:left="5760" w:hanging="360"/>
      </w:pPr>
      <w:rPr>
        <w:rFonts w:ascii="Arial" w:hAnsi="Arial" w:hint="default"/>
      </w:rPr>
    </w:lvl>
    <w:lvl w:ilvl="8" w:tplc="AC6075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B55FD3"/>
    <w:multiLevelType w:val="hybridMultilevel"/>
    <w:tmpl w:val="FEC45136"/>
    <w:lvl w:ilvl="0" w:tplc="18583D98">
      <w:start w:val="1"/>
      <w:numFmt w:val="bullet"/>
      <w:lvlText w:val="•"/>
      <w:lvlJc w:val="left"/>
      <w:pPr>
        <w:tabs>
          <w:tab w:val="num" w:pos="720"/>
        </w:tabs>
        <w:ind w:left="720" w:hanging="360"/>
      </w:pPr>
      <w:rPr>
        <w:rFonts w:ascii="Arial" w:hAnsi="Arial" w:hint="default"/>
      </w:rPr>
    </w:lvl>
    <w:lvl w:ilvl="1" w:tplc="78DA9EE4" w:tentative="1">
      <w:start w:val="1"/>
      <w:numFmt w:val="bullet"/>
      <w:lvlText w:val="•"/>
      <w:lvlJc w:val="left"/>
      <w:pPr>
        <w:tabs>
          <w:tab w:val="num" w:pos="1440"/>
        </w:tabs>
        <w:ind w:left="1440" w:hanging="360"/>
      </w:pPr>
      <w:rPr>
        <w:rFonts w:ascii="Arial" w:hAnsi="Arial" w:hint="default"/>
      </w:rPr>
    </w:lvl>
    <w:lvl w:ilvl="2" w:tplc="41DE7652" w:tentative="1">
      <w:start w:val="1"/>
      <w:numFmt w:val="bullet"/>
      <w:lvlText w:val="•"/>
      <w:lvlJc w:val="left"/>
      <w:pPr>
        <w:tabs>
          <w:tab w:val="num" w:pos="2160"/>
        </w:tabs>
        <w:ind w:left="2160" w:hanging="360"/>
      </w:pPr>
      <w:rPr>
        <w:rFonts w:ascii="Arial" w:hAnsi="Arial" w:hint="default"/>
      </w:rPr>
    </w:lvl>
    <w:lvl w:ilvl="3" w:tplc="BBB8011E" w:tentative="1">
      <w:start w:val="1"/>
      <w:numFmt w:val="bullet"/>
      <w:lvlText w:val="•"/>
      <w:lvlJc w:val="left"/>
      <w:pPr>
        <w:tabs>
          <w:tab w:val="num" w:pos="2880"/>
        </w:tabs>
        <w:ind w:left="2880" w:hanging="360"/>
      </w:pPr>
      <w:rPr>
        <w:rFonts w:ascii="Arial" w:hAnsi="Arial" w:hint="default"/>
      </w:rPr>
    </w:lvl>
    <w:lvl w:ilvl="4" w:tplc="395CD586" w:tentative="1">
      <w:start w:val="1"/>
      <w:numFmt w:val="bullet"/>
      <w:lvlText w:val="•"/>
      <w:lvlJc w:val="left"/>
      <w:pPr>
        <w:tabs>
          <w:tab w:val="num" w:pos="3600"/>
        </w:tabs>
        <w:ind w:left="3600" w:hanging="360"/>
      </w:pPr>
      <w:rPr>
        <w:rFonts w:ascii="Arial" w:hAnsi="Arial" w:hint="default"/>
      </w:rPr>
    </w:lvl>
    <w:lvl w:ilvl="5" w:tplc="3654BC12" w:tentative="1">
      <w:start w:val="1"/>
      <w:numFmt w:val="bullet"/>
      <w:lvlText w:val="•"/>
      <w:lvlJc w:val="left"/>
      <w:pPr>
        <w:tabs>
          <w:tab w:val="num" w:pos="4320"/>
        </w:tabs>
        <w:ind w:left="4320" w:hanging="360"/>
      </w:pPr>
      <w:rPr>
        <w:rFonts w:ascii="Arial" w:hAnsi="Arial" w:hint="default"/>
      </w:rPr>
    </w:lvl>
    <w:lvl w:ilvl="6" w:tplc="AAF86CE6" w:tentative="1">
      <w:start w:val="1"/>
      <w:numFmt w:val="bullet"/>
      <w:lvlText w:val="•"/>
      <w:lvlJc w:val="left"/>
      <w:pPr>
        <w:tabs>
          <w:tab w:val="num" w:pos="5040"/>
        </w:tabs>
        <w:ind w:left="5040" w:hanging="360"/>
      </w:pPr>
      <w:rPr>
        <w:rFonts w:ascii="Arial" w:hAnsi="Arial" w:hint="default"/>
      </w:rPr>
    </w:lvl>
    <w:lvl w:ilvl="7" w:tplc="2D56C880" w:tentative="1">
      <w:start w:val="1"/>
      <w:numFmt w:val="bullet"/>
      <w:lvlText w:val="•"/>
      <w:lvlJc w:val="left"/>
      <w:pPr>
        <w:tabs>
          <w:tab w:val="num" w:pos="5760"/>
        </w:tabs>
        <w:ind w:left="5760" w:hanging="360"/>
      </w:pPr>
      <w:rPr>
        <w:rFonts w:ascii="Arial" w:hAnsi="Arial" w:hint="default"/>
      </w:rPr>
    </w:lvl>
    <w:lvl w:ilvl="8" w:tplc="597E88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18649B"/>
    <w:multiLevelType w:val="hybridMultilevel"/>
    <w:tmpl w:val="B67A1E42"/>
    <w:lvl w:ilvl="0" w:tplc="3FFAAB7A">
      <w:start w:val="1"/>
      <w:numFmt w:val="bullet"/>
      <w:lvlText w:val="•"/>
      <w:lvlJc w:val="left"/>
      <w:pPr>
        <w:tabs>
          <w:tab w:val="num" w:pos="720"/>
        </w:tabs>
        <w:ind w:left="720" w:hanging="360"/>
      </w:pPr>
      <w:rPr>
        <w:rFonts w:ascii="Arial" w:hAnsi="Arial" w:hint="default"/>
      </w:rPr>
    </w:lvl>
    <w:lvl w:ilvl="1" w:tplc="F9A6E7AA" w:tentative="1">
      <w:start w:val="1"/>
      <w:numFmt w:val="bullet"/>
      <w:lvlText w:val="•"/>
      <w:lvlJc w:val="left"/>
      <w:pPr>
        <w:tabs>
          <w:tab w:val="num" w:pos="1440"/>
        </w:tabs>
        <w:ind w:left="1440" w:hanging="360"/>
      </w:pPr>
      <w:rPr>
        <w:rFonts w:ascii="Arial" w:hAnsi="Arial" w:hint="default"/>
      </w:rPr>
    </w:lvl>
    <w:lvl w:ilvl="2" w:tplc="EA765D64" w:tentative="1">
      <w:start w:val="1"/>
      <w:numFmt w:val="bullet"/>
      <w:lvlText w:val="•"/>
      <w:lvlJc w:val="left"/>
      <w:pPr>
        <w:tabs>
          <w:tab w:val="num" w:pos="2160"/>
        </w:tabs>
        <w:ind w:left="2160" w:hanging="360"/>
      </w:pPr>
      <w:rPr>
        <w:rFonts w:ascii="Arial" w:hAnsi="Arial" w:hint="default"/>
      </w:rPr>
    </w:lvl>
    <w:lvl w:ilvl="3" w:tplc="5DD8980A" w:tentative="1">
      <w:start w:val="1"/>
      <w:numFmt w:val="bullet"/>
      <w:lvlText w:val="•"/>
      <w:lvlJc w:val="left"/>
      <w:pPr>
        <w:tabs>
          <w:tab w:val="num" w:pos="2880"/>
        </w:tabs>
        <w:ind w:left="2880" w:hanging="360"/>
      </w:pPr>
      <w:rPr>
        <w:rFonts w:ascii="Arial" w:hAnsi="Arial" w:hint="default"/>
      </w:rPr>
    </w:lvl>
    <w:lvl w:ilvl="4" w:tplc="5BC883D2" w:tentative="1">
      <w:start w:val="1"/>
      <w:numFmt w:val="bullet"/>
      <w:lvlText w:val="•"/>
      <w:lvlJc w:val="left"/>
      <w:pPr>
        <w:tabs>
          <w:tab w:val="num" w:pos="3600"/>
        </w:tabs>
        <w:ind w:left="3600" w:hanging="360"/>
      </w:pPr>
      <w:rPr>
        <w:rFonts w:ascii="Arial" w:hAnsi="Arial" w:hint="default"/>
      </w:rPr>
    </w:lvl>
    <w:lvl w:ilvl="5" w:tplc="8BB655BC" w:tentative="1">
      <w:start w:val="1"/>
      <w:numFmt w:val="bullet"/>
      <w:lvlText w:val="•"/>
      <w:lvlJc w:val="left"/>
      <w:pPr>
        <w:tabs>
          <w:tab w:val="num" w:pos="4320"/>
        </w:tabs>
        <w:ind w:left="4320" w:hanging="360"/>
      </w:pPr>
      <w:rPr>
        <w:rFonts w:ascii="Arial" w:hAnsi="Arial" w:hint="default"/>
      </w:rPr>
    </w:lvl>
    <w:lvl w:ilvl="6" w:tplc="87E2841E" w:tentative="1">
      <w:start w:val="1"/>
      <w:numFmt w:val="bullet"/>
      <w:lvlText w:val="•"/>
      <w:lvlJc w:val="left"/>
      <w:pPr>
        <w:tabs>
          <w:tab w:val="num" w:pos="5040"/>
        </w:tabs>
        <w:ind w:left="5040" w:hanging="360"/>
      </w:pPr>
      <w:rPr>
        <w:rFonts w:ascii="Arial" w:hAnsi="Arial" w:hint="default"/>
      </w:rPr>
    </w:lvl>
    <w:lvl w:ilvl="7" w:tplc="F7121A8E" w:tentative="1">
      <w:start w:val="1"/>
      <w:numFmt w:val="bullet"/>
      <w:lvlText w:val="•"/>
      <w:lvlJc w:val="left"/>
      <w:pPr>
        <w:tabs>
          <w:tab w:val="num" w:pos="5760"/>
        </w:tabs>
        <w:ind w:left="5760" w:hanging="360"/>
      </w:pPr>
      <w:rPr>
        <w:rFonts w:ascii="Arial" w:hAnsi="Arial" w:hint="default"/>
      </w:rPr>
    </w:lvl>
    <w:lvl w:ilvl="8" w:tplc="1B2821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F05520"/>
    <w:multiLevelType w:val="hybridMultilevel"/>
    <w:tmpl w:val="F946B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A49D8"/>
    <w:multiLevelType w:val="hybridMultilevel"/>
    <w:tmpl w:val="6F881722"/>
    <w:lvl w:ilvl="0" w:tplc="04090001">
      <w:start w:val="1"/>
      <w:numFmt w:val="bullet"/>
      <w:lvlText w:val=""/>
      <w:lvlJc w:val="left"/>
      <w:pPr>
        <w:tabs>
          <w:tab w:val="num" w:pos="720"/>
        </w:tabs>
        <w:ind w:left="720" w:hanging="360"/>
      </w:pPr>
      <w:rPr>
        <w:rFonts w:ascii="Symbol" w:hAnsi="Symbol" w:hint="default"/>
      </w:rPr>
    </w:lvl>
    <w:lvl w:ilvl="1" w:tplc="2B70CE94" w:tentative="1">
      <w:start w:val="1"/>
      <w:numFmt w:val="bullet"/>
      <w:lvlText w:val=""/>
      <w:lvlJc w:val="left"/>
      <w:pPr>
        <w:tabs>
          <w:tab w:val="num" w:pos="1440"/>
        </w:tabs>
        <w:ind w:left="1440" w:hanging="360"/>
      </w:pPr>
      <w:rPr>
        <w:rFonts w:ascii="Wingdings" w:hAnsi="Wingdings" w:hint="default"/>
      </w:rPr>
    </w:lvl>
    <w:lvl w:ilvl="2" w:tplc="9E6E824C" w:tentative="1">
      <w:start w:val="1"/>
      <w:numFmt w:val="bullet"/>
      <w:lvlText w:val=""/>
      <w:lvlJc w:val="left"/>
      <w:pPr>
        <w:tabs>
          <w:tab w:val="num" w:pos="2160"/>
        </w:tabs>
        <w:ind w:left="2160" w:hanging="360"/>
      </w:pPr>
      <w:rPr>
        <w:rFonts w:ascii="Wingdings" w:hAnsi="Wingdings" w:hint="default"/>
      </w:rPr>
    </w:lvl>
    <w:lvl w:ilvl="3" w:tplc="30A23E84" w:tentative="1">
      <w:start w:val="1"/>
      <w:numFmt w:val="bullet"/>
      <w:lvlText w:val=""/>
      <w:lvlJc w:val="left"/>
      <w:pPr>
        <w:tabs>
          <w:tab w:val="num" w:pos="2880"/>
        </w:tabs>
        <w:ind w:left="2880" w:hanging="360"/>
      </w:pPr>
      <w:rPr>
        <w:rFonts w:ascii="Wingdings" w:hAnsi="Wingdings" w:hint="default"/>
      </w:rPr>
    </w:lvl>
    <w:lvl w:ilvl="4" w:tplc="AD74F100" w:tentative="1">
      <w:start w:val="1"/>
      <w:numFmt w:val="bullet"/>
      <w:lvlText w:val=""/>
      <w:lvlJc w:val="left"/>
      <w:pPr>
        <w:tabs>
          <w:tab w:val="num" w:pos="3600"/>
        </w:tabs>
        <w:ind w:left="3600" w:hanging="360"/>
      </w:pPr>
      <w:rPr>
        <w:rFonts w:ascii="Wingdings" w:hAnsi="Wingdings" w:hint="default"/>
      </w:rPr>
    </w:lvl>
    <w:lvl w:ilvl="5" w:tplc="1E5E5754" w:tentative="1">
      <w:start w:val="1"/>
      <w:numFmt w:val="bullet"/>
      <w:lvlText w:val=""/>
      <w:lvlJc w:val="left"/>
      <w:pPr>
        <w:tabs>
          <w:tab w:val="num" w:pos="4320"/>
        </w:tabs>
        <w:ind w:left="4320" w:hanging="360"/>
      </w:pPr>
      <w:rPr>
        <w:rFonts w:ascii="Wingdings" w:hAnsi="Wingdings" w:hint="default"/>
      </w:rPr>
    </w:lvl>
    <w:lvl w:ilvl="6" w:tplc="B0A07832" w:tentative="1">
      <w:start w:val="1"/>
      <w:numFmt w:val="bullet"/>
      <w:lvlText w:val=""/>
      <w:lvlJc w:val="left"/>
      <w:pPr>
        <w:tabs>
          <w:tab w:val="num" w:pos="5040"/>
        </w:tabs>
        <w:ind w:left="5040" w:hanging="360"/>
      </w:pPr>
      <w:rPr>
        <w:rFonts w:ascii="Wingdings" w:hAnsi="Wingdings" w:hint="default"/>
      </w:rPr>
    </w:lvl>
    <w:lvl w:ilvl="7" w:tplc="78F616E0" w:tentative="1">
      <w:start w:val="1"/>
      <w:numFmt w:val="bullet"/>
      <w:lvlText w:val=""/>
      <w:lvlJc w:val="left"/>
      <w:pPr>
        <w:tabs>
          <w:tab w:val="num" w:pos="5760"/>
        </w:tabs>
        <w:ind w:left="5760" w:hanging="360"/>
      </w:pPr>
      <w:rPr>
        <w:rFonts w:ascii="Wingdings" w:hAnsi="Wingdings" w:hint="default"/>
      </w:rPr>
    </w:lvl>
    <w:lvl w:ilvl="8" w:tplc="0AB636E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945EB4"/>
    <w:multiLevelType w:val="multilevel"/>
    <w:tmpl w:val="EAB4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6A4FA4"/>
    <w:multiLevelType w:val="hybridMultilevel"/>
    <w:tmpl w:val="0F6C1712"/>
    <w:lvl w:ilvl="0" w:tplc="8E4C94AA">
      <w:start w:val="1"/>
      <w:numFmt w:val="bullet"/>
      <w:lvlText w:val="•"/>
      <w:lvlJc w:val="left"/>
      <w:pPr>
        <w:tabs>
          <w:tab w:val="num" w:pos="720"/>
        </w:tabs>
        <w:ind w:left="720" w:hanging="360"/>
      </w:pPr>
      <w:rPr>
        <w:rFonts w:ascii="Arial" w:hAnsi="Arial" w:hint="default"/>
      </w:rPr>
    </w:lvl>
    <w:lvl w:ilvl="1" w:tplc="BF140A3C" w:tentative="1">
      <w:start w:val="1"/>
      <w:numFmt w:val="bullet"/>
      <w:lvlText w:val="•"/>
      <w:lvlJc w:val="left"/>
      <w:pPr>
        <w:tabs>
          <w:tab w:val="num" w:pos="1440"/>
        </w:tabs>
        <w:ind w:left="1440" w:hanging="360"/>
      </w:pPr>
      <w:rPr>
        <w:rFonts w:ascii="Arial" w:hAnsi="Arial" w:hint="default"/>
      </w:rPr>
    </w:lvl>
    <w:lvl w:ilvl="2" w:tplc="E2D0F3C2" w:tentative="1">
      <w:start w:val="1"/>
      <w:numFmt w:val="bullet"/>
      <w:lvlText w:val="•"/>
      <w:lvlJc w:val="left"/>
      <w:pPr>
        <w:tabs>
          <w:tab w:val="num" w:pos="2160"/>
        </w:tabs>
        <w:ind w:left="2160" w:hanging="360"/>
      </w:pPr>
      <w:rPr>
        <w:rFonts w:ascii="Arial" w:hAnsi="Arial" w:hint="default"/>
      </w:rPr>
    </w:lvl>
    <w:lvl w:ilvl="3" w:tplc="09A2D486" w:tentative="1">
      <w:start w:val="1"/>
      <w:numFmt w:val="bullet"/>
      <w:lvlText w:val="•"/>
      <w:lvlJc w:val="left"/>
      <w:pPr>
        <w:tabs>
          <w:tab w:val="num" w:pos="2880"/>
        </w:tabs>
        <w:ind w:left="2880" w:hanging="360"/>
      </w:pPr>
      <w:rPr>
        <w:rFonts w:ascii="Arial" w:hAnsi="Arial" w:hint="default"/>
      </w:rPr>
    </w:lvl>
    <w:lvl w:ilvl="4" w:tplc="BF967DCA" w:tentative="1">
      <w:start w:val="1"/>
      <w:numFmt w:val="bullet"/>
      <w:lvlText w:val="•"/>
      <w:lvlJc w:val="left"/>
      <w:pPr>
        <w:tabs>
          <w:tab w:val="num" w:pos="3600"/>
        </w:tabs>
        <w:ind w:left="3600" w:hanging="360"/>
      </w:pPr>
      <w:rPr>
        <w:rFonts w:ascii="Arial" w:hAnsi="Arial" w:hint="default"/>
      </w:rPr>
    </w:lvl>
    <w:lvl w:ilvl="5" w:tplc="40BCE252" w:tentative="1">
      <w:start w:val="1"/>
      <w:numFmt w:val="bullet"/>
      <w:lvlText w:val="•"/>
      <w:lvlJc w:val="left"/>
      <w:pPr>
        <w:tabs>
          <w:tab w:val="num" w:pos="4320"/>
        </w:tabs>
        <w:ind w:left="4320" w:hanging="360"/>
      </w:pPr>
      <w:rPr>
        <w:rFonts w:ascii="Arial" w:hAnsi="Arial" w:hint="default"/>
      </w:rPr>
    </w:lvl>
    <w:lvl w:ilvl="6" w:tplc="E662D74E" w:tentative="1">
      <w:start w:val="1"/>
      <w:numFmt w:val="bullet"/>
      <w:lvlText w:val="•"/>
      <w:lvlJc w:val="left"/>
      <w:pPr>
        <w:tabs>
          <w:tab w:val="num" w:pos="5040"/>
        </w:tabs>
        <w:ind w:left="5040" w:hanging="360"/>
      </w:pPr>
      <w:rPr>
        <w:rFonts w:ascii="Arial" w:hAnsi="Arial" w:hint="default"/>
      </w:rPr>
    </w:lvl>
    <w:lvl w:ilvl="7" w:tplc="6374C478" w:tentative="1">
      <w:start w:val="1"/>
      <w:numFmt w:val="bullet"/>
      <w:lvlText w:val="•"/>
      <w:lvlJc w:val="left"/>
      <w:pPr>
        <w:tabs>
          <w:tab w:val="num" w:pos="5760"/>
        </w:tabs>
        <w:ind w:left="5760" w:hanging="360"/>
      </w:pPr>
      <w:rPr>
        <w:rFonts w:ascii="Arial" w:hAnsi="Arial" w:hint="default"/>
      </w:rPr>
    </w:lvl>
    <w:lvl w:ilvl="8" w:tplc="DEC855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F163B3"/>
    <w:multiLevelType w:val="hybridMultilevel"/>
    <w:tmpl w:val="D2E29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0"/>
  </w:num>
  <w:num w:numId="4">
    <w:abstractNumId w:val="0"/>
  </w:num>
  <w:num w:numId="5">
    <w:abstractNumId w:val="17"/>
  </w:num>
  <w:num w:numId="6">
    <w:abstractNumId w:val="15"/>
  </w:num>
  <w:num w:numId="7">
    <w:abstractNumId w:val="12"/>
  </w:num>
  <w:num w:numId="8">
    <w:abstractNumId w:val="7"/>
  </w:num>
  <w:num w:numId="9">
    <w:abstractNumId w:val="5"/>
  </w:num>
  <w:num w:numId="10">
    <w:abstractNumId w:val="16"/>
  </w:num>
  <w:num w:numId="11">
    <w:abstractNumId w:val="9"/>
  </w:num>
  <w:num w:numId="12">
    <w:abstractNumId w:val="4"/>
  </w:num>
  <w:num w:numId="13">
    <w:abstractNumId w:val="3"/>
  </w:num>
  <w:num w:numId="14">
    <w:abstractNumId w:val="13"/>
  </w:num>
  <w:num w:numId="15">
    <w:abstractNumId w:val="11"/>
  </w:num>
  <w:num w:numId="16">
    <w:abstractNumId w:val="2"/>
  </w:num>
  <w:num w:numId="17">
    <w:abstractNumId w:val="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83"/>
    <w:rsid w:val="00027A49"/>
    <w:rsid w:val="001224B3"/>
    <w:rsid w:val="00151A32"/>
    <w:rsid w:val="00185638"/>
    <w:rsid w:val="001D2361"/>
    <w:rsid w:val="001F7423"/>
    <w:rsid w:val="002037CC"/>
    <w:rsid w:val="00204118"/>
    <w:rsid w:val="00224514"/>
    <w:rsid w:val="00303604"/>
    <w:rsid w:val="00325AD1"/>
    <w:rsid w:val="004C734C"/>
    <w:rsid w:val="00510E4C"/>
    <w:rsid w:val="005723C2"/>
    <w:rsid w:val="005A6C5B"/>
    <w:rsid w:val="005F3004"/>
    <w:rsid w:val="00622C10"/>
    <w:rsid w:val="00684F83"/>
    <w:rsid w:val="006D76B1"/>
    <w:rsid w:val="00726CB2"/>
    <w:rsid w:val="00752F02"/>
    <w:rsid w:val="007661A8"/>
    <w:rsid w:val="00794068"/>
    <w:rsid w:val="007D1D48"/>
    <w:rsid w:val="007F3B33"/>
    <w:rsid w:val="008B105E"/>
    <w:rsid w:val="00974FCB"/>
    <w:rsid w:val="009835A0"/>
    <w:rsid w:val="009A6943"/>
    <w:rsid w:val="009C26BB"/>
    <w:rsid w:val="00A022DE"/>
    <w:rsid w:val="00A0753D"/>
    <w:rsid w:val="00A21D6E"/>
    <w:rsid w:val="00A240CA"/>
    <w:rsid w:val="00B64371"/>
    <w:rsid w:val="00B85B56"/>
    <w:rsid w:val="00BB11D4"/>
    <w:rsid w:val="00BE0344"/>
    <w:rsid w:val="00C00079"/>
    <w:rsid w:val="00C629C2"/>
    <w:rsid w:val="00CB564A"/>
    <w:rsid w:val="00CC5FAB"/>
    <w:rsid w:val="00DB0A82"/>
    <w:rsid w:val="00E3068F"/>
    <w:rsid w:val="00E572B6"/>
    <w:rsid w:val="00EA6213"/>
    <w:rsid w:val="00ED7475"/>
    <w:rsid w:val="00EE651E"/>
    <w:rsid w:val="00EF28E2"/>
    <w:rsid w:val="00F63E89"/>
    <w:rsid w:val="00F9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EDE5"/>
  <w15:chartTrackingRefBased/>
  <w15:docId w15:val="{DAF21F12-9223-41DA-BE15-F877764F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6C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10E4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83"/>
    <w:pPr>
      <w:ind w:left="720"/>
      <w:contextualSpacing/>
    </w:pPr>
  </w:style>
  <w:style w:type="character" w:styleId="Strong">
    <w:name w:val="Strong"/>
    <w:basedOn w:val="DefaultParagraphFont"/>
    <w:uiPriority w:val="22"/>
    <w:qFormat/>
    <w:rsid w:val="00C629C2"/>
    <w:rPr>
      <w:b/>
      <w:bCs/>
    </w:rPr>
  </w:style>
  <w:style w:type="paragraph" w:styleId="NormalWeb">
    <w:name w:val="Normal (Web)"/>
    <w:basedOn w:val="Normal"/>
    <w:uiPriority w:val="99"/>
    <w:unhideWhenUsed/>
    <w:rsid w:val="00F63E89"/>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F63E89"/>
    <w:rPr>
      <w:color w:val="0000FF"/>
      <w:u w:val="single"/>
    </w:rPr>
  </w:style>
  <w:style w:type="character" w:customStyle="1" w:styleId="Heading3Char">
    <w:name w:val="Heading 3 Char"/>
    <w:basedOn w:val="DefaultParagraphFont"/>
    <w:link w:val="Heading3"/>
    <w:uiPriority w:val="9"/>
    <w:rsid w:val="00510E4C"/>
    <w:rPr>
      <w:rFonts w:eastAsia="Times New Roman"/>
      <w:b/>
      <w:bCs/>
      <w:sz w:val="27"/>
      <w:szCs w:val="27"/>
    </w:rPr>
  </w:style>
  <w:style w:type="character" w:customStyle="1" w:styleId="Heading2Char">
    <w:name w:val="Heading 2 Char"/>
    <w:basedOn w:val="DefaultParagraphFont"/>
    <w:link w:val="Heading2"/>
    <w:uiPriority w:val="9"/>
    <w:semiHidden/>
    <w:rsid w:val="00726CB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1712">
      <w:bodyDiv w:val="1"/>
      <w:marLeft w:val="0"/>
      <w:marRight w:val="0"/>
      <w:marTop w:val="0"/>
      <w:marBottom w:val="0"/>
      <w:divBdr>
        <w:top w:val="none" w:sz="0" w:space="0" w:color="auto"/>
        <w:left w:val="none" w:sz="0" w:space="0" w:color="auto"/>
        <w:bottom w:val="none" w:sz="0" w:space="0" w:color="auto"/>
        <w:right w:val="none" w:sz="0" w:space="0" w:color="auto"/>
      </w:divBdr>
      <w:divsChild>
        <w:div w:id="2034721489">
          <w:marLeft w:val="547"/>
          <w:marRight w:val="0"/>
          <w:marTop w:val="115"/>
          <w:marBottom w:val="0"/>
          <w:divBdr>
            <w:top w:val="none" w:sz="0" w:space="0" w:color="auto"/>
            <w:left w:val="none" w:sz="0" w:space="0" w:color="auto"/>
            <w:bottom w:val="none" w:sz="0" w:space="0" w:color="auto"/>
            <w:right w:val="none" w:sz="0" w:space="0" w:color="auto"/>
          </w:divBdr>
        </w:div>
        <w:div w:id="1157065919">
          <w:marLeft w:val="547"/>
          <w:marRight w:val="0"/>
          <w:marTop w:val="115"/>
          <w:marBottom w:val="0"/>
          <w:divBdr>
            <w:top w:val="none" w:sz="0" w:space="0" w:color="auto"/>
            <w:left w:val="none" w:sz="0" w:space="0" w:color="auto"/>
            <w:bottom w:val="none" w:sz="0" w:space="0" w:color="auto"/>
            <w:right w:val="none" w:sz="0" w:space="0" w:color="auto"/>
          </w:divBdr>
        </w:div>
      </w:divsChild>
    </w:div>
    <w:div w:id="190994287">
      <w:bodyDiv w:val="1"/>
      <w:marLeft w:val="0"/>
      <w:marRight w:val="0"/>
      <w:marTop w:val="0"/>
      <w:marBottom w:val="0"/>
      <w:divBdr>
        <w:top w:val="none" w:sz="0" w:space="0" w:color="auto"/>
        <w:left w:val="none" w:sz="0" w:space="0" w:color="auto"/>
        <w:bottom w:val="none" w:sz="0" w:space="0" w:color="auto"/>
        <w:right w:val="none" w:sz="0" w:space="0" w:color="auto"/>
      </w:divBdr>
    </w:div>
    <w:div w:id="360319990">
      <w:bodyDiv w:val="1"/>
      <w:marLeft w:val="0"/>
      <w:marRight w:val="0"/>
      <w:marTop w:val="0"/>
      <w:marBottom w:val="0"/>
      <w:divBdr>
        <w:top w:val="none" w:sz="0" w:space="0" w:color="auto"/>
        <w:left w:val="none" w:sz="0" w:space="0" w:color="auto"/>
        <w:bottom w:val="none" w:sz="0" w:space="0" w:color="auto"/>
        <w:right w:val="none" w:sz="0" w:space="0" w:color="auto"/>
      </w:divBdr>
    </w:div>
    <w:div w:id="1047071272">
      <w:bodyDiv w:val="1"/>
      <w:marLeft w:val="0"/>
      <w:marRight w:val="0"/>
      <w:marTop w:val="0"/>
      <w:marBottom w:val="0"/>
      <w:divBdr>
        <w:top w:val="none" w:sz="0" w:space="0" w:color="auto"/>
        <w:left w:val="none" w:sz="0" w:space="0" w:color="auto"/>
        <w:bottom w:val="none" w:sz="0" w:space="0" w:color="auto"/>
        <w:right w:val="none" w:sz="0" w:space="0" w:color="auto"/>
      </w:divBdr>
    </w:div>
    <w:div w:id="1114399161">
      <w:bodyDiv w:val="1"/>
      <w:marLeft w:val="0"/>
      <w:marRight w:val="0"/>
      <w:marTop w:val="0"/>
      <w:marBottom w:val="0"/>
      <w:divBdr>
        <w:top w:val="none" w:sz="0" w:space="0" w:color="auto"/>
        <w:left w:val="none" w:sz="0" w:space="0" w:color="auto"/>
        <w:bottom w:val="none" w:sz="0" w:space="0" w:color="auto"/>
        <w:right w:val="none" w:sz="0" w:space="0" w:color="auto"/>
      </w:divBdr>
      <w:divsChild>
        <w:div w:id="1164513294">
          <w:marLeft w:val="547"/>
          <w:marRight w:val="0"/>
          <w:marTop w:val="115"/>
          <w:marBottom w:val="0"/>
          <w:divBdr>
            <w:top w:val="none" w:sz="0" w:space="0" w:color="auto"/>
            <w:left w:val="none" w:sz="0" w:space="0" w:color="auto"/>
            <w:bottom w:val="none" w:sz="0" w:space="0" w:color="auto"/>
            <w:right w:val="none" w:sz="0" w:space="0" w:color="auto"/>
          </w:divBdr>
        </w:div>
        <w:div w:id="797335875">
          <w:marLeft w:val="547"/>
          <w:marRight w:val="0"/>
          <w:marTop w:val="115"/>
          <w:marBottom w:val="0"/>
          <w:divBdr>
            <w:top w:val="none" w:sz="0" w:space="0" w:color="auto"/>
            <w:left w:val="none" w:sz="0" w:space="0" w:color="auto"/>
            <w:bottom w:val="none" w:sz="0" w:space="0" w:color="auto"/>
            <w:right w:val="none" w:sz="0" w:space="0" w:color="auto"/>
          </w:divBdr>
        </w:div>
        <w:div w:id="1853178023">
          <w:marLeft w:val="547"/>
          <w:marRight w:val="0"/>
          <w:marTop w:val="115"/>
          <w:marBottom w:val="0"/>
          <w:divBdr>
            <w:top w:val="none" w:sz="0" w:space="0" w:color="auto"/>
            <w:left w:val="none" w:sz="0" w:space="0" w:color="auto"/>
            <w:bottom w:val="none" w:sz="0" w:space="0" w:color="auto"/>
            <w:right w:val="none" w:sz="0" w:space="0" w:color="auto"/>
          </w:divBdr>
        </w:div>
        <w:div w:id="932862020">
          <w:marLeft w:val="547"/>
          <w:marRight w:val="0"/>
          <w:marTop w:val="115"/>
          <w:marBottom w:val="0"/>
          <w:divBdr>
            <w:top w:val="none" w:sz="0" w:space="0" w:color="auto"/>
            <w:left w:val="none" w:sz="0" w:space="0" w:color="auto"/>
            <w:bottom w:val="none" w:sz="0" w:space="0" w:color="auto"/>
            <w:right w:val="none" w:sz="0" w:space="0" w:color="auto"/>
          </w:divBdr>
        </w:div>
        <w:div w:id="1250966954">
          <w:marLeft w:val="547"/>
          <w:marRight w:val="0"/>
          <w:marTop w:val="115"/>
          <w:marBottom w:val="0"/>
          <w:divBdr>
            <w:top w:val="none" w:sz="0" w:space="0" w:color="auto"/>
            <w:left w:val="none" w:sz="0" w:space="0" w:color="auto"/>
            <w:bottom w:val="none" w:sz="0" w:space="0" w:color="auto"/>
            <w:right w:val="none" w:sz="0" w:space="0" w:color="auto"/>
          </w:divBdr>
        </w:div>
      </w:divsChild>
    </w:div>
    <w:div w:id="1388525786">
      <w:bodyDiv w:val="1"/>
      <w:marLeft w:val="0"/>
      <w:marRight w:val="0"/>
      <w:marTop w:val="0"/>
      <w:marBottom w:val="0"/>
      <w:divBdr>
        <w:top w:val="none" w:sz="0" w:space="0" w:color="auto"/>
        <w:left w:val="none" w:sz="0" w:space="0" w:color="auto"/>
        <w:bottom w:val="none" w:sz="0" w:space="0" w:color="auto"/>
        <w:right w:val="none" w:sz="0" w:space="0" w:color="auto"/>
      </w:divBdr>
      <w:divsChild>
        <w:div w:id="380058992">
          <w:marLeft w:val="547"/>
          <w:marRight w:val="0"/>
          <w:marTop w:val="115"/>
          <w:marBottom w:val="0"/>
          <w:divBdr>
            <w:top w:val="none" w:sz="0" w:space="0" w:color="auto"/>
            <w:left w:val="none" w:sz="0" w:space="0" w:color="auto"/>
            <w:bottom w:val="none" w:sz="0" w:space="0" w:color="auto"/>
            <w:right w:val="none" w:sz="0" w:space="0" w:color="auto"/>
          </w:divBdr>
        </w:div>
        <w:div w:id="2099474165">
          <w:marLeft w:val="547"/>
          <w:marRight w:val="0"/>
          <w:marTop w:val="115"/>
          <w:marBottom w:val="0"/>
          <w:divBdr>
            <w:top w:val="none" w:sz="0" w:space="0" w:color="auto"/>
            <w:left w:val="none" w:sz="0" w:space="0" w:color="auto"/>
            <w:bottom w:val="none" w:sz="0" w:space="0" w:color="auto"/>
            <w:right w:val="none" w:sz="0" w:space="0" w:color="auto"/>
          </w:divBdr>
        </w:div>
        <w:div w:id="691807114">
          <w:marLeft w:val="547"/>
          <w:marRight w:val="0"/>
          <w:marTop w:val="115"/>
          <w:marBottom w:val="0"/>
          <w:divBdr>
            <w:top w:val="none" w:sz="0" w:space="0" w:color="auto"/>
            <w:left w:val="none" w:sz="0" w:space="0" w:color="auto"/>
            <w:bottom w:val="none" w:sz="0" w:space="0" w:color="auto"/>
            <w:right w:val="none" w:sz="0" w:space="0" w:color="auto"/>
          </w:divBdr>
        </w:div>
        <w:div w:id="41100520">
          <w:marLeft w:val="547"/>
          <w:marRight w:val="0"/>
          <w:marTop w:val="115"/>
          <w:marBottom w:val="0"/>
          <w:divBdr>
            <w:top w:val="none" w:sz="0" w:space="0" w:color="auto"/>
            <w:left w:val="none" w:sz="0" w:space="0" w:color="auto"/>
            <w:bottom w:val="none" w:sz="0" w:space="0" w:color="auto"/>
            <w:right w:val="none" w:sz="0" w:space="0" w:color="auto"/>
          </w:divBdr>
        </w:div>
        <w:div w:id="683095279">
          <w:marLeft w:val="547"/>
          <w:marRight w:val="0"/>
          <w:marTop w:val="115"/>
          <w:marBottom w:val="0"/>
          <w:divBdr>
            <w:top w:val="none" w:sz="0" w:space="0" w:color="auto"/>
            <w:left w:val="none" w:sz="0" w:space="0" w:color="auto"/>
            <w:bottom w:val="none" w:sz="0" w:space="0" w:color="auto"/>
            <w:right w:val="none" w:sz="0" w:space="0" w:color="auto"/>
          </w:divBdr>
        </w:div>
      </w:divsChild>
    </w:div>
    <w:div w:id="1617175745">
      <w:bodyDiv w:val="1"/>
      <w:marLeft w:val="0"/>
      <w:marRight w:val="0"/>
      <w:marTop w:val="0"/>
      <w:marBottom w:val="0"/>
      <w:divBdr>
        <w:top w:val="none" w:sz="0" w:space="0" w:color="auto"/>
        <w:left w:val="none" w:sz="0" w:space="0" w:color="auto"/>
        <w:bottom w:val="none" w:sz="0" w:space="0" w:color="auto"/>
        <w:right w:val="none" w:sz="0" w:space="0" w:color="auto"/>
      </w:divBdr>
      <w:divsChild>
        <w:div w:id="1434592414">
          <w:marLeft w:val="547"/>
          <w:marRight w:val="0"/>
          <w:marTop w:val="115"/>
          <w:marBottom w:val="0"/>
          <w:divBdr>
            <w:top w:val="none" w:sz="0" w:space="0" w:color="auto"/>
            <w:left w:val="none" w:sz="0" w:space="0" w:color="auto"/>
            <w:bottom w:val="none" w:sz="0" w:space="0" w:color="auto"/>
            <w:right w:val="none" w:sz="0" w:space="0" w:color="auto"/>
          </w:divBdr>
        </w:div>
      </w:divsChild>
    </w:div>
    <w:div w:id="1652174922">
      <w:bodyDiv w:val="1"/>
      <w:marLeft w:val="0"/>
      <w:marRight w:val="0"/>
      <w:marTop w:val="0"/>
      <w:marBottom w:val="0"/>
      <w:divBdr>
        <w:top w:val="none" w:sz="0" w:space="0" w:color="auto"/>
        <w:left w:val="none" w:sz="0" w:space="0" w:color="auto"/>
        <w:bottom w:val="none" w:sz="0" w:space="0" w:color="auto"/>
        <w:right w:val="none" w:sz="0" w:space="0" w:color="auto"/>
      </w:divBdr>
    </w:div>
    <w:div w:id="1705982333">
      <w:bodyDiv w:val="1"/>
      <w:marLeft w:val="0"/>
      <w:marRight w:val="0"/>
      <w:marTop w:val="0"/>
      <w:marBottom w:val="0"/>
      <w:divBdr>
        <w:top w:val="none" w:sz="0" w:space="0" w:color="auto"/>
        <w:left w:val="none" w:sz="0" w:space="0" w:color="auto"/>
        <w:bottom w:val="none" w:sz="0" w:space="0" w:color="auto"/>
        <w:right w:val="none" w:sz="0" w:space="0" w:color="auto"/>
      </w:divBdr>
      <w:divsChild>
        <w:div w:id="2115661717">
          <w:marLeft w:val="547"/>
          <w:marRight w:val="0"/>
          <w:marTop w:val="115"/>
          <w:marBottom w:val="0"/>
          <w:divBdr>
            <w:top w:val="none" w:sz="0" w:space="0" w:color="auto"/>
            <w:left w:val="none" w:sz="0" w:space="0" w:color="auto"/>
            <w:bottom w:val="none" w:sz="0" w:space="0" w:color="auto"/>
            <w:right w:val="none" w:sz="0" w:space="0" w:color="auto"/>
          </w:divBdr>
        </w:div>
        <w:div w:id="1298220476">
          <w:marLeft w:val="547"/>
          <w:marRight w:val="0"/>
          <w:marTop w:val="115"/>
          <w:marBottom w:val="0"/>
          <w:divBdr>
            <w:top w:val="none" w:sz="0" w:space="0" w:color="auto"/>
            <w:left w:val="none" w:sz="0" w:space="0" w:color="auto"/>
            <w:bottom w:val="none" w:sz="0" w:space="0" w:color="auto"/>
            <w:right w:val="none" w:sz="0" w:space="0" w:color="auto"/>
          </w:divBdr>
        </w:div>
        <w:div w:id="1510371346">
          <w:marLeft w:val="547"/>
          <w:marRight w:val="0"/>
          <w:marTop w:val="115"/>
          <w:marBottom w:val="0"/>
          <w:divBdr>
            <w:top w:val="none" w:sz="0" w:space="0" w:color="auto"/>
            <w:left w:val="none" w:sz="0" w:space="0" w:color="auto"/>
            <w:bottom w:val="none" w:sz="0" w:space="0" w:color="auto"/>
            <w:right w:val="none" w:sz="0" w:space="0" w:color="auto"/>
          </w:divBdr>
        </w:div>
        <w:div w:id="757486478">
          <w:marLeft w:val="547"/>
          <w:marRight w:val="0"/>
          <w:marTop w:val="115"/>
          <w:marBottom w:val="0"/>
          <w:divBdr>
            <w:top w:val="none" w:sz="0" w:space="0" w:color="auto"/>
            <w:left w:val="none" w:sz="0" w:space="0" w:color="auto"/>
            <w:bottom w:val="none" w:sz="0" w:space="0" w:color="auto"/>
            <w:right w:val="none" w:sz="0" w:space="0" w:color="auto"/>
          </w:divBdr>
        </w:div>
        <w:div w:id="1319113243">
          <w:marLeft w:val="547"/>
          <w:marRight w:val="0"/>
          <w:marTop w:val="115"/>
          <w:marBottom w:val="0"/>
          <w:divBdr>
            <w:top w:val="none" w:sz="0" w:space="0" w:color="auto"/>
            <w:left w:val="none" w:sz="0" w:space="0" w:color="auto"/>
            <w:bottom w:val="none" w:sz="0" w:space="0" w:color="auto"/>
            <w:right w:val="none" w:sz="0" w:space="0" w:color="auto"/>
          </w:divBdr>
        </w:div>
        <w:div w:id="255217506">
          <w:marLeft w:val="547"/>
          <w:marRight w:val="0"/>
          <w:marTop w:val="115"/>
          <w:marBottom w:val="0"/>
          <w:divBdr>
            <w:top w:val="none" w:sz="0" w:space="0" w:color="auto"/>
            <w:left w:val="none" w:sz="0" w:space="0" w:color="auto"/>
            <w:bottom w:val="none" w:sz="0" w:space="0" w:color="auto"/>
            <w:right w:val="none" w:sz="0" w:space="0" w:color="auto"/>
          </w:divBdr>
        </w:div>
        <w:div w:id="815755619">
          <w:marLeft w:val="547"/>
          <w:marRight w:val="0"/>
          <w:marTop w:val="115"/>
          <w:marBottom w:val="0"/>
          <w:divBdr>
            <w:top w:val="none" w:sz="0" w:space="0" w:color="auto"/>
            <w:left w:val="none" w:sz="0" w:space="0" w:color="auto"/>
            <w:bottom w:val="none" w:sz="0" w:space="0" w:color="auto"/>
            <w:right w:val="none" w:sz="0" w:space="0" w:color="auto"/>
          </w:divBdr>
        </w:div>
        <w:div w:id="1655911761">
          <w:marLeft w:val="547"/>
          <w:marRight w:val="0"/>
          <w:marTop w:val="115"/>
          <w:marBottom w:val="0"/>
          <w:divBdr>
            <w:top w:val="none" w:sz="0" w:space="0" w:color="auto"/>
            <w:left w:val="none" w:sz="0" w:space="0" w:color="auto"/>
            <w:bottom w:val="none" w:sz="0" w:space="0" w:color="auto"/>
            <w:right w:val="none" w:sz="0" w:space="0" w:color="auto"/>
          </w:divBdr>
        </w:div>
        <w:div w:id="1369144758">
          <w:marLeft w:val="547"/>
          <w:marRight w:val="0"/>
          <w:marTop w:val="115"/>
          <w:marBottom w:val="0"/>
          <w:divBdr>
            <w:top w:val="none" w:sz="0" w:space="0" w:color="auto"/>
            <w:left w:val="none" w:sz="0" w:space="0" w:color="auto"/>
            <w:bottom w:val="none" w:sz="0" w:space="0" w:color="auto"/>
            <w:right w:val="none" w:sz="0" w:space="0" w:color="auto"/>
          </w:divBdr>
        </w:div>
      </w:divsChild>
    </w:div>
    <w:div w:id="1730614385">
      <w:bodyDiv w:val="1"/>
      <w:marLeft w:val="0"/>
      <w:marRight w:val="0"/>
      <w:marTop w:val="0"/>
      <w:marBottom w:val="0"/>
      <w:divBdr>
        <w:top w:val="none" w:sz="0" w:space="0" w:color="auto"/>
        <w:left w:val="none" w:sz="0" w:space="0" w:color="auto"/>
        <w:bottom w:val="none" w:sz="0" w:space="0" w:color="auto"/>
        <w:right w:val="none" w:sz="0" w:space="0" w:color="auto"/>
      </w:divBdr>
    </w:div>
    <w:div w:id="1985575561">
      <w:bodyDiv w:val="1"/>
      <w:marLeft w:val="0"/>
      <w:marRight w:val="0"/>
      <w:marTop w:val="0"/>
      <w:marBottom w:val="0"/>
      <w:divBdr>
        <w:top w:val="none" w:sz="0" w:space="0" w:color="auto"/>
        <w:left w:val="none" w:sz="0" w:space="0" w:color="auto"/>
        <w:bottom w:val="none" w:sz="0" w:space="0" w:color="auto"/>
        <w:right w:val="none" w:sz="0" w:space="0" w:color="auto"/>
      </w:divBdr>
    </w:div>
    <w:div w:id="20199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Onekachi Joy Agu</dc:creator>
  <cp:keywords/>
  <dc:description/>
  <cp:lastModifiedBy>Onekachi Joy Agu</cp:lastModifiedBy>
  <cp:revision>2</cp:revision>
  <dcterms:created xsi:type="dcterms:W3CDTF">2020-04-29T15:57:00Z</dcterms:created>
  <dcterms:modified xsi:type="dcterms:W3CDTF">2020-04-29T15:57:00Z</dcterms:modified>
</cp:coreProperties>
</file>