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94" w:rsidRDefault="00F36E14" w:rsidP="00AC37DD">
      <w:pPr>
        <w:spacing w:line="480" w:lineRule="auto"/>
        <w:rPr>
          <w:rFonts w:ascii="Times New Roman" w:hAnsi="Times New Roman" w:cs="Times New Roman"/>
          <w:sz w:val="32"/>
          <w:szCs w:val="32"/>
          <w:vertAlign w:val="superscript"/>
        </w:rPr>
      </w:pPr>
      <w:r>
        <w:rPr>
          <w:rFonts w:ascii="Times New Roman" w:hAnsi="Times New Roman" w:cs="Times New Roman"/>
          <w:sz w:val="32"/>
          <w:szCs w:val="32"/>
        </w:rPr>
        <w:t>Name: NNACHETTA Kenechukwu</w:t>
      </w:r>
    </w:p>
    <w:p w:rsidR="00F36E14" w:rsidRDefault="00F36E14" w:rsidP="00AC37DD">
      <w:pPr>
        <w:spacing w:line="480" w:lineRule="auto"/>
        <w:rPr>
          <w:rFonts w:ascii="Times New Roman" w:hAnsi="Times New Roman" w:cs="Times New Roman"/>
          <w:sz w:val="32"/>
          <w:szCs w:val="32"/>
        </w:rPr>
      </w:pPr>
      <w:r>
        <w:rPr>
          <w:rFonts w:ascii="Times New Roman" w:hAnsi="Times New Roman" w:cs="Times New Roman"/>
          <w:sz w:val="32"/>
          <w:szCs w:val="32"/>
        </w:rPr>
        <w:t>Matric no: 18/ENG03/040</w:t>
      </w:r>
    </w:p>
    <w:p w:rsidR="00F36E14" w:rsidRDefault="00F36E14" w:rsidP="00AC37DD">
      <w:pPr>
        <w:spacing w:line="480" w:lineRule="auto"/>
        <w:rPr>
          <w:rFonts w:ascii="Times New Roman" w:hAnsi="Times New Roman" w:cs="Times New Roman"/>
          <w:sz w:val="32"/>
          <w:szCs w:val="32"/>
        </w:rPr>
      </w:pPr>
      <w:r>
        <w:rPr>
          <w:rFonts w:ascii="Times New Roman" w:hAnsi="Times New Roman" w:cs="Times New Roman"/>
          <w:sz w:val="32"/>
          <w:szCs w:val="32"/>
        </w:rPr>
        <w:t>College: Engineering</w:t>
      </w:r>
    </w:p>
    <w:p w:rsidR="00F36E14" w:rsidRDefault="00F36E14" w:rsidP="00AC37DD">
      <w:pPr>
        <w:spacing w:line="480" w:lineRule="auto"/>
        <w:rPr>
          <w:rFonts w:ascii="Times New Roman" w:hAnsi="Times New Roman" w:cs="Times New Roman"/>
          <w:sz w:val="32"/>
          <w:szCs w:val="32"/>
        </w:rPr>
      </w:pPr>
      <w:r>
        <w:rPr>
          <w:rFonts w:ascii="Times New Roman" w:hAnsi="Times New Roman" w:cs="Times New Roman"/>
          <w:sz w:val="32"/>
          <w:szCs w:val="32"/>
        </w:rPr>
        <w:t>Department: Civil Engineering</w:t>
      </w:r>
    </w:p>
    <w:p w:rsidR="00F36E14" w:rsidRDefault="00F36E14" w:rsidP="00AC37DD">
      <w:pPr>
        <w:spacing w:line="480" w:lineRule="auto"/>
        <w:rPr>
          <w:rFonts w:ascii="Times New Roman" w:hAnsi="Times New Roman" w:cs="Times New Roman"/>
          <w:sz w:val="32"/>
          <w:szCs w:val="32"/>
        </w:rPr>
      </w:pPr>
      <w:r>
        <w:rPr>
          <w:rFonts w:ascii="Times New Roman" w:hAnsi="Times New Roman" w:cs="Times New Roman"/>
          <w:sz w:val="32"/>
          <w:szCs w:val="32"/>
        </w:rPr>
        <w:t xml:space="preserve">Course Code: AFE 202 </w:t>
      </w:r>
    </w:p>
    <w:p w:rsidR="00F36E14" w:rsidRPr="00AC37DD" w:rsidRDefault="00F36E14" w:rsidP="00AC37DD">
      <w:pPr>
        <w:spacing w:line="480" w:lineRule="auto"/>
        <w:rPr>
          <w:rFonts w:ascii="Times New Roman" w:hAnsi="Times New Roman" w:cs="Times New Roman"/>
          <w:sz w:val="32"/>
          <w:szCs w:val="32"/>
        </w:rPr>
      </w:pPr>
      <w:r>
        <w:rPr>
          <w:rFonts w:ascii="Times New Roman" w:hAnsi="Times New Roman" w:cs="Times New Roman"/>
          <w:sz w:val="32"/>
          <w:szCs w:val="32"/>
        </w:rPr>
        <w:t xml:space="preserve">Course Title: Food Production and Health </w:t>
      </w:r>
      <w:r w:rsidR="00A8288D">
        <w:rPr>
          <w:rFonts w:ascii="Times New Roman" w:hAnsi="Times New Roman" w:cs="Times New Roman"/>
          <w:sz w:val="32"/>
          <w:szCs w:val="32"/>
        </w:rPr>
        <w:t>Awareness Prepare</w:t>
      </w:r>
      <w:r>
        <w:rPr>
          <w:rFonts w:ascii="Times New Roman" w:hAnsi="Times New Roman" w:cs="Times New Roman"/>
          <w:sz w:val="32"/>
          <w:szCs w:val="32"/>
        </w:rPr>
        <w:t xml:space="preserve"> a business plan on a chosen agricultural enterprise following the guideline in the note.</w:t>
      </w: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AC37DD" w:rsidRDefault="00AC37DD" w:rsidP="00AC37DD">
      <w:pPr>
        <w:spacing w:line="480" w:lineRule="auto"/>
        <w:rPr>
          <w:rFonts w:ascii="Times New Roman" w:hAnsi="Times New Roman" w:cs="Times New Roman"/>
          <w:sz w:val="24"/>
          <w:szCs w:val="24"/>
        </w:rPr>
      </w:pPr>
    </w:p>
    <w:p w:rsidR="00F36E14" w:rsidRDefault="00F36E14" w:rsidP="00AC37D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FEASIBILITY REPORT/BUSINESS PLAN FOR THE INITIATION </w:t>
      </w:r>
      <w:r w:rsidR="00FE1FA7">
        <w:rPr>
          <w:rFonts w:ascii="Times New Roman" w:hAnsi="Times New Roman" w:cs="Times New Roman"/>
          <w:sz w:val="24"/>
          <w:szCs w:val="24"/>
        </w:rPr>
        <w:t>AND DEVELOPMENT OF A SIXTY  ACRES</w:t>
      </w:r>
      <w:r>
        <w:rPr>
          <w:rFonts w:ascii="Times New Roman" w:hAnsi="Times New Roman" w:cs="Times New Roman"/>
          <w:sz w:val="24"/>
          <w:szCs w:val="24"/>
        </w:rPr>
        <w:t xml:space="preserve"> PALM</w:t>
      </w:r>
      <w:r w:rsidR="004129F1">
        <w:rPr>
          <w:rFonts w:ascii="Times New Roman" w:hAnsi="Times New Roman" w:cs="Times New Roman"/>
          <w:sz w:val="24"/>
          <w:szCs w:val="24"/>
        </w:rPr>
        <w:t xml:space="preserve"> TREES</w:t>
      </w:r>
      <w:r w:rsidR="005D2CAA">
        <w:rPr>
          <w:rFonts w:ascii="Times New Roman" w:hAnsi="Times New Roman" w:cs="Times New Roman"/>
          <w:sz w:val="24"/>
          <w:szCs w:val="24"/>
        </w:rPr>
        <w:t xml:space="preserve"> PL</w:t>
      </w:r>
      <w:r w:rsidR="00652E09">
        <w:rPr>
          <w:rFonts w:ascii="Times New Roman" w:hAnsi="Times New Roman" w:cs="Times New Roman"/>
          <w:sz w:val="24"/>
          <w:szCs w:val="24"/>
        </w:rPr>
        <w:t>ANTATION AND ESTABLISHMENT OF 30</w:t>
      </w:r>
      <w:r w:rsidR="005D2CAA">
        <w:rPr>
          <w:rFonts w:ascii="Times New Roman" w:hAnsi="Times New Roman" w:cs="Times New Roman"/>
          <w:sz w:val="24"/>
          <w:szCs w:val="24"/>
        </w:rPr>
        <w:t xml:space="preserve"> TONNES PER DAY CAPACITY PALM OIL</w:t>
      </w:r>
      <w:r w:rsidR="004129F1">
        <w:rPr>
          <w:rFonts w:ascii="Times New Roman" w:hAnsi="Times New Roman" w:cs="Times New Roman"/>
          <w:sz w:val="24"/>
          <w:szCs w:val="24"/>
        </w:rPr>
        <w:t xml:space="preserve"> &amp; PALM KERNEL OIL</w:t>
      </w:r>
      <w:r w:rsidR="005D2CAA">
        <w:rPr>
          <w:rFonts w:ascii="Times New Roman" w:hAnsi="Times New Roman" w:cs="Times New Roman"/>
          <w:sz w:val="24"/>
          <w:szCs w:val="24"/>
        </w:rPr>
        <w:t xml:space="preserve"> PROCESSING PLANT AT NNACHETTA STATE FARM, UMUAHIA, ABIA STATE, NIGERIA BY PLANET OIL CHEMICAL INDUSTRIES </w:t>
      </w:r>
    </w:p>
    <w:p w:rsidR="005D2CAA" w:rsidRDefault="005D2CAA" w:rsidP="00AC37DD">
      <w:pPr>
        <w:spacing w:line="480" w:lineRule="auto"/>
        <w:jc w:val="both"/>
        <w:rPr>
          <w:rFonts w:ascii="Times New Roman" w:hAnsi="Times New Roman"/>
          <w:b/>
          <w:sz w:val="24"/>
          <w:szCs w:val="24"/>
        </w:rPr>
      </w:pPr>
    </w:p>
    <w:p w:rsidR="00AC37DD" w:rsidRDefault="00AC37DD" w:rsidP="00AC37DD">
      <w:pPr>
        <w:spacing w:line="480" w:lineRule="auto"/>
        <w:jc w:val="both"/>
        <w:rPr>
          <w:rFonts w:ascii="Times New Roman" w:hAnsi="Times New Roman"/>
          <w:b/>
          <w:sz w:val="24"/>
          <w:szCs w:val="24"/>
        </w:rPr>
      </w:pPr>
    </w:p>
    <w:p w:rsidR="005D2CAA" w:rsidRPr="005D2CAA" w:rsidRDefault="005D2CAA" w:rsidP="00AC37DD">
      <w:pPr>
        <w:spacing w:line="480" w:lineRule="auto"/>
        <w:jc w:val="both"/>
        <w:rPr>
          <w:rFonts w:ascii="Times New Roman" w:hAnsi="Times New Roman"/>
          <w:b/>
          <w:sz w:val="24"/>
          <w:szCs w:val="24"/>
        </w:rPr>
      </w:pPr>
      <w:r w:rsidRPr="005D2CAA">
        <w:rPr>
          <w:rFonts w:ascii="Times New Roman" w:hAnsi="Times New Roman"/>
          <w:b/>
          <w:sz w:val="24"/>
          <w:szCs w:val="24"/>
        </w:rPr>
        <w:t>CONTENTS OF A FEASIBILITY REPORT</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 xml:space="preserve">Executive Summary/ Brief Description of the Project </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Sponsorship, Management and Technical Assistance</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Market and Sales</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Technical Feasibility, Resources and Environment</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Government Support and Regulation</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Timelines of Projects</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 xml:space="preserve">Estimated Project Cost and Revenue </w:t>
      </w:r>
    </w:p>
    <w:p w:rsidR="005D2CAA" w:rsidRP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Funding Mechanism</w:t>
      </w:r>
    </w:p>
    <w:p w:rsidR="005D2CAA" w:rsidRDefault="005D2CAA" w:rsidP="00AC37DD">
      <w:pPr>
        <w:numPr>
          <w:ilvl w:val="0"/>
          <w:numId w:val="1"/>
        </w:numPr>
        <w:spacing w:after="200" w:line="480" w:lineRule="auto"/>
        <w:jc w:val="both"/>
        <w:rPr>
          <w:rFonts w:ascii="Times New Roman" w:hAnsi="Times New Roman"/>
          <w:sz w:val="24"/>
          <w:szCs w:val="24"/>
        </w:rPr>
      </w:pPr>
      <w:r w:rsidRPr="005D2CAA">
        <w:rPr>
          <w:rFonts w:ascii="Times New Roman" w:hAnsi="Times New Roman"/>
          <w:sz w:val="24"/>
          <w:szCs w:val="24"/>
        </w:rPr>
        <w:t>Conclusion</w:t>
      </w:r>
    </w:p>
    <w:p w:rsidR="005B198C" w:rsidRDefault="005B198C" w:rsidP="00AC37DD">
      <w:pPr>
        <w:spacing w:after="200" w:line="480" w:lineRule="auto"/>
        <w:ind w:left="720"/>
        <w:jc w:val="both"/>
        <w:rPr>
          <w:rFonts w:ascii="Times New Roman" w:hAnsi="Times New Roman"/>
          <w:b/>
          <w:sz w:val="24"/>
          <w:szCs w:val="24"/>
          <w:u w:val="single"/>
        </w:rPr>
      </w:pPr>
    </w:p>
    <w:p w:rsidR="00AC37DD" w:rsidRDefault="00AC37DD" w:rsidP="00AC37DD">
      <w:pPr>
        <w:spacing w:after="200" w:line="480" w:lineRule="auto"/>
        <w:ind w:left="720"/>
        <w:jc w:val="both"/>
        <w:rPr>
          <w:rFonts w:ascii="Times New Roman" w:hAnsi="Times New Roman"/>
          <w:b/>
          <w:sz w:val="24"/>
          <w:szCs w:val="24"/>
          <w:u w:val="single"/>
        </w:rPr>
      </w:pPr>
    </w:p>
    <w:p w:rsidR="005D2CAA" w:rsidRPr="005D2CAA" w:rsidRDefault="005D2CAA" w:rsidP="00AC37DD">
      <w:pPr>
        <w:spacing w:after="200" w:line="480" w:lineRule="auto"/>
        <w:ind w:left="720"/>
        <w:jc w:val="both"/>
        <w:rPr>
          <w:rFonts w:ascii="Times New Roman" w:hAnsi="Times New Roman"/>
          <w:b/>
          <w:sz w:val="24"/>
          <w:szCs w:val="24"/>
          <w:u w:val="single"/>
        </w:rPr>
      </w:pPr>
      <w:r>
        <w:rPr>
          <w:rFonts w:ascii="Times New Roman" w:hAnsi="Times New Roman"/>
          <w:b/>
          <w:sz w:val="24"/>
          <w:szCs w:val="24"/>
          <w:u w:val="single"/>
        </w:rPr>
        <w:lastRenderedPageBreak/>
        <w:t>Executive Summary</w:t>
      </w:r>
    </w:p>
    <w:p w:rsidR="005D2CAA" w:rsidRDefault="006D56B2" w:rsidP="00AC37DD">
      <w:pPr>
        <w:spacing w:after="200" w:line="480" w:lineRule="auto"/>
        <w:jc w:val="both"/>
        <w:rPr>
          <w:rFonts w:ascii="Times New Roman" w:hAnsi="Times New Roman"/>
          <w:sz w:val="24"/>
          <w:szCs w:val="24"/>
        </w:rPr>
      </w:pPr>
      <w:r>
        <w:rPr>
          <w:rFonts w:ascii="Times New Roman" w:hAnsi="Times New Roman"/>
          <w:sz w:val="24"/>
          <w:szCs w:val="24"/>
        </w:rPr>
        <w:t>This business plan meticulously examines the feasibility and economic usefulness of the in</w:t>
      </w:r>
      <w:r w:rsidR="00FE1FA7">
        <w:rPr>
          <w:rFonts w:ascii="Times New Roman" w:hAnsi="Times New Roman"/>
          <w:sz w:val="24"/>
          <w:szCs w:val="24"/>
        </w:rPr>
        <w:t>itiation and development of a 6</w:t>
      </w:r>
      <w:r>
        <w:rPr>
          <w:rFonts w:ascii="Times New Roman" w:hAnsi="Times New Roman"/>
          <w:sz w:val="24"/>
          <w:szCs w:val="24"/>
        </w:rPr>
        <w:t>0</w:t>
      </w:r>
      <w:r w:rsidR="00FE1FA7">
        <w:rPr>
          <w:rFonts w:ascii="Times New Roman" w:hAnsi="Times New Roman"/>
          <w:sz w:val="24"/>
          <w:szCs w:val="24"/>
        </w:rPr>
        <w:t xml:space="preserve"> acres</w:t>
      </w:r>
      <w:r w:rsidR="00493DEA">
        <w:rPr>
          <w:rFonts w:ascii="Times New Roman" w:hAnsi="Times New Roman"/>
          <w:sz w:val="24"/>
          <w:szCs w:val="24"/>
        </w:rPr>
        <w:t xml:space="preserve"> palm seed</w:t>
      </w:r>
      <w:r>
        <w:rPr>
          <w:rFonts w:ascii="Times New Roman" w:hAnsi="Times New Roman"/>
          <w:sz w:val="24"/>
          <w:szCs w:val="24"/>
        </w:rPr>
        <w:t xml:space="preserve"> plantation and the establishment of palm oil processing plant that in Nnachetta Farm by Planet Oil Chemical Industries and the Nnachetta Agriculture Team. The farm will produce 1,500 tons</w:t>
      </w:r>
      <w:r w:rsidR="004129F1">
        <w:rPr>
          <w:rFonts w:ascii="Times New Roman" w:hAnsi="Times New Roman"/>
          <w:sz w:val="24"/>
          <w:szCs w:val="24"/>
        </w:rPr>
        <w:t xml:space="preserve"> of palm fruit</w:t>
      </w:r>
      <w:r>
        <w:rPr>
          <w:rFonts w:ascii="Times New Roman" w:hAnsi="Times New Roman"/>
          <w:sz w:val="24"/>
          <w:szCs w:val="24"/>
        </w:rPr>
        <w:t xml:space="preserve"> in a production cycle and the palm kernel processing plant yields 5,000 tons of palm kernel </w:t>
      </w:r>
      <w:r w:rsidR="004129F1">
        <w:rPr>
          <w:rFonts w:ascii="Times New Roman" w:hAnsi="Times New Roman"/>
          <w:sz w:val="24"/>
          <w:szCs w:val="24"/>
        </w:rPr>
        <w:t xml:space="preserve">&amp; 3,000 tons of palm fruits </w:t>
      </w:r>
      <w:r>
        <w:rPr>
          <w:rFonts w:ascii="Times New Roman" w:hAnsi="Times New Roman"/>
          <w:sz w:val="24"/>
          <w:szCs w:val="24"/>
        </w:rPr>
        <w:t>into palm</w:t>
      </w:r>
      <w:r w:rsidR="00493DEA">
        <w:rPr>
          <w:rFonts w:ascii="Times New Roman" w:hAnsi="Times New Roman"/>
          <w:sz w:val="24"/>
          <w:szCs w:val="24"/>
        </w:rPr>
        <w:t xml:space="preserve"> kernel</w:t>
      </w:r>
      <w:r>
        <w:rPr>
          <w:rFonts w:ascii="Times New Roman" w:hAnsi="Times New Roman"/>
          <w:sz w:val="24"/>
          <w:szCs w:val="24"/>
        </w:rPr>
        <w:t xml:space="preserve"> oil</w:t>
      </w:r>
      <w:r w:rsidR="004129F1">
        <w:rPr>
          <w:rFonts w:ascii="Times New Roman" w:hAnsi="Times New Roman"/>
          <w:sz w:val="24"/>
          <w:szCs w:val="24"/>
        </w:rPr>
        <w:t xml:space="preserve"> &amp; palm oil respectively</w:t>
      </w:r>
      <w:r>
        <w:rPr>
          <w:rFonts w:ascii="Times New Roman" w:hAnsi="Times New Roman"/>
          <w:sz w:val="24"/>
          <w:szCs w:val="24"/>
        </w:rPr>
        <w:t xml:space="preserve"> used for </w:t>
      </w:r>
      <w:r w:rsidR="00493DEA">
        <w:rPr>
          <w:rFonts w:ascii="Times New Roman" w:hAnsi="Times New Roman"/>
          <w:sz w:val="24"/>
          <w:szCs w:val="24"/>
        </w:rPr>
        <w:t xml:space="preserve">edible palm kernel oil, </w:t>
      </w:r>
      <w:r w:rsidR="009845AF">
        <w:rPr>
          <w:rFonts w:ascii="Times New Roman" w:hAnsi="Times New Roman"/>
          <w:sz w:val="24"/>
          <w:szCs w:val="24"/>
        </w:rPr>
        <w:t>kernel shells used for livestock and other components used for soap and cosmetics. These products have a high demand both locally and foreign due to its numerous applications in the day to day activities. Production is best in Nigeria, which is one of the top exporters globally, it is cultivated mainly in Cross River, Awka Ibom state and Abia state.</w:t>
      </w:r>
    </w:p>
    <w:p w:rsidR="009845AF" w:rsidRDefault="009845AF" w:rsidP="00AC37DD">
      <w:pPr>
        <w:spacing w:after="200" w:line="480" w:lineRule="auto"/>
        <w:jc w:val="both"/>
        <w:rPr>
          <w:rFonts w:ascii="Times New Roman" w:hAnsi="Times New Roman"/>
          <w:sz w:val="24"/>
          <w:szCs w:val="24"/>
        </w:rPr>
      </w:pPr>
      <w:r w:rsidRPr="007B4BFF">
        <w:rPr>
          <w:rFonts w:ascii="Times New Roman" w:hAnsi="Times New Roman"/>
          <w:sz w:val="24"/>
          <w:szCs w:val="24"/>
        </w:rPr>
        <w:t>The proposed project will create economic opportunities, impact positively on the people and help c</w:t>
      </w:r>
      <w:r>
        <w:rPr>
          <w:rFonts w:ascii="Times New Roman" w:hAnsi="Times New Roman"/>
          <w:sz w:val="24"/>
          <w:szCs w:val="24"/>
        </w:rPr>
        <w:t>onserve scarce foreign exchange. The seedlings used for this project will be directly purchased from the local farmers in the state and from The Farmer society, all expenses paid by Planet Oil Chemical Industries.</w:t>
      </w:r>
      <w:r w:rsidR="005B198C">
        <w:rPr>
          <w:rFonts w:ascii="Times New Roman" w:hAnsi="Times New Roman"/>
          <w:sz w:val="24"/>
          <w:szCs w:val="24"/>
        </w:rPr>
        <w:t xml:space="preserve"> The employment of workers will be mainly based to find unemployed workers who have experience in farming but being commissioned or sponsored by any organization. The project is estimated to create 5,000 jobs available to the locals, partnership with other farmers to increase the productivity is being initiated.</w:t>
      </w:r>
    </w:p>
    <w:p w:rsidR="005B198C" w:rsidRDefault="005B198C" w:rsidP="00AC37DD">
      <w:pPr>
        <w:spacing w:after="200" w:line="480" w:lineRule="auto"/>
        <w:jc w:val="both"/>
        <w:rPr>
          <w:rFonts w:ascii="Times New Roman" w:hAnsi="Times New Roman"/>
          <w:sz w:val="24"/>
          <w:szCs w:val="24"/>
        </w:rPr>
      </w:pPr>
      <w:r>
        <w:rPr>
          <w:rFonts w:ascii="Times New Roman" w:hAnsi="Times New Roman"/>
          <w:b/>
          <w:sz w:val="24"/>
          <w:szCs w:val="24"/>
          <w:u w:val="single"/>
        </w:rPr>
        <w:t>Sponsorship</w:t>
      </w:r>
    </w:p>
    <w:p w:rsidR="005B198C" w:rsidRDefault="005B198C" w:rsidP="00AC37DD">
      <w:pPr>
        <w:spacing w:after="200" w:line="480" w:lineRule="auto"/>
        <w:jc w:val="both"/>
        <w:rPr>
          <w:rFonts w:ascii="Times New Roman" w:hAnsi="Times New Roman"/>
          <w:sz w:val="24"/>
          <w:szCs w:val="24"/>
        </w:rPr>
      </w:pPr>
      <w:r>
        <w:rPr>
          <w:rFonts w:ascii="Times New Roman" w:hAnsi="Times New Roman"/>
          <w:sz w:val="24"/>
          <w:szCs w:val="24"/>
        </w:rPr>
        <w:t xml:space="preserve">This project is solely sponsored by Planet Oil Chemical Industries and The Nnachetta Agriculture Team. The Nnachetta Agriculture Team has been accepting donations by their several investors who sees great promise in working together with Planet Oil Chemical Industries to further develop </w:t>
      </w:r>
      <w:r w:rsidR="00C4513A">
        <w:rPr>
          <w:rFonts w:ascii="Times New Roman" w:hAnsi="Times New Roman"/>
          <w:sz w:val="24"/>
          <w:szCs w:val="24"/>
        </w:rPr>
        <w:lastRenderedPageBreak/>
        <w:t>an economic sector that has been scarcely touched by the government. The Nnachetta Agriculture Team has several experts who are well versed in this projection and also have a sub branch of the team that deals with all finances and consultancy of the project.</w:t>
      </w:r>
    </w:p>
    <w:p w:rsidR="00C4513A" w:rsidRDefault="00C4513A" w:rsidP="00AC37DD">
      <w:pPr>
        <w:spacing w:after="200" w:line="480" w:lineRule="auto"/>
        <w:jc w:val="both"/>
        <w:rPr>
          <w:rFonts w:ascii="Times New Roman" w:hAnsi="Times New Roman"/>
          <w:b/>
          <w:sz w:val="24"/>
          <w:szCs w:val="24"/>
          <w:u w:val="single"/>
        </w:rPr>
      </w:pPr>
      <w:r>
        <w:rPr>
          <w:rFonts w:ascii="Times New Roman" w:hAnsi="Times New Roman"/>
          <w:b/>
          <w:sz w:val="24"/>
          <w:szCs w:val="24"/>
          <w:u w:val="single"/>
        </w:rPr>
        <w:t>Management</w:t>
      </w:r>
    </w:p>
    <w:p w:rsidR="00C4513A" w:rsidRDefault="00C4513A" w:rsidP="00AC37DD">
      <w:pPr>
        <w:spacing w:after="200" w:line="480" w:lineRule="auto"/>
        <w:jc w:val="both"/>
        <w:rPr>
          <w:rFonts w:ascii="Times New Roman" w:hAnsi="Times New Roman"/>
          <w:sz w:val="24"/>
          <w:szCs w:val="24"/>
        </w:rPr>
      </w:pPr>
      <w:r>
        <w:rPr>
          <w:rFonts w:ascii="Times New Roman" w:hAnsi="Times New Roman"/>
          <w:sz w:val="24"/>
          <w:szCs w:val="24"/>
        </w:rPr>
        <w:t>The management of this project will have a board of directors that is split into half in the power division between Planet OIL Chemical Industries and The Nnachetta Agriculture Team. The Board of Directors will be composed of shareholders of both parties</w:t>
      </w:r>
      <w:r w:rsidRPr="00C4513A">
        <w:rPr>
          <w:rFonts w:ascii="Times New Roman" w:hAnsi="Times New Roman"/>
          <w:sz w:val="24"/>
          <w:szCs w:val="24"/>
        </w:rPr>
        <w:t xml:space="preserve"> </w:t>
      </w:r>
      <w:r w:rsidRPr="007B4BFF">
        <w:rPr>
          <w:rFonts w:ascii="Times New Roman" w:hAnsi="Times New Roman"/>
          <w:sz w:val="24"/>
          <w:szCs w:val="24"/>
        </w:rPr>
        <w:t>who have stake in the survival, growth a</w:t>
      </w:r>
      <w:r>
        <w:rPr>
          <w:rFonts w:ascii="Times New Roman" w:hAnsi="Times New Roman"/>
          <w:sz w:val="24"/>
          <w:szCs w:val="24"/>
        </w:rPr>
        <w:t>nd profitability of the business and experts in the development of this project.</w:t>
      </w:r>
      <w:r w:rsidRPr="00C4513A">
        <w:rPr>
          <w:rFonts w:ascii="Times New Roman" w:hAnsi="Times New Roman"/>
          <w:sz w:val="24"/>
          <w:szCs w:val="24"/>
        </w:rPr>
        <w:t xml:space="preserve"> </w:t>
      </w:r>
      <w:r w:rsidRPr="007B4BFF">
        <w:rPr>
          <w:rFonts w:ascii="Times New Roman" w:hAnsi="Times New Roman"/>
          <w:sz w:val="24"/>
          <w:szCs w:val="24"/>
        </w:rPr>
        <w:t>The prime objective of the board will be to give strategic directions and policies that will ensure long term success of the organization. The board will ensure that the organization complied with all standard</w:t>
      </w:r>
      <w:r>
        <w:rPr>
          <w:rFonts w:ascii="Times New Roman" w:hAnsi="Times New Roman"/>
          <w:sz w:val="24"/>
          <w:szCs w:val="24"/>
        </w:rPr>
        <w:t xml:space="preserve">s set by regulatory authorities. The Managing Director will be from one of these parties while the </w:t>
      </w:r>
      <w:r w:rsidR="0022398C">
        <w:rPr>
          <w:rFonts w:ascii="Times New Roman" w:hAnsi="Times New Roman"/>
          <w:sz w:val="24"/>
          <w:szCs w:val="24"/>
        </w:rPr>
        <w:t xml:space="preserve">General </w:t>
      </w:r>
      <w:r w:rsidR="00303AEF">
        <w:rPr>
          <w:rFonts w:ascii="Times New Roman" w:hAnsi="Times New Roman"/>
          <w:sz w:val="24"/>
          <w:szCs w:val="24"/>
        </w:rPr>
        <w:t>Secretary</w:t>
      </w:r>
      <w:r w:rsidR="004129F1">
        <w:rPr>
          <w:rFonts w:ascii="Times New Roman" w:hAnsi="Times New Roman"/>
          <w:sz w:val="24"/>
          <w:szCs w:val="24"/>
        </w:rPr>
        <w:t xml:space="preserve"> </w:t>
      </w:r>
      <w:r>
        <w:rPr>
          <w:rFonts w:ascii="Times New Roman" w:hAnsi="Times New Roman"/>
          <w:sz w:val="24"/>
          <w:szCs w:val="24"/>
        </w:rPr>
        <w:t>shall be from the other, so as to avoid conflict of interest between both parties. The Managing Director will also be</w:t>
      </w:r>
      <w:r w:rsidR="0022398C">
        <w:rPr>
          <w:rFonts w:ascii="Times New Roman" w:hAnsi="Times New Roman"/>
          <w:sz w:val="24"/>
          <w:szCs w:val="24"/>
        </w:rPr>
        <w:t xml:space="preserve"> supervise each</w:t>
      </w:r>
      <w:r>
        <w:rPr>
          <w:rFonts w:ascii="Times New Roman" w:hAnsi="Times New Roman"/>
          <w:sz w:val="24"/>
          <w:szCs w:val="24"/>
        </w:rPr>
        <w:t xml:space="preserve"> department’s progress</w:t>
      </w:r>
      <w:r w:rsidR="0022398C">
        <w:rPr>
          <w:rFonts w:ascii="Times New Roman" w:hAnsi="Times New Roman"/>
          <w:sz w:val="24"/>
          <w:szCs w:val="24"/>
        </w:rPr>
        <w:t xml:space="preserve"> and also mobilize organization resources for the set project goals made by the Board of Directors.</w:t>
      </w:r>
    </w:p>
    <w:p w:rsidR="0022398C" w:rsidRPr="0022398C" w:rsidRDefault="0022398C" w:rsidP="00AC37DD">
      <w:pPr>
        <w:pStyle w:val="ListParagraph"/>
        <w:spacing w:line="480" w:lineRule="auto"/>
        <w:ind w:left="0"/>
        <w:contextualSpacing w:val="0"/>
        <w:jc w:val="both"/>
        <w:rPr>
          <w:rFonts w:ascii="Times New Roman" w:hAnsi="Times New Roman"/>
          <w:b/>
          <w:sz w:val="24"/>
          <w:szCs w:val="24"/>
          <w:u w:val="single"/>
        </w:rPr>
      </w:pPr>
      <w:r w:rsidRPr="0022398C">
        <w:rPr>
          <w:rFonts w:ascii="Times New Roman" w:hAnsi="Times New Roman"/>
          <w:b/>
          <w:sz w:val="24"/>
          <w:szCs w:val="24"/>
          <w:u w:val="single"/>
        </w:rPr>
        <w:t>Technical Assistance</w:t>
      </w:r>
    </w:p>
    <w:p w:rsidR="0022398C" w:rsidRDefault="00226166" w:rsidP="00AC37DD">
      <w:pPr>
        <w:spacing w:after="200" w:line="480" w:lineRule="auto"/>
        <w:jc w:val="both"/>
        <w:rPr>
          <w:rFonts w:ascii="Times New Roman" w:hAnsi="Times New Roman"/>
          <w:sz w:val="24"/>
          <w:szCs w:val="24"/>
        </w:rPr>
      </w:pPr>
      <w:r>
        <w:rPr>
          <w:rFonts w:ascii="Times New Roman" w:hAnsi="Times New Roman"/>
          <w:sz w:val="24"/>
          <w:szCs w:val="24"/>
        </w:rPr>
        <w:t xml:space="preserve">The </w:t>
      </w:r>
      <w:r w:rsidR="00464942">
        <w:rPr>
          <w:rFonts w:ascii="Times New Roman" w:hAnsi="Times New Roman"/>
          <w:sz w:val="24"/>
          <w:szCs w:val="24"/>
        </w:rPr>
        <w:t>Nnachetta Agriculture Team is working</w:t>
      </w:r>
      <w:r w:rsidR="00464942" w:rsidRPr="007B4BFF">
        <w:rPr>
          <w:rFonts w:ascii="Times New Roman" w:hAnsi="Times New Roman"/>
          <w:sz w:val="24"/>
          <w:szCs w:val="24"/>
        </w:rPr>
        <w:t xml:space="preserve"> with IITA (International Institute of Tropical Agriculture, Ibadan) through an executed MOU.</w:t>
      </w:r>
      <w:r w:rsidR="00F078B5" w:rsidRPr="00F078B5">
        <w:rPr>
          <w:rFonts w:ascii="Times New Roman" w:hAnsi="Times New Roman"/>
          <w:sz w:val="24"/>
          <w:szCs w:val="24"/>
        </w:rPr>
        <w:t xml:space="preserve"> </w:t>
      </w:r>
      <w:r w:rsidR="004129F1">
        <w:rPr>
          <w:rFonts w:ascii="Times New Roman" w:hAnsi="Times New Roman"/>
          <w:sz w:val="24"/>
          <w:szCs w:val="24"/>
        </w:rPr>
        <w:t>IITA has mandate in Palm Trees</w:t>
      </w:r>
      <w:r w:rsidR="00F078B5" w:rsidRPr="007B4BFF">
        <w:rPr>
          <w:rFonts w:ascii="Times New Roman" w:hAnsi="Times New Roman"/>
          <w:sz w:val="24"/>
          <w:szCs w:val="24"/>
        </w:rPr>
        <w:t xml:space="preserve"> production and processing and will provide technical assistance in this regard. </w:t>
      </w:r>
      <w:r w:rsidR="00F078B5">
        <w:rPr>
          <w:rFonts w:ascii="Times New Roman" w:hAnsi="Times New Roman"/>
          <w:sz w:val="24"/>
          <w:szCs w:val="24"/>
        </w:rPr>
        <w:t xml:space="preserve"> The Agriculture Team is also being aided by the Bank of Agriculture to cover up any deficit in projects cost.</w:t>
      </w:r>
    </w:p>
    <w:p w:rsidR="00F078B5" w:rsidRDefault="00F078B5" w:rsidP="00AC37DD">
      <w:pPr>
        <w:spacing w:after="200" w:line="480" w:lineRule="auto"/>
        <w:jc w:val="both"/>
        <w:rPr>
          <w:rFonts w:ascii="Times New Roman" w:hAnsi="Times New Roman"/>
          <w:sz w:val="24"/>
          <w:szCs w:val="24"/>
        </w:rPr>
      </w:pPr>
      <w:r>
        <w:rPr>
          <w:rFonts w:ascii="Times New Roman" w:hAnsi="Times New Roman"/>
          <w:sz w:val="24"/>
          <w:szCs w:val="24"/>
        </w:rPr>
        <w:t>Planet Oil Chemical Industries</w:t>
      </w:r>
      <w:r w:rsidR="00D35201">
        <w:rPr>
          <w:rFonts w:ascii="Times New Roman" w:hAnsi="Times New Roman"/>
          <w:sz w:val="24"/>
          <w:szCs w:val="24"/>
        </w:rPr>
        <w:t xml:space="preserve"> will fund the processing plant </w:t>
      </w:r>
      <w:r w:rsidR="00C93BF6">
        <w:rPr>
          <w:rFonts w:ascii="Times New Roman" w:hAnsi="Times New Roman"/>
          <w:sz w:val="24"/>
          <w:szCs w:val="24"/>
        </w:rPr>
        <w:t xml:space="preserve">and access finance from the profit made in this aspect of the project for the expansion and maintenance of the plantation. The Nnachetta Agriculture Team is on a cooperative relationship with the Abia State Government, </w:t>
      </w:r>
      <w:r w:rsidR="00C93BF6">
        <w:rPr>
          <w:rFonts w:ascii="Times New Roman" w:hAnsi="Times New Roman"/>
          <w:sz w:val="24"/>
          <w:szCs w:val="24"/>
        </w:rPr>
        <w:lastRenderedPageBreak/>
        <w:t>Ministry of Agriculture and The Farmers Guild who also lend a loan into the initiation and development of this project.</w:t>
      </w:r>
    </w:p>
    <w:p w:rsidR="00C93BF6" w:rsidRDefault="00AC37DD" w:rsidP="00AC37DD">
      <w:pPr>
        <w:spacing w:after="200" w:line="480" w:lineRule="auto"/>
        <w:jc w:val="both"/>
        <w:rPr>
          <w:rFonts w:ascii="Times New Roman" w:hAnsi="Times New Roman"/>
          <w:b/>
          <w:sz w:val="24"/>
          <w:szCs w:val="24"/>
          <w:u w:val="single"/>
        </w:rPr>
      </w:pPr>
      <w:r>
        <w:rPr>
          <w:rFonts w:ascii="Times New Roman" w:hAnsi="Times New Roman"/>
          <w:b/>
          <w:sz w:val="24"/>
          <w:szCs w:val="24"/>
          <w:u w:val="single"/>
        </w:rPr>
        <w:t xml:space="preserve">Market and </w:t>
      </w:r>
      <w:r w:rsidR="00C93BF6">
        <w:rPr>
          <w:rFonts w:ascii="Times New Roman" w:hAnsi="Times New Roman"/>
          <w:b/>
          <w:sz w:val="24"/>
          <w:szCs w:val="24"/>
          <w:u w:val="single"/>
        </w:rPr>
        <w:t>Sales</w:t>
      </w:r>
    </w:p>
    <w:p w:rsidR="00C93BF6" w:rsidRDefault="00C93BF6" w:rsidP="00AC37DD">
      <w:pPr>
        <w:spacing w:after="200" w:line="480" w:lineRule="auto"/>
        <w:jc w:val="both"/>
        <w:rPr>
          <w:rFonts w:ascii="Times New Roman" w:hAnsi="Times New Roman"/>
          <w:sz w:val="24"/>
          <w:szCs w:val="24"/>
        </w:rPr>
      </w:pPr>
      <w:r>
        <w:rPr>
          <w:rFonts w:ascii="Times New Roman" w:hAnsi="Times New Roman"/>
          <w:sz w:val="24"/>
          <w:szCs w:val="24"/>
        </w:rPr>
        <w:t>Market Orientation: domestic, medicinal; South West &amp; South-South</w:t>
      </w:r>
    </w:p>
    <w:p w:rsidR="00D609F9" w:rsidRPr="00D609F9" w:rsidRDefault="00D609F9" w:rsidP="00AC37DD">
      <w:pPr>
        <w:spacing w:line="480" w:lineRule="auto"/>
        <w:jc w:val="both"/>
        <w:rPr>
          <w:rFonts w:ascii="Times New Roman" w:hAnsi="Times New Roman"/>
          <w:sz w:val="24"/>
          <w:szCs w:val="24"/>
        </w:rPr>
      </w:pPr>
      <w:r w:rsidRPr="00D609F9">
        <w:rPr>
          <w:rFonts w:ascii="Times New Roman" w:hAnsi="Times New Roman"/>
          <w:sz w:val="24"/>
          <w:szCs w:val="24"/>
        </w:rPr>
        <w:t>Market Share: 9% niche market in South South, South East Nigeria</w:t>
      </w:r>
    </w:p>
    <w:p w:rsidR="00D609F9" w:rsidRDefault="00D609F9"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Users of Produ</w:t>
      </w:r>
      <w:r w:rsidR="004129F1">
        <w:rPr>
          <w:rFonts w:ascii="Times New Roman" w:hAnsi="Times New Roman"/>
          <w:sz w:val="24"/>
          <w:szCs w:val="24"/>
        </w:rPr>
        <w:t>ct: edible oil for cooking, promotes hair growth in cosmetics, preservatives, medicine, cleaning agent.</w:t>
      </w:r>
    </w:p>
    <w:p w:rsidR="00AC37DD" w:rsidRDefault="00541CDD" w:rsidP="00AC37DD">
      <w:pPr>
        <w:spacing w:line="480" w:lineRule="auto"/>
        <w:jc w:val="both"/>
        <w:rPr>
          <w:rFonts w:ascii="Times New Roman" w:hAnsi="Times New Roman"/>
          <w:b/>
          <w:sz w:val="24"/>
          <w:szCs w:val="24"/>
          <w:u w:val="single"/>
        </w:rPr>
      </w:pPr>
      <w:r w:rsidRPr="00AC37DD">
        <w:rPr>
          <w:rFonts w:ascii="Times New Roman" w:hAnsi="Times New Roman"/>
          <w:b/>
          <w:sz w:val="24"/>
          <w:szCs w:val="24"/>
          <w:u w:val="single"/>
        </w:rPr>
        <w:t>Competition analysis</w:t>
      </w:r>
    </w:p>
    <w:p w:rsidR="00541CDD" w:rsidRPr="00AC37DD" w:rsidRDefault="00541CDD" w:rsidP="00AC37DD">
      <w:pPr>
        <w:spacing w:line="480" w:lineRule="auto"/>
        <w:jc w:val="both"/>
        <w:rPr>
          <w:rFonts w:ascii="Times New Roman" w:hAnsi="Times New Roman"/>
          <w:b/>
          <w:sz w:val="24"/>
          <w:szCs w:val="24"/>
          <w:u w:val="single"/>
        </w:rPr>
      </w:pPr>
      <w:r w:rsidRPr="00AC37DD">
        <w:rPr>
          <w:rFonts w:ascii="Times New Roman" w:hAnsi="Times New Roman"/>
          <w:color w:val="000000"/>
          <w:sz w:val="24"/>
          <w:szCs w:val="24"/>
        </w:rPr>
        <w:t>In Nigeria, the state that has been producing the largest quantity to put us in that position is Awka Ibom state, who has been producing 25- 30% of the national’s products for the previous decade. Delta has been a close second with 22% of the national’s product coming from their state. Abia has been one of the lowest producer for over a decade, with us producing less than 4% of the nation’s output.</w:t>
      </w:r>
    </w:p>
    <w:p w:rsidR="00541CDD" w:rsidRDefault="00541CDD" w:rsidP="00AC37DD">
      <w:pPr>
        <w:pStyle w:val="ListParagraph"/>
        <w:spacing w:line="480" w:lineRule="auto"/>
        <w:ind w:left="60"/>
        <w:contextualSpacing w:val="0"/>
        <w:jc w:val="both"/>
        <w:rPr>
          <w:rFonts w:ascii="Times New Roman" w:hAnsi="Times New Roman"/>
          <w:sz w:val="24"/>
          <w:szCs w:val="24"/>
        </w:rPr>
      </w:pPr>
      <w:r w:rsidRPr="007B4BFF">
        <w:rPr>
          <w:rFonts w:ascii="Times New Roman" w:hAnsi="Times New Roman"/>
          <w:sz w:val="24"/>
          <w:szCs w:val="24"/>
        </w:rPr>
        <w:t>. Based on this above analysis, competition in t</w:t>
      </w:r>
      <w:r>
        <w:rPr>
          <w:rFonts w:ascii="Times New Roman" w:hAnsi="Times New Roman"/>
          <w:sz w:val="24"/>
          <w:szCs w:val="24"/>
        </w:rPr>
        <w:t>erms of production in South E</w:t>
      </w:r>
      <w:r w:rsidR="00303AEF">
        <w:rPr>
          <w:rFonts w:ascii="Times New Roman" w:hAnsi="Times New Roman"/>
          <w:sz w:val="24"/>
          <w:szCs w:val="24"/>
        </w:rPr>
        <w:t>ast Nigeria is highly packed</w:t>
      </w:r>
      <w:r>
        <w:rPr>
          <w:rFonts w:ascii="Times New Roman" w:hAnsi="Times New Roman"/>
          <w:sz w:val="24"/>
          <w:szCs w:val="24"/>
        </w:rPr>
        <w:t xml:space="preserve"> due to the untapp</w:t>
      </w:r>
      <w:r w:rsidR="00303AEF">
        <w:rPr>
          <w:rFonts w:ascii="Times New Roman" w:hAnsi="Times New Roman"/>
          <w:sz w:val="24"/>
          <w:szCs w:val="24"/>
        </w:rPr>
        <w:t>ed land in Abia State which was</w:t>
      </w:r>
      <w:r>
        <w:rPr>
          <w:rFonts w:ascii="Times New Roman" w:hAnsi="Times New Roman"/>
          <w:sz w:val="24"/>
          <w:szCs w:val="24"/>
        </w:rPr>
        <w:t xml:space="preserve"> insufficient</w:t>
      </w:r>
      <w:r w:rsidR="00303AEF">
        <w:rPr>
          <w:rFonts w:ascii="Times New Roman" w:hAnsi="Times New Roman"/>
          <w:sz w:val="24"/>
          <w:szCs w:val="24"/>
        </w:rPr>
        <w:t>ly funded by our predecessors but times have changed.</w:t>
      </w:r>
    </w:p>
    <w:p w:rsidR="00303AEF" w:rsidRPr="00303AEF" w:rsidRDefault="00303AEF" w:rsidP="00AC37DD">
      <w:pPr>
        <w:pStyle w:val="ListParagraph"/>
        <w:spacing w:line="480" w:lineRule="auto"/>
        <w:ind w:left="0"/>
        <w:contextualSpacing w:val="0"/>
        <w:jc w:val="both"/>
        <w:rPr>
          <w:rFonts w:ascii="Times New Roman" w:hAnsi="Times New Roman"/>
          <w:b/>
          <w:sz w:val="24"/>
          <w:szCs w:val="24"/>
          <w:u w:val="single"/>
        </w:rPr>
      </w:pPr>
      <w:r w:rsidRPr="00303AEF">
        <w:rPr>
          <w:rFonts w:ascii="Times New Roman" w:hAnsi="Times New Roman"/>
          <w:b/>
          <w:sz w:val="24"/>
          <w:szCs w:val="24"/>
          <w:u w:val="single"/>
        </w:rPr>
        <w:t>Tariff and Import Restriction</w:t>
      </w:r>
    </w:p>
    <w:p w:rsidR="00303AEF" w:rsidRPr="007B4BFF" w:rsidRDefault="00303AEF" w:rsidP="00AC37DD">
      <w:pPr>
        <w:pStyle w:val="ListParagraph"/>
        <w:spacing w:line="480" w:lineRule="auto"/>
        <w:ind w:left="0"/>
        <w:contextualSpacing w:val="0"/>
        <w:jc w:val="both"/>
        <w:rPr>
          <w:rFonts w:ascii="Times New Roman" w:hAnsi="Times New Roman"/>
          <w:sz w:val="24"/>
          <w:szCs w:val="24"/>
        </w:rPr>
      </w:pPr>
      <w:r w:rsidRPr="007B4BFF">
        <w:rPr>
          <w:rFonts w:ascii="Times New Roman" w:hAnsi="Times New Roman"/>
          <w:sz w:val="24"/>
          <w:szCs w:val="24"/>
        </w:rPr>
        <w:t>Forex restriction on food importation and zero duty on imported agricultural equipment will favour the project under consideration.</w:t>
      </w:r>
    </w:p>
    <w:p w:rsidR="00AC37DD" w:rsidRDefault="00AC37DD" w:rsidP="00AC37DD">
      <w:pPr>
        <w:pStyle w:val="ListParagraph"/>
        <w:spacing w:line="480" w:lineRule="auto"/>
        <w:ind w:left="60"/>
        <w:contextualSpacing w:val="0"/>
        <w:jc w:val="both"/>
        <w:rPr>
          <w:rFonts w:ascii="Times New Roman" w:hAnsi="Times New Roman"/>
          <w:b/>
          <w:sz w:val="24"/>
          <w:szCs w:val="24"/>
          <w:u w:val="single"/>
        </w:rPr>
      </w:pPr>
    </w:p>
    <w:p w:rsidR="00303AEF" w:rsidRDefault="00303AEF" w:rsidP="00AC37DD">
      <w:pPr>
        <w:pStyle w:val="ListParagraph"/>
        <w:spacing w:line="480" w:lineRule="auto"/>
        <w:ind w:left="60"/>
        <w:contextualSpacing w:val="0"/>
        <w:jc w:val="both"/>
        <w:rPr>
          <w:rFonts w:ascii="Times New Roman" w:hAnsi="Times New Roman"/>
          <w:b/>
          <w:sz w:val="24"/>
          <w:szCs w:val="24"/>
          <w:u w:val="single"/>
        </w:rPr>
      </w:pPr>
      <w:r>
        <w:rPr>
          <w:rFonts w:ascii="Times New Roman" w:hAnsi="Times New Roman"/>
          <w:b/>
          <w:sz w:val="24"/>
          <w:szCs w:val="24"/>
          <w:u w:val="single"/>
        </w:rPr>
        <w:lastRenderedPageBreak/>
        <w:t>Market Potential</w:t>
      </w:r>
    </w:p>
    <w:p w:rsidR="00303AEF" w:rsidRDefault="00303AEF"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The practical use of the product makes it constantly demanded by the market both locally and globally.</w:t>
      </w:r>
    </w:p>
    <w:p w:rsidR="00303AEF" w:rsidRPr="00303AEF" w:rsidRDefault="00303AEF" w:rsidP="00AC37DD">
      <w:pPr>
        <w:pStyle w:val="ListParagraph"/>
        <w:spacing w:line="480" w:lineRule="auto"/>
        <w:ind w:left="60"/>
        <w:contextualSpacing w:val="0"/>
        <w:jc w:val="both"/>
        <w:rPr>
          <w:rFonts w:ascii="Times New Roman" w:hAnsi="Times New Roman"/>
          <w:b/>
          <w:sz w:val="24"/>
          <w:szCs w:val="24"/>
          <w:u w:val="single"/>
        </w:rPr>
      </w:pPr>
      <w:r>
        <w:rPr>
          <w:rFonts w:ascii="Times New Roman" w:hAnsi="Times New Roman"/>
          <w:b/>
          <w:sz w:val="24"/>
          <w:szCs w:val="24"/>
          <w:u w:val="single"/>
        </w:rPr>
        <w:t xml:space="preserve">Technical </w:t>
      </w:r>
      <w:r w:rsidR="00A8288D">
        <w:rPr>
          <w:rFonts w:ascii="Times New Roman" w:hAnsi="Times New Roman"/>
          <w:b/>
          <w:sz w:val="24"/>
          <w:szCs w:val="24"/>
          <w:u w:val="single"/>
        </w:rPr>
        <w:t>Feasibility</w:t>
      </w:r>
    </w:p>
    <w:p w:rsidR="00AC37DD" w:rsidRDefault="00D40FF2"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The project is technically feasible due to the basic procedures to derive the output of the palm trees (palm kernel oil and palm oil). The industrial process is simple for both products and are relatively cheap compared to other cash crops.</w:t>
      </w:r>
      <w:r w:rsidRPr="00D40FF2">
        <w:rPr>
          <w:rFonts w:ascii="Times New Roman" w:hAnsi="Times New Roman"/>
          <w:sz w:val="24"/>
          <w:szCs w:val="24"/>
        </w:rPr>
        <w:t xml:space="preserve"> </w:t>
      </w:r>
      <w:r w:rsidRPr="007B4BFF">
        <w:rPr>
          <w:rFonts w:ascii="Times New Roman" w:hAnsi="Times New Roman"/>
          <w:sz w:val="24"/>
          <w:szCs w:val="24"/>
        </w:rPr>
        <w:t>The needed equipment for oil extraction are readily available and our experts have hand on experience in the usage an</w:t>
      </w:r>
      <w:r w:rsidR="00AC37DD">
        <w:rPr>
          <w:rFonts w:ascii="Times New Roman" w:hAnsi="Times New Roman"/>
          <w:sz w:val="24"/>
          <w:szCs w:val="24"/>
        </w:rPr>
        <w:t>d maintenance of the equipment.</w:t>
      </w:r>
    </w:p>
    <w:p w:rsidR="00AC37DD" w:rsidRPr="00AC37DD" w:rsidRDefault="00AC37DD"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 xml:space="preserve">      </w:t>
      </w:r>
      <w:r w:rsidR="00D40FF2" w:rsidRPr="00AC37DD">
        <w:rPr>
          <w:rFonts w:ascii="Times New Roman" w:hAnsi="Times New Roman"/>
          <w:sz w:val="24"/>
          <w:szCs w:val="24"/>
        </w:rPr>
        <w:t xml:space="preserve">On the extraction, The Nnachetta Agriculture Team has experts in </w:t>
      </w:r>
      <w:r w:rsidR="00F13CF9" w:rsidRPr="00AC37DD">
        <w:rPr>
          <w:rFonts w:ascii="Times New Roman" w:hAnsi="Times New Roman"/>
          <w:sz w:val="24"/>
          <w:szCs w:val="24"/>
        </w:rPr>
        <w:t>all aspects of the project in their management team. The quality of the products shall be tested by quality specialists from both parties of the project. The infrastructure needed in this process is adequately provided by Planet Oil Chemical Industries and is efficient for production, processing and marketing.</w:t>
      </w:r>
    </w:p>
    <w:p w:rsidR="0038588D" w:rsidRDefault="00AC37DD"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 xml:space="preserve">      </w:t>
      </w:r>
      <w:r w:rsidR="00F13CF9">
        <w:rPr>
          <w:rFonts w:ascii="Times New Roman" w:hAnsi="Times New Roman"/>
          <w:sz w:val="24"/>
          <w:szCs w:val="24"/>
        </w:rPr>
        <w:t xml:space="preserve">This project shall be mainly implemented by taking consideration into environment, international practices and cost efficient production techniques. The Abia State Government will supervise the rate of deforestation to ensure the environment is not severely harmed during the process. The </w:t>
      </w:r>
      <w:r w:rsidR="0038588D">
        <w:rPr>
          <w:rFonts w:ascii="Times New Roman" w:hAnsi="Times New Roman"/>
          <w:sz w:val="24"/>
          <w:szCs w:val="24"/>
        </w:rPr>
        <w:t>fertilizers used shall be locally produced, so as to other aid farmers in the state region.</w:t>
      </w:r>
    </w:p>
    <w:p w:rsidR="0038588D" w:rsidRDefault="0038588D" w:rsidP="00AC37DD">
      <w:pPr>
        <w:pStyle w:val="ListParagraph"/>
        <w:spacing w:line="480" w:lineRule="auto"/>
        <w:ind w:left="60"/>
        <w:contextualSpacing w:val="0"/>
        <w:jc w:val="both"/>
        <w:rPr>
          <w:rFonts w:ascii="Times New Roman" w:hAnsi="Times New Roman"/>
          <w:b/>
          <w:sz w:val="24"/>
          <w:szCs w:val="24"/>
          <w:u w:val="single"/>
        </w:rPr>
      </w:pPr>
      <w:r>
        <w:rPr>
          <w:rFonts w:ascii="Times New Roman" w:hAnsi="Times New Roman"/>
          <w:b/>
          <w:sz w:val="24"/>
          <w:szCs w:val="24"/>
          <w:u w:val="single"/>
        </w:rPr>
        <w:t>Government Support and Regulation</w:t>
      </w:r>
    </w:p>
    <w:p w:rsidR="00BD2ADB" w:rsidRDefault="00BD2ADB" w:rsidP="00AC37DD">
      <w:pPr>
        <w:pStyle w:val="ListParagraph"/>
        <w:spacing w:line="480" w:lineRule="auto"/>
        <w:ind w:left="60"/>
        <w:contextualSpacing w:val="0"/>
        <w:jc w:val="both"/>
        <w:rPr>
          <w:rFonts w:ascii="Times New Roman" w:hAnsi="Times New Roman"/>
          <w:sz w:val="24"/>
          <w:szCs w:val="24"/>
        </w:rPr>
      </w:pPr>
      <w:r w:rsidRPr="007B4BFF">
        <w:rPr>
          <w:rFonts w:ascii="Times New Roman" w:hAnsi="Times New Roman"/>
          <w:sz w:val="24"/>
          <w:szCs w:val="24"/>
        </w:rPr>
        <w:t>The project will contribute significantly to employment, output increase, stable price and stable exchange r</w:t>
      </w:r>
      <w:r>
        <w:rPr>
          <w:rFonts w:ascii="Times New Roman" w:hAnsi="Times New Roman"/>
          <w:sz w:val="24"/>
          <w:szCs w:val="24"/>
        </w:rPr>
        <w:t xml:space="preserve">ate. This is due to the government’s support in the agricultural sector of the country. The project will also reduce the rate of importation of palm oil from other countries due to the lack of trust by local farmers. The forex restriction policy on palm oil will increase the market </w:t>
      </w:r>
      <w:r>
        <w:rPr>
          <w:rFonts w:ascii="Times New Roman" w:hAnsi="Times New Roman"/>
          <w:sz w:val="24"/>
          <w:szCs w:val="24"/>
        </w:rPr>
        <w:lastRenderedPageBreak/>
        <w:t>demand on the products, hence bringing larger profit back to The Nnachetta Agriculture Team. Due to the increase of exports and decrease in import, the GDP of the country will drastically increase.</w:t>
      </w:r>
    </w:p>
    <w:p w:rsidR="00BD2ADB" w:rsidRDefault="00BD2ADB" w:rsidP="00AC37DD">
      <w:pPr>
        <w:pStyle w:val="ListParagraph"/>
        <w:spacing w:line="480" w:lineRule="auto"/>
        <w:ind w:left="60"/>
        <w:contextualSpacing w:val="0"/>
        <w:jc w:val="both"/>
        <w:rPr>
          <w:rFonts w:ascii="Times New Roman" w:hAnsi="Times New Roman"/>
          <w:b/>
          <w:sz w:val="24"/>
          <w:szCs w:val="24"/>
          <w:u w:val="single"/>
        </w:rPr>
      </w:pPr>
      <w:r>
        <w:rPr>
          <w:rFonts w:ascii="Times New Roman" w:hAnsi="Times New Roman"/>
          <w:b/>
          <w:sz w:val="24"/>
          <w:szCs w:val="24"/>
          <w:u w:val="single"/>
        </w:rPr>
        <w:t>Project Timeline</w:t>
      </w:r>
    </w:p>
    <w:p w:rsidR="00BD2ADB" w:rsidRDefault="00807114" w:rsidP="00AC37DD">
      <w:pPr>
        <w:pStyle w:val="ListParagraph"/>
        <w:spacing w:line="480" w:lineRule="auto"/>
        <w:ind w:left="60"/>
        <w:contextualSpacing w:val="0"/>
        <w:jc w:val="both"/>
        <w:rPr>
          <w:rFonts w:ascii="Times New Roman" w:hAnsi="Times New Roman"/>
          <w:sz w:val="24"/>
          <w:szCs w:val="24"/>
        </w:rPr>
      </w:pPr>
      <w:r>
        <w:rPr>
          <w:rFonts w:ascii="Times New Roman" w:hAnsi="Times New Roman"/>
          <w:sz w:val="24"/>
          <w:szCs w:val="24"/>
        </w:rPr>
        <w:t xml:space="preserve">The project </w:t>
      </w:r>
      <w:r w:rsidR="0016068C">
        <w:rPr>
          <w:rFonts w:ascii="Times New Roman" w:hAnsi="Times New Roman"/>
          <w:sz w:val="24"/>
          <w:szCs w:val="24"/>
        </w:rPr>
        <w:t>will be completed within 6 months</w:t>
      </w:r>
      <w:r>
        <w:rPr>
          <w:rFonts w:ascii="Times New Roman" w:hAnsi="Times New Roman"/>
          <w:sz w:val="24"/>
          <w:szCs w:val="24"/>
        </w:rPr>
        <w:t>, p</w:t>
      </w:r>
      <w:r w:rsidR="0016068C">
        <w:rPr>
          <w:rFonts w:ascii="Times New Roman" w:hAnsi="Times New Roman"/>
          <w:sz w:val="24"/>
          <w:szCs w:val="24"/>
        </w:rPr>
        <w:t>referably from April 2019 to October 2020</w:t>
      </w:r>
      <w:r w:rsidR="001675AD">
        <w:rPr>
          <w:rFonts w:ascii="Times New Roman" w:hAnsi="Times New Roman"/>
          <w:sz w:val="24"/>
          <w:szCs w:val="24"/>
        </w:rPr>
        <w:t>. This is because the palm trees grow best when the rainy season is almost over so clearing of land should best be done during the rainy season</w:t>
      </w:r>
      <w:r>
        <w:rPr>
          <w:rFonts w:ascii="Times New Roman" w:hAnsi="Times New Roman"/>
          <w:sz w:val="24"/>
          <w:szCs w:val="24"/>
        </w:rPr>
        <w:t>.</w:t>
      </w:r>
    </w:p>
    <w:p w:rsidR="003A3056" w:rsidRDefault="003A3056" w:rsidP="00AC37DD">
      <w:pPr>
        <w:pStyle w:val="ListParagraph"/>
        <w:spacing w:line="480" w:lineRule="auto"/>
        <w:ind w:left="60"/>
        <w:contextualSpacing w:val="0"/>
        <w:jc w:val="both"/>
        <w:rPr>
          <w:rFonts w:ascii="Times New Roman" w:hAnsi="Times New Roman"/>
          <w:b/>
          <w:sz w:val="24"/>
          <w:szCs w:val="24"/>
          <w:u w:val="single"/>
        </w:rPr>
      </w:pPr>
      <w:r>
        <w:rPr>
          <w:rFonts w:ascii="Times New Roman" w:hAnsi="Times New Roman"/>
          <w:b/>
          <w:sz w:val="24"/>
          <w:szCs w:val="24"/>
          <w:u w:val="single"/>
        </w:rPr>
        <w:t>Estimated Cost and Revenue</w:t>
      </w:r>
    </w:p>
    <w:p w:rsidR="003A3056" w:rsidRDefault="003A3056" w:rsidP="00AC37DD">
      <w:pPr>
        <w:pStyle w:val="ListParagraph"/>
        <w:spacing w:line="480" w:lineRule="auto"/>
        <w:ind w:left="60"/>
        <w:contextualSpacing w:val="0"/>
        <w:jc w:val="both"/>
        <w:rPr>
          <w:rFonts w:ascii="Times New Roman" w:hAnsi="Times New Roman"/>
          <w:b/>
          <w:sz w:val="24"/>
          <w:szCs w:val="24"/>
        </w:rPr>
      </w:pPr>
      <w:r>
        <w:rPr>
          <w:rFonts w:ascii="Times New Roman" w:hAnsi="Times New Roman"/>
          <w:b/>
          <w:sz w:val="24"/>
          <w:szCs w:val="24"/>
        </w:rPr>
        <w:t>Fixed Cost</w:t>
      </w:r>
    </w:p>
    <w:p w:rsidR="003A3056" w:rsidRDefault="003A3056" w:rsidP="00AC37DD">
      <w:pPr>
        <w:pStyle w:val="ListParagraph"/>
        <w:spacing w:line="480" w:lineRule="auto"/>
        <w:ind w:left="60"/>
        <w:contextualSpacing w:val="0"/>
        <w:jc w:val="both"/>
        <w:rPr>
          <w:rFonts w:ascii="Times New Roman" w:hAnsi="Times New Roman"/>
          <w:b/>
          <w:sz w:val="24"/>
          <w:szCs w:val="24"/>
        </w:rPr>
      </w:pPr>
      <w:r>
        <w:rPr>
          <w:rFonts w:ascii="Times New Roman" w:hAnsi="Times New Roman"/>
          <w:b/>
          <w:sz w:val="24"/>
          <w:szCs w:val="24"/>
        </w:rPr>
        <w:t>Land Clearing Processes</w:t>
      </w:r>
    </w:p>
    <w:tbl>
      <w:tblPr>
        <w:tblStyle w:val="TableGrid"/>
        <w:tblW w:w="0" w:type="auto"/>
        <w:tblInd w:w="60" w:type="dxa"/>
        <w:tblLook w:val="04A0" w:firstRow="1" w:lastRow="0" w:firstColumn="1" w:lastColumn="0" w:noHBand="0" w:noVBand="1"/>
      </w:tblPr>
      <w:tblGrid>
        <w:gridCol w:w="3098"/>
        <w:gridCol w:w="3096"/>
        <w:gridCol w:w="3096"/>
      </w:tblGrid>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Activity</w:t>
            </w:r>
          </w:p>
        </w:tc>
        <w:tc>
          <w:tcPr>
            <w:tcW w:w="3117"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Quantity</w:t>
            </w:r>
          </w:p>
        </w:tc>
        <w:tc>
          <w:tcPr>
            <w:tcW w:w="3117"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Cost (₦)</w:t>
            </w:r>
          </w:p>
        </w:tc>
      </w:tr>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Land Clearing</w:t>
            </w:r>
          </w:p>
        </w:tc>
        <w:tc>
          <w:tcPr>
            <w:tcW w:w="3117" w:type="dxa"/>
          </w:tcPr>
          <w:p w:rsidR="003A3056" w:rsidRDefault="00FE1FA7"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 acre</w:t>
            </w:r>
          </w:p>
        </w:tc>
        <w:tc>
          <w:tcPr>
            <w:tcW w:w="3117" w:type="dxa"/>
          </w:tcPr>
          <w:p w:rsidR="003A3056"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90</w:t>
            </w:r>
            <w:r w:rsidR="003A3056">
              <w:rPr>
                <w:rFonts w:ascii="Times New Roman" w:hAnsi="Times New Roman"/>
                <w:sz w:val="24"/>
                <w:szCs w:val="24"/>
              </w:rPr>
              <w:t>,000</w:t>
            </w:r>
          </w:p>
        </w:tc>
      </w:tr>
      <w:tr w:rsidR="00A0562E" w:rsidTr="003A3056">
        <w:tc>
          <w:tcPr>
            <w:tcW w:w="3116" w:type="dxa"/>
          </w:tcPr>
          <w:p w:rsidR="00A0562E" w:rsidRDefault="00A0562E"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Harrowing</w:t>
            </w:r>
          </w:p>
        </w:tc>
        <w:tc>
          <w:tcPr>
            <w:tcW w:w="3117" w:type="dxa"/>
          </w:tcPr>
          <w:p w:rsidR="00A0562E" w:rsidRDefault="00FE1FA7"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 xml:space="preserve"> 1 acre</w:t>
            </w:r>
          </w:p>
        </w:tc>
        <w:tc>
          <w:tcPr>
            <w:tcW w:w="3117" w:type="dxa"/>
          </w:tcPr>
          <w:p w:rsidR="00A0562E"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12,5</w:t>
            </w:r>
            <w:r w:rsidR="00A0562E">
              <w:rPr>
                <w:rFonts w:ascii="Times New Roman" w:hAnsi="Times New Roman"/>
                <w:sz w:val="24"/>
                <w:szCs w:val="24"/>
              </w:rPr>
              <w:t>00</w:t>
            </w:r>
          </w:p>
        </w:tc>
      </w:tr>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Cross Cutting</w:t>
            </w:r>
          </w:p>
        </w:tc>
        <w:tc>
          <w:tcPr>
            <w:tcW w:w="3117" w:type="dxa"/>
          </w:tcPr>
          <w:p w:rsidR="003A3056" w:rsidRDefault="00FE1FA7"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 acre</w:t>
            </w:r>
          </w:p>
        </w:tc>
        <w:tc>
          <w:tcPr>
            <w:tcW w:w="3117" w:type="dxa"/>
          </w:tcPr>
          <w:p w:rsidR="003A3056"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17,5</w:t>
            </w:r>
            <w:r w:rsidR="003A3056">
              <w:rPr>
                <w:rFonts w:ascii="Times New Roman" w:hAnsi="Times New Roman"/>
                <w:sz w:val="24"/>
                <w:szCs w:val="24"/>
              </w:rPr>
              <w:t>00</w:t>
            </w:r>
          </w:p>
        </w:tc>
      </w:tr>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Excavation</w:t>
            </w:r>
          </w:p>
        </w:tc>
        <w:tc>
          <w:tcPr>
            <w:tcW w:w="3117" w:type="dxa"/>
          </w:tcPr>
          <w:p w:rsidR="003A3056" w:rsidRDefault="00FE1FA7"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 acre</w:t>
            </w:r>
          </w:p>
        </w:tc>
        <w:tc>
          <w:tcPr>
            <w:tcW w:w="3117" w:type="dxa"/>
          </w:tcPr>
          <w:p w:rsidR="003A3056"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25</w:t>
            </w:r>
            <w:r w:rsidR="003A3056">
              <w:rPr>
                <w:rFonts w:ascii="Times New Roman" w:hAnsi="Times New Roman"/>
                <w:sz w:val="24"/>
                <w:szCs w:val="24"/>
              </w:rPr>
              <w:t>,000</w:t>
            </w:r>
          </w:p>
        </w:tc>
      </w:tr>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 xml:space="preserve">Ploughing </w:t>
            </w:r>
          </w:p>
        </w:tc>
        <w:tc>
          <w:tcPr>
            <w:tcW w:w="3117" w:type="dxa"/>
          </w:tcPr>
          <w:p w:rsidR="003A3056" w:rsidRDefault="00FE1FA7"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 acre</w:t>
            </w:r>
          </w:p>
        </w:tc>
        <w:tc>
          <w:tcPr>
            <w:tcW w:w="3117" w:type="dxa"/>
          </w:tcPr>
          <w:p w:rsidR="003A3056"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22,5</w:t>
            </w:r>
            <w:r w:rsidR="003A3056">
              <w:rPr>
                <w:rFonts w:ascii="Times New Roman" w:hAnsi="Times New Roman"/>
                <w:sz w:val="24"/>
                <w:szCs w:val="24"/>
              </w:rPr>
              <w:t>00</w:t>
            </w:r>
          </w:p>
        </w:tc>
      </w:tr>
      <w:tr w:rsidR="003A3056" w:rsidTr="003A3056">
        <w:tc>
          <w:tcPr>
            <w:tcW w:w="3116" w:type="dxa"/>
          </w:tcPr>
          <w:p w:rsidR="003A3056" w:rsidRDefault="003A3056"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Sub-Total</w:t>
            </w:r>
          </w:p>
        </w:tc>
        <w:tc>
          <w:tcPr>
            <w:tcW w:w="3117" w:type="dxa"/>
          </w:tcPr>
          <w:p w:rsidR="003A3056" w:rsidRDefault="003A3056" w:rsidP="00FE1FA7">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w:t>
            </w:r>
            <w:r w:rsidR="00FE1FA7">
              <w:rPr>
                <w:rFonts w:ascii="Times New Roman" w:hAnsi="Times New Roman"/>
                <w:sz w:val="24"/>
                <w:szCs w:val="24"/>
              </w:rPr>
              <w:t>acre</w:t>
            </w:r>
          </w:p>
        </w:tc>
        <w:tc>
          <w:tcPr>
            <w:tcW w:w="3117" w:type="dxa"/>
          </w:tcPr>
          <w:p w:rsidR="003A3056" w:rsidRDefault="00E670BD" w:rsidP="00AC37DD">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167,5</w:t>
            </w:r>
            <w:r w:rsidR="003A3056">
              <w:rPr>
                <w:rFonts w:ascii="Times New Roman" w:hAnsi="Times New Roman"/>
                <w:sz w:val="24"/>
                <w:szCs w:val="24"/>
              </w:rPr>
              <w:t>00</w:t>
            </w:r>
          </w:p>
        </w:tc>
      </w:tr>
      <w:tr w:rsidR="003A3056" w:rsidTr="003A3056">
        <w:tc>
          <w:tcPr>
            <w:tcW w:w="3116" w:type="dxa"/>
          </w:tcPr>
          <w:p w:rsidR="003A3056" w:rsidRPr="0042106F" w:rsidRDefault="003A3056" w:rsidP="00AC37DD">
            <w:pPr>
              <w:pStyle w:val="ListParagraph"/>
              <w:spacing w:line="480" w:lineRule="auto"/>
              <w:ind w:left="0"/>
              <w:contextualSpacing w:val="0"/>
              <w:jc w:val="both"/>
              <w:rPr>
                <w:rFonts w:ascii="Times New Roman" w:hAnsi="Times New Roman"/>
                <w:b/>
                <w:sz w:val="24"/>
                <w:szCs w:val="24"/>
              </w:rPr>
            </w:pPr>
            <w:r w:rsidRPr="0042106F">
              <w:rPr>
                <w:rFonts w:ascii="Times New Roman" w:hAnsi="Times New Roman"/>
                <w:b/>
                <w:sz w:val="24"/>
                <w:szCs w:val="24"/>
              </w:rPr>
              <w:t>Total</w:t>
            </w:r>
          </w:p>
        </w:tc>
        <w:tc>
          <w:tcPr>
            <w:tcW w:w="3117" w:type="dxa"/>
          </w:tcPr>
          <w:p w:rsidR="003A3056" w:rsidRDefault="00FE1FA7" w:rsidP="00FE1FA7">
            <w:pPr>
              <w:pStyle w:val="ListParagraph"/>
              <w:spacing w:line="480" w:lineRule="auto"/>
              <w:ind w:left="0"/>
              <w:contextualSpacing w:val="0"/>
              <w:jc w:val="both"/>
              <w:rPr>
                <w:rFonts w:ascii="Times New Roman" w:hAnsi="Times New Roman"/>
                <w:sz w:val="24"/>
                <w:szCs w:val="24"/>
              </w:rPr>
            </w:pPr>
            <w:r>
              <w:rPr>
                <w:rFonts w:ascii="Times New Roman" w:hAnsi="Times New Roman"/>
                <w:sz w:val="24"/>
                <w:szCs w:val="24"/>
              </w:rPr>
              <w:t>60</w:t>
            </w:r>
            <w:r w:rsidR="003A3056">
              <w:rPr>
                <w:rFonts w:ascii="Times New Roman" w:hAnsi="Times New Roman"/>
                <w:sz w:val="24"/>
                <w:szCs w:val="24"/>
              </w:rPr>
              <w:t xml:space="preserve"> </w:t>
            </w:r>
            <w:r>
              <w:rPr>
                <w:rFonts w:ascii="Times New Roman" w:hAnsi="Times New Roman"/>
                <w:sz w:val="24"/>
                <w:szCs w:val="24"/>
              </w:rPr>
              <w:t>acres</w:t>
            </w:r>
          </w:p>
        </w:tc>
        <w:tc>
          <w:tcPr>
            <w:tcW w:w="3117" w:type="dxa"/>
          </w:tcPr>
          <w:p w:rsidR="003A3056" w:rsidRPr="0042106F" w:rsidRDefault="00E670BD" w:rsidP="00E670BD">
            <w:pPr>
              <w:pStyle w:val="ListParagraph"/>
              <w:spacing w:line="480" w:lineRule="auto"/>
              <w:ind w:left="0"/>
              <w:contextualSpacing w:val="0"/>
              <w:jc w:val="both"/>
              <w:rPr>
                <w:rFonts w:ascii="Times New Roman" w:hAnsi="Times New Roman"/>
                <w:b/>
                <w:sz w:val="24"/>
                <w:szCs w:val="24"/>
              </w:rPr>
            </w:pPr>
            <w:r>
              <w:rPr>
                <w:rFonts w:ascii="Times New Roman" w:hAnsi="Times New Roman"/>
                <w:b/>
                <w:sz w:val="24"/>
                <w:szCs w:val="24"/>
              </w:rPr>
              <w:t>1</w:t>
            </w:r>
            <w:r w:rsidR="00A0562E" w:rsidRPr="0042106F">
              <w:rPr>
                <w:rFonts w:ascii="Times New Roman" w:hAnsi="Times New Roman"/>
                <w:b/>
                <w:sz w:val="24"/>
                <w:szCs w:val="24"/>
              </w:rPr>
              <w:t>0</w:t>
            </w:r>
            <w:r w:rsidR="00FE1FA7">
              <w:rPr>
                <w:rFonts w:ascii="Times New Roman" w:hAnsi="Times New Roman"/>
                <w:b/>
                <w:sz w:val="24"/>
                <w:szCs w:val="24"/>
              </w:rPr>
              <w:t>,</w:t>
            </w:r>
            <w:r w:rsidRPr="0042106F">
              <w:rPr>
                <w:rFonts w:ascii="Times New Roman" w:hAnsi="Times New Roman"/>
                <w:b/>
                <w:sz w:val="24"/>
                <w:szCs w:val="24"/>
              </w:rPr>
              <w:t xml:space="preserve"> </w:t>
            </w:r>
            <w:r>
              <w:rPr>
                <w:rFonts w:ascii="Times New Roman" w:hAnsi="Times New Roman"/>
                <w:b/>
                <w:sz w:val="24"/>
                <w:szCs w:val="24"/>
              </w:rPr>
              <w:t>050,0</w:t>
            </w:r>
            <w:r w:rsidR="00AC37DD" w:rsidRPr="0042106F">
              <w:rPr>
                <w:rFonts w:ascii="Times New Roman" w:hAnsi="Times New Roman"/>
                <w:b/>
                <w:sz w:val="24"/>
                <w:szCs w:val="24"/>
              </w:rPr>
              <w:t>00</w:t>
            </w:r>
          </w:p>
        </w:tc>
      </w:tr>
    </w:tbl>
    <w:p w:rsidR="003A3056" w:rsidRPr="003A3056" w:rsidRDefault="003A3056" w:rsidP="00AC37DD">
      <w:pPr>
        <w:pStyle w:val="ListParagraph"/>
        <w:spacing w:line="480" w:lineRule="auto"/>
        <w:ind w:left="60"/>
        <w:contextualSpacing w:val="0"/>
        <w:jc w:val="both"/>
        <w:rPr>
          <w:rFonts w:ascii="Times New Roman" w:hAnsi="Times New Roman"/>
          <w:sz w:val="24"/>
          <w:szCs w:val="24"/>
        </w:rPr>
      </w:pPr>
    </w:p>
    <w:p w:rsidR="00A0562E" w:rsidRDefault="00A0562E" w:rsidP="00AC37DD">
      <w:pPr>
        <w:spacing w:line="480" w:lineRule="auto"/>
        <w:jc w:val="both"/>
        <w:rPr>
          <w:rFonts w:ascii="Times New Roman" w:eastAsia="Calibri" w:hAnsi="Times New Roman" w:cs="Times New Roman"/>
          <w:b/>
          <w:sz w:val="24"/>
          <w:szCs w:val="24"/>
          <w:lang w:val="en-GB"/>
        </w:rPr>
      </w:pPr>
    </w:p>
    <w:p w:rsidR="00AC37DD" w:rsidRDefault="00AC37DD"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Equipment</w:t>
      </w:r>
      <w:r w:rsidR="00A8288D">
        <w:rPr>
          <w:rFonts w:ascii="Times New Roman" w:eastAsia="Calibri" w:hAnsi="Times New Roman" w:cs="Times New Roman"/>
          <w:b/>
          <w:sz w:val="24"/>
          <w:szCs w:val="24"/>
          <w:lang w:val="en-GB"/>
        </w:rPr>
        <w:t xml:space="preserve"> &amp; Vehicles</w:t>
      </w:r>
    </w:p>
    <w:tbl>
      <w:tblPr>
        <w:tblStyle w:val="TableGrid"/>
        <w:tblW w:w="0" w:type="auto"/>
        <w:tblLook w:val="04A0" w:firstRow="1" w:lastRow="0" w:firstColumn="1" w:lastColumn="0" w:noHBand="0" w:noVBand="1"/>
      </w:tblPr>
      <w:tblGrid>
        <w:gridCol w:w="2155"/>
        <w:gridCol w:w="1585"/>
        <w:gridCol w:w="1870"/>
        <w:gridCol w:w="1870"/>
        <w:gridCol w:w="1870"/>
      </w:tblGrid>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Name</w:t>
            </w:r>
          </w:p>
        </w:tc>
        <w:tc>
          <w:tcPr>
            <w:tcW w:w="158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Quantity</w:t>
            </w:r>
          </w:p>
        </w:tc>
        <w:tc>
          <w:tcPr>
            <w:tcW w:w="1870"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sidRPr="00A0562E">
              <w:rPr>
                <w:rFonts w:ascii="Times New Roman" w:eastAsia="Calibri" w:hAnsi="Times New Roman" w:cs="Times New Roman"/>
                <w:sz w:val="24"/>
                <w:szCs w:val="24"/>
                <w:lang w:val="en-GB"/>
              </w:rPr>
              <w:t>Model</w:t>
            </w:r>
          </w:p>
        </w:tc>
        <w:tc>
          <w:tcPr>
            <w:tcW w:w="1870"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sidRPr="00A0562E">
              <w:rPr>
                <w:rFonts w:ascii="Times New Roman" w:eastAsia="Calibri" w:hAnsi="Times New Roman" w:cs="Times New Roman"/>
                <w:sz w:val="24"/>
                <w:szCs w:val="24"/>
                <w:lang w:val="en-GB"/>
              </w:rPr>
              <w:t>Cost Price (₦)</w:t>
            </w:r>
          </w:p>
        </w:tc>
        <w:tc>
          <w:tcPr>
            <w:tcW w:w="1870"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sidRPr="00A0562E">
              <w:rPr>
                <w:rFonts w:ascii="Times New Roman" w:eastAsia="Calibri" w:hAnsi="Times New Roman" w:cs="Times New Roman"/>
                <w:sz w:val="24"/>
                <w:szCs w:val="24"/>
                <w:lang w:val="en-GB"/>
              </w:rPr>
              <w:t>Total</w:t>
            </w:r>
            <w:r w:rsidR="0042106F">
              <w:rPr>
                <w:rFonts w:ascii="Times New Roman" w:eastAsia="Calibri" w:hAnsi="Times New Roman" w:cs="Times New Roman"/>
                <w:sz w:val="24"/>
                <w:szCs w:val="24"/>
                <w:lang w:val="en-GB"/>
              </w:rPr>
              <w:t xml:space="preserve"> (₦)</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Tractor</w:t>
            </w:r>
          </w:p>
        </w:tc>
        <w:tc>
          <w:tcPr>
            <w:tcW w:w="158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p>
        </w:tc>
        <w:tc>
          <w:tcPr>
            <w:tcW w:w="1870" w:type="dxa"/>
          </w:tcPr>
          <w:p w:rsidR="00A0562E" w:rsidRDefault="00A0562E" w:rsidP="00AC37DD">
            <w:pPr>
              <w:spacing w:line="480" w:lineRule="auto"/>
              <w:jc w:val="both"/>
              <w:rPr>
                <w:rFonts w:ascii="Times New Roman" w:eastAsia="Calibri" w:hAnsi="Times New Roman" w:cs="Times New Roman"/>
                <w:b/>
                <w:sz w:val="24"/>
                <w:szCs w:val="24"/>
                <w:lang w:val="en-GB"/>
              </w:rPr>
            </w:pPr>
            <w:r>
              <w:rPr>
                <w:rFonts w:ascii="Times New Roman" w:hAnsi="Times New Roman"/>
                <w:sz w:val="24"/>
                <w:szCs w:val="24"/>
              </w:rPr>
              <w:t>YTO-904</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3,500,000</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10,500,000</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Combine Harvester</w:t>
            </w:r>
          </w:p>
        </w:tc>
        <w:tc>
          <w:tcPr>
            <w:tcW w:w="158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p>
        </w:tc>
        <w:tc>
          <w:tcPr>
            <w:tcW w:w="1870" w:type="dxa"/>
          </w:tcPr>
          <w:p w:rsidR="00A0562E" w:rsidRDefault="00A0562E" w:rsidP="00AC37DD">
            <w:pPr>
              <w:spacing w:line="480" w:lineRule="auto"/>
              <w:jc w:val="both"/>
              <w:rPr>
                <w:rFonts w:ascii="Times New Roman" w:eastAsia="Calibri" w:hAnsi="Times New Roman" w:cs="Times New Roman"/>
                <w:b/>
                <w:sz w:val="24"/>
                <w:szCs w:val="24"/>
                <w:lang w:val="en-GB"/>
              </w:rPr>
            </w:pPr>
            <w:r>
              <w:rPr>
                <w:rFonts w:ascii="Times New Roman" w:hAnsi="Times New Roman"/>
                <w:sz w:val="24"/>
                <w:szCs w:val="24"/>
              </w:rPr>
              <w:t>4XA-7</w:t>
            </w:r>
            <w:r w:rsidRPr="007B4BFF">
              <w:rPr>
                <w:rFonts w:ascii="Times New Roman" w:hAnsi="Times New Roman"/>
                <w:sz w:val="24"/>
                <w:szCs w:val="24"/>
              </w:rPr>
              <w:t xml:space="preserve">                      </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A8288D" w:rsidRPr="0042106F">
              <w:rPr>
                <w:rFonts w:ascii="Times New Roman" w:eastAsia="Calibri" w:hAnsi="Times New Roman" w:cs="Times New Roman"/>
                <w:sz w:val="24"/>
                <w:szCs w:val="24"/>
                <w:lang w:val="en-GB"/>
              </w:rPr>
              <w:t>9,000,000</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A8288D" w:rsidRPr="0042106F">
              <w:rPr>
                <w:rFonts w:ascii="Times New Roman" w:eastAsia="Calibri" w:hAnsi="Times New Roman" w:cs="Times New Roman"/>
                <w:sz w:val="24"/>
                <w:szCs w:val="24"/>
                <w:lang w:val="en-GB"/>
              </w:rPr>
              <w:t>8,000,000</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Disc Harrow</w:t>
            </w:r>
          </w:p>
        </w:tc>
        <w:tc>
          <w:tcPr>
            <w:tcW w:w="1585" w:type="dxa"/>
          </w:tcPr>
          <w:p w:rsidR="00A0562E" w:rsidRPr="00A8288D" w:rsidRDefault="00A0562E"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8</w:t>
            </w:r>
          </w:p>
        </w:tc>
        <w:tc>
          <w:tcPr>
            <w:tcW w:w="1870" w:type="dxa"/>
          </w:tcPr>
          <w:p w:rsidR="00A0562E" w:rsidRDefault="00A8288D" w:rsidP="00AC37DD">
            <w:pPr>
              <w:spacing w:line="480" w:lineRule="auto"/>
              <w:jc w:val="both"/>
              <w:rPr>
                <w:rFonts w:ascii="Times New Roman" w:eastAsia="Calibri" w:hAnsi="Times New Roman" w:cs="Times New Roman"/>
                <w:b/>
                <w:sz w:val="24"/>
                <w:szCs w:val="24"/>
                <w:lang w:val="en-GB"/>
              </w:rPr>
            </w:pPr>
            <w:r>
              <w:rPr>
                <w:rFonts w:ascii="Times New Roman" w:hAnsi="Times New Roman"/>
                <w:sz w:val="24"/>
                <w:szCs w:val="24"/>
              </w:rPr>
              <w:t>ICJ- 2</w:t>
            </w:r>
            <w:r w:rsidR="00A0562E" w:rsidRPr="007B4BFF">
              <w:rPr>
                <w:rFonts w:ascii="Times New Roman" w:hAnsi="Times New Roman"/>
                <w:sz w:val="24"/>
                <w:szCs w:val="24"/>
              </w:rPr>
              <w:t xml:space="preserve">.0                         </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400,000</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3,200,000</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Pesticide Sprayer</w:t>
            </w:r>
          </w:p>
        </w:tc>
        <w:tc>
          <w:tcPr>
            <w:tcW w:w="1585" w:type="dxa"/>
          </w:tcPr>
          <w:p w:rsidR="00A0562E" w:rsidRPr="00A8288D" w:rsidRDefault="00A8288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9</w:t>
            </w:r>
          </w:p>
        </w:tc>
        <w:tc>
          <w:tcPr>
            <w:tcW w:w="1870" w:type="dxa"/>
          </w:tcPr>
          <w:p w:rsidR="00A0562E" w:rsidRPr="00A8288D" w:rsidRDefault="00A8288D"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DDJ-5.0</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150,000</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1,350,000</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Palm seeder</w:t>
            </w:r>
          </w:p>
        </w:tc>
        <w:tc>
          <w:tcPr>
            <w:tcW w:w="1585" w:type="dxa"/>
          </w:tcPr>
          <w:p w:rsidR="00A0562E" w:rsidRPr="00A8288D" w:rsidRDefault="00A0562E"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1</w:t>
            </w:r>
          </w:p>
        </w:tc>
        <w:tc>
          <w:tcPr>
            <w:tcW w:w="1870" w:type="dxa"/>
          </w:tcPr>
          <w:p w:rsidR="00A0562E" w:rsidRDefault="00A8288D" w:rsidP="00AC37DD">
            <w:pPr>
              <w:spacing w:line="480" w:lineRule="auto"/>
              <w:jc w:val="both"/>
              <w:rPr>
                <w:rFonts w:ascii="Times New Roman" w:eastAsia="Calibri" w:hAnsi="Times New Roman" w:cs="Times New Roman"/>
                <w:b/>
                <w:sz w:val="24"/>
                <w:szCs w:val="24"/>
                <w:lang w:val="en-GB"/>
              </w:rPr>
            </w:pPr>
            <w:r>
              <w:rPr>
                <w:rFonts w:ascii="Times New Roman" w:hAnsi="Times New Roman"/>
                <w:sz w:val="24"/>
                <w:szCs w:val="24"/>
              </w:rPr>
              <w:t>BLY-6F</w:t>
            </w:r>
            <w:r w:rsidRPr="007B4BFF">
              <w:rPr>
                <w:rFonts w:ascii="Times New Roman" w:hAnsi="Times New Roman"/>
                <w:sz w:val="24"/>
                <w:szCs w:val="24"/>
              </w:rPr>
              <w:t xml:space="preserve">                     </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A8288D" w:rsidRPr="0042106F">
              <w:rPr>
                <w:rFonts w:ascii="Times New Roman" w:eastAsia="Calibri" w:hAnsi="Times New Roman" w:cs="Times New Roman"/>
                <w:sz w:val="24"/>
                <w:szCs w:val="24"/>
                <w:lang w:val="en-GB"/>
              </w:rPr>
              <w:t>,500,000</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w:t>
            </w:r>
            <w:r w:rsidR="00A8288D" w:rsidRPr="0042106F">
              <w:rPr>
                <w:rFonts w:ascii="Times New Roman" w:eastAsia="Calibri" w:hAnsi="Times New Roman" w:cs="Times New Roman"/>
                <w:sz w:val="24"/>
                <w:szCs w:val="24"/>
                <w:lang w:val="en-GB"/>
              </w:rPr>
              <w:t>,500,000</w:t>
            </w:r>
          </w:p>
        </w:tc>
      </w:tr>
      <w:tr w:rsidR="00A0562E" w:rsidTr="00A0562E">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Front Loader</w:t>
            </w:r>
          </w:p>
        </w:tc>
        <w:tc>
          <w:tcPr>
            <w:tcW w:w="1585" w:type="dxa"/>
          </w:tcPr>
          <w:p w:rsidR="00A0562E" w:rsidRPr="00A8288D" w:rsidRDefault="00A0562E"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5</w:t>
            </w:r>
          </w:p>
        </w:tc>
        <w:tc>
          <w:tcPr>
            <w:tcW w:w="1870" w:type="dxa"/>
          </w:tcPr>
          <w:p w:rsidR="00A0562E" w:rsidRDefault="00A8288D" w:rsidP="00AC37DD">
            <w:pPr>
              <w:spacing w:line="480" w:lineRule="auto"/>
              <w:jc w:val="both"/>
              <w:rPr>
                <w:rFonts w:ascii="Times New Roman" w:eastAsia="Calibri" w:hAnsi="Times New Roman" w:cs="Times New Roman"/>
                <w:b/>
                <w:sz w:val="24"/>
                <w:szCs w:val="24"/>
                <w:lang w:val="en-GB"/>
              </w:rPr>
            </w:pPr>
            <w:r>
              <w:rPr>
                <w:rFonts w:ascii="Times New Roman" w:hAnsi="Times New Roman"/>
                <w:sz w:val="24"/>
                <w:szCs w:val="24"/>
              </w:rPr>
              <w:t>SQ</w:t>
            </w:r>
            <w:r w:rsidRPr="007B4BFF">
              <w:rPr>
                <w:rFonts w:ascii="Times New Roman" w:hAnsi="Times New Roman"/>
                <w:sz w:val="24"/>
                <w:szCs w:val="24"/>
              </w:rPr>
              <w:t>10D</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500,000</w:t>
            </w:r>
          </w:p>
        </w:tc>
        <w:tc>
          <w:tcPr>
            <w:tcW w:w="1870" w:type="dxa"/>
          </w:tcPr>
          <w:p w:rsidR="00A0562E" w:rsidRPr="0042106F" w:rsidRDefault="00A8288D"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2,500,000</w:t>
            </w:r>
          </w:p>
        </w:tc>
      </w:tr>
      <w:tr w:rsidR="00A0562E" w:rsidTr="00A8288D">
        <w:trPr>
          <w:trHeight w:val="485"/>
        </w:trPr>
        <w:tc>
          <w:tcPr>
            <w:tcW w:w="2155" w:type="dxa"/>
          </w:tcPr>
          <w:p w:rsidR="00A0562E" w:rsidRPr="00A0562E" w:rsidRDefault="00A0562E"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Tripper</w:t>
            </w:r>
          </w:p>
        </w:tc>
        <w:tc>
          <w:tcPr>
            <w:tcW w:w="1585" w:type="dxa"/>
          </w:tcPr>
          <w:p w:rsidR="00A0562E" w:rsidRPr="00A8288D" w:rsidRDefault="00A0562E"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3</w:t>
            </w:r>
          </w:p>
        </w:tc>
        <w:tc>
          <w:tcPr>
            <w:tcW w:w="1870" w:type="dxa"/>
          </w:tcPr>
          <w:p w:rsidR="00A0562E" w:rsidRPr="00A8288D" w:rsidRDefault="00A8288D"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5HJ6Z</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A8288D" w:rsidRPr="0042106F">
              <w:rPr>
                <w:rFonts w:ascii="Times New Roman" w:eastAsia="Calibri" w:hAnsi="Times New Roman" w:cs="Times New Roman"/>
                <w:sz w:val="24"/>
                <w:szCs w:val="24"/>
                <w:lang w:val="en-GB"/>
              </w:rPr>
              <w:t>,200,000</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w:t>
            </w:r>
            <w:r w:rsidR="00A8288D" w:rsidRPr="0042106F">
              <w:rPr>
                <w:rFonts w:ascii="Times New Roman" w:eastAsia="Calibri" w:hAnsi="Times New Roman" w:cs="Times New Roman"/>
                <w:sz w:val="24"/>
                <w:szCs w:val="24"/>
                <w:lang w:val="en-GB"/>
              </w:rPr>
              <w:t>,600,000</w:t>
            </w:r>
          </w:p>
        </w:tc>
      </w:tr>
      <w:tr w:rsidR="00A0562E" w:rsidTr="00A0562E">
        <w:tc>
          <w:tcPr>
            <w:tcW w:w="2155" w:type="dxa"/>
          </w:tcPr>
          <w:p w:rsidR="00A0562E" w:rsidRDefault="00A8288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Pick-Up Truck</w:t>
            </w:r>
          </w:p>
        </w:tc>
        <w:tc>
          <w:tcPr>
            <w:tcW w:w="1585" w:type="dxa"/>
          </w:tcPr>
          <w:p w:rsidR="00A0562E" w:rsidRPr="00A8288D" w:rsidRDefault="00A0562E"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2</w:t>
            </w:r>
          </w:p>
        </w:tc>
        <w:tc>
          <w:tcPr>
            <w:tcW w:w="1870" w:type="dxa"/>
          </w:tcPr>
          <w:p w:rsidR="00A0562E" w:rsidRPr="00A8288D" w:rsidRDefault="00A8288D" w:rsidP="00AC37DD">
            <w:pPr>
              <w:spacing w:line="480" w:lineRule="auto"/>
              <w:jc w:val="both"/>
              <w:rPr>
                <w:rFonts w:ascii="Times New Roman" w:eastAsia="Calibri" w:hAnsi="Times New Roman" w:cs="Times New Roman"/>
                <w:sz w:val="24"/>
                <w:szCs w:val="24"/>
                <w:lang w:val="en-GB"/>
              </w:rPr>
            </w:pPr>
            <w:r w:rsidRPr="00A8288D">
              <w:rPr>
                <w:rFonts w:ascii="Times New Roman" w:eastAsia="Calibri" w:hAnsi="Times New Roman" w:cs="Times New Roman"/>
                <w:sz w:val="24"/>
                <w:szCs w:val="24"/>
                <w:lang w:val="en-GB"/>
              </w:rPr>
              <w:t>Hilux</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15</w:t>
            </w:r>
            <w:r w:rsidR="00A8288D" w:rsidRPr="0042106F">
              <w:rPr>
                <w:rFonts w:ascii="Times New Roman" w:eastAsia="Calibri" w:hAnsi="Times New Roman" w:cs="Times New Roman"/>
                <w:sz w:val="24"/>
                <w:szCs w:val="24"/>
                <w:lang w:val="en-GB"/>
              </w:rPr>
              <w:t>,000,000</w:t>
            </w:r>
          </w:p>
        </w:tc>
        <w:tc>
          <w:tcPr>
            <w:tcW w:w="1870" w:type="dxa"/>
          </w:tcPr>
          <w:p w:rsidR="00A0562E" w:rsidRPr="0042106F" w:rsidRDefault="00E670BD"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30</w:t>
            </w:r>
            <w:r w:rsidR="00A8288D" w:rsidRPr="0042106F">
              <w:rPr>
                <w:rFonts w:ascii="Times New Roman" w:eastAsia="Calibri" w:hAnsi="Times New Roman" w:cs="Times New Roman"/>
                <w:sz w:val="24"/>
                <w:szCs w:val="24"/>
                <w:lang w:val="en-GB"/>
              </w:rPr>
              <w:t>,000,000</w:t>
            </w:r>
          </w:p>
        </w:tc>
      </w:tr>
      <w:tr w:rsidR="00A0562E" w:rsidTr="00A0562E">
        <w:tc>
          <w:tcPr>
            <w:tcW w:w="2155" w:type="dxa"/>
          </w:tcPr>
          <w:p w:rsidR="00A0562E" w:rsidRPr="00133988" w:rsidRDefault="00133988"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Total</w:t>
            </w:r>
            <w:r w:rsidR="009808C1">
              <w:rPr>
                <w:rFonts w:ascii="Times New Roman" w:eastAsia="Calibri" w:hAnsi="Times New Roman" w:cs="Times New Roman"/>
                <w:sz w:val="24"/>
                <w:szCs w:val="24"/>
                <w:lang w:val="en-GB"/>
              </w:rPr>
              <w:t xml:space="preserve"> </w:t>
            </w:r>
          </w:p>
        </w:tc>
        <w:tc>
          <w:tcPr>
            <w:tcW w:w="1585" w:type="dxa"/>
          </w:tcPr>
          <w:p w:rsidR="00A0562E" w:rsidRDefault="00A0562E" w:rsidP="00AC37DD">
            <w:pPr>
              <w:spacing w:line="480" w:lineRule="auto"/>
              <w:jc w:val="both"/>
              <w:rPr>
                <w:rFonts w:ascii="Times New Roman" w:eastAsia="Calibri" w:hAnsi="Times New Roman" w:cs="Times New Roman"/>
                <w:b/>
                <w:sz w:val="24"/>
                <w:szCs w:val="24"/>
                <w:lang w:val="en-GB"/>
              </w:rPr>
            </w:pPr>
          </w:p>
        </w:tc>
        <w:tc>
          <w:tcPr>
            <w:tcW w:w="1870" w:type="dxa"/>
          </w:tcPr>
          <w:p w:rsidR="00A0562E" w:rsidRDefault="00A0562E" w:rsidP="00AC37DD">
            <w:pPr>
              <w:spacing w:line="480" w:lineRule="auto"/>
              <w:jc w:val="both"/>
              <w:rPr>
                <w:rFonts w:ascii="Times New Roman" w:eastAsia="Calibri" w:hAnsi="Times New Roman" w:cs="Times New Roman"/>
                <w:b/>
                <w:sz w:val="24"/>
                <w:szCs w:val="24"/>
                <w:lang w:val="en-GB"/>
              </w:rPr>
            </w:pPr>
          </w:p>
        </w:tc>
        <w:tc>
          <w:tcPr>
            <w:tcW w:w="1870" w:type="dxa"/>
          </w:tcPr>
          <w:p w:rsidR="00A0562E" w:rsidRDefault="00A0562E" w:rsidP="00AC37DD">
            <w:pPr>
              <w:spacing w:line="480" w:lineRule="auto"/>
              <w:jc w:val="both"/>
              <w:rPr>
                <w:rFonts w:ascii="Times New Roman" w:eastAsia="Calibri" w:hAnsi="Times New Roman" w:cs="Times New Roman"/>
                <w:b/>
                <w:sz w:val="24"/>
                <w:szCs w:val="24"/>
                <w:lang w:val="en-GB"/>
              </w:rPr>
            </w:pPr>
          </w:p>
        </w:tc>
        <w:tc>
          <w:tcPr>
            <w:tcW w:w="1870" w:type="dxa"/>
          </w:tcPr>
          <w:p w:rsidR="00A0562E" w:rsidRDefault="00E670BD"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91</w:t>
            </w:r>
            <w:r w:rsidR="00133988">
              <w:rPr>
                <w:rFonts w:ascii="Times New Roman" w:eastAsia="Calibri" w:hAnsi="Times New Roman" w:cs="Times New Roman"/>
                <w:b/>
                <w:sz w:val="24"/>
                <w:szCs w:val="24"/>
                <w:lang w:val="en-GB"/>
              </w:rPr>
              <w:t>,650,000</w:t>
            </w:r>
          </w:p>
        </w:tc>
      </w:tr>
    </w:tbl>
    <w:p w:rsidR="00A0562E" w:rsidRDefault="00A0562E" w:rsidP="00AC37DD">
      <w:pPr>
        <w:spacing w:line="480" w:lineRule="auto"/>
        <w:jc w:val="both"/>
        <w:rPr>
          <w:rFonts w:ascii="Times New Roman" w:eastAsia="Calibri" w:hAnsi="Times New Roman" w:cs="Times New Roman"/>
          <w:b/>
          <w:sz w:val="24"/>
          <w:szCs w:val="24"/>
          <w:lang w:val="en-GB"/>
        </w:rPr>
      </w:pPr>
    </w:p>
    <w:p w:rsidR="00A0562E" w:rsidRDefault="009808C1"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Operating Cost</w:t>
      </w:r>
    </w:p>
    <w:tbl>
      <w:tblPr>
        <w:tblStyle w:val="TableGrid"/>
        <w:tblW w:w="0" w:type="auto"/>
        <w:tblLook w:val="04A0" w:firstRow="1" w:lastRow="0" w:firstColumn="1" w:lastColumn="0" w:noHBand="0" w:noVBand="1"/>
      </w:tblPr>
      <w:tblGrid>
        <w:gridCol w:w="3116"/>
        <w:gridCol w:w="3117"/>
        <w:gridCol w:w="3117"/>
      </w:tblGrid>
      <w:tr w:rsidR="009808C1" w:rsidTr="009808C1">
        <w:tc>
          <w:tcPr>
            <w:tcW w:w="3116" w:type="dxa"/>
          </w:tcPr>
          <w:p w:rsidR="009808C1" w:rsidRDefault="009808C1"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Activity</w:t>
            </w:r>
          </w:p>
        </w:tc>
        <w:tc>
          <w:tcPr>
            <w:tcW w:w="3117" w:type="dxa"/>
          </w:tcPr>
          <w:p w:rsidR="009808C1" w:rsidRDefault="009808C1"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Quantity</w:t>
            </w:r>
          </w:p>
        </w:tc>
        <w:tc>
          <w:tcPr>
            <w:tcW w:w="3117" w:type="dxa"/>
          </w:tcPr>
          <w:p w:rsidR="009808C1" w:rsidRDefault="009808C1" w:rsidP="00AC37DD">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Cost(₦)</w:t>
            </w:r>
          </w:p>
        </w:tc>
      </w:tr>
      <w:tr w:rsidR="009808C1" w:rsidTr="009808C1">
        <w:tc>
          <w:tcPr>
            <w:tcW w:w="3116" w:type="dxa"/>
          </w:tcPr>
          <w:p w:rsidR="009808C1" w:rsidRPr="0042106F" w:rsidRDefault="009808C1"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Ploughing</w:t>
            </w:r>
          </w:p>
        </w:tc>
        <w:tc>
          <w:tcPr>
            <w:tcW w:w="3117" w:type="dxa"/>
          </w:tcPr>
          <w:p w:rsidR="009808C1" w:rsidRPr="00FE1FA7" w:rsidRDefault="00FE1FA7"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15,000</w:t>
            </w:r>
          </w:p>
        </w:tc>
      </w:tr>
      <w:tr w:rsidR="009808C1" w:rsidTr="009808C1">
        <w:tc>
          <w:tcPr>
            <w:tcW w:w="3116" w:type="dxa"/>
          </w:tcPr>
          <w:p w:rsidR="009808C1" w:rsidRPr="0042106F" w:rsidRDefault="009808C1"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Harrowing</w:t>
            </w:r>
          </w:p>
        </w:tc>
        <w:tc>
          <w:tcPr>
            <w:tcW w:w="3117" w:type="dxa"/>
          </w:tcPr>
          <w:p w:rsidR="009808C1" w:rsidRPr="0042106F" w:rsidRDefault="00FE1FA7"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10,000</w:t>
            </w:r>
          </w:p>
        </w:tc>
      </w:tr>
      <w:tr w:rsidR="009808C1" w:rsidTr="009808C1">
        <w:trPr>
          <w:trHeight w:val="70"/>
        </w:trPr>
        <w:tc>
          <w:tcPr>
            <w:tcW w:w="3116" w:type="dxa"/>
          </w:tcPr>
          <w:p w:rsidR="009808C1" w:rsidRPr="0042106F" w:rsidRDefault="009808C1"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Tilling</w:t>
            </w:r>
          </w:p>
        </w:tc>
        <w:tc>
          <w:tcPr>
            <w:tcW w:w="3117" w:type="dxa"/>
          </w:tcPr>
          <w:p w:rsidR="009808C1" w:rsidRPr="0042106F" w:rsidRDefault="00FE1FA7"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AC37DD">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15,000</w:t>
            </w:r>
          </w:p>
        </w:tc>
      </w:tr>
      <w:tr w:rsidR="009808C1" w:rsidTr="009808C1">
        <w:tc>
          <w:tcPr>
            <w:tcW w:w="3116" w:type="dxa"/>
          </w:tcPr>
          <w:p w:rsidR="009808C1" w:rsidRPr="0042106F" w:rsidRDefault="009808C1"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Mechanization</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110,000</w:t>
            </w:r>
          </w:p>
        </w:tc>
      </w:tr>
      <w:tr w:rsidR="009808C1" w:rsidTr="009808C1">
        <w:tc>
          <w:tcPr>
            <w:tcW w:w="3116" w:type="dxa"/>
          </w:tcPr>
          <w:p w:rsidR="009808C1" w:rsidRPr="0042106F" w:rsidRDefault="009808C1"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Power Supply</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3,500</w:t>
            </w:r>
          </w:p>
        </w:tc>
      </w:tr>
      <w:tr w:rsidR="009808C1" w:rsidTr="009808C1">
        <w:tc>
          <w:tcPr>
            <w:tcW w:w="3116" w:type="dxa"/>
          </w:tcPr>
          <w:p w:rsidR="009808C1" w:rsidRPr="0042106F" w:rsidRDefault="009808C1"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lastRenderedPageBreak/>
              <w:t>Geo-Spatial Service</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4,500</w:t>
            </w:r>
          </w:p>
        </w:tc>
      </w:tr>
      <w:tr w:rsidR="0042106F" w:rsidTr="009808C1">
        <w:tc>
          <w:tcPr>
            <w:tcW w:w="3116" w:type="dxa"/>
          </w:tcPr>
          <w:p w:rsidR="0042106F" w:rsidRPr="0042106F" w:rsidRDefault="0042106F"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Produce aggregation</w:t>
            </w:r>
          </w:p>
        </w:tc>
        <w:tc>
          <w:tcPr>
            <w:tcW w:w="3117" w:type="dxa"/>
          </w:tcPr>
          <w:p w:rsidR="0042106F"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42106F"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5,500</w:t>
            </w:r>
          </w:p>
        </w:tc>
      </w:tr>
      <w:tr w:rsidR="0042106F" w:rsidTr="009808C1">
        <w:tc>
          <w:tcPr>
            <w:tcW w:w="3116" w:type="dxa"/>
          </w:tcPr>
          <w:p w:rsidR="0042106F"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Water supply</w:t>
            </w:r>
          </w:p>
        </w:tc>
        <w:tc>
          <w:tcPr>
            <w:tcW w:w="3117" w:type="dxa"/>
          </w:tcPr>
          <w:p w:rsidR="0042106F"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42106F"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2,000</w:t>
            </w:r>
          </w:p>
        </w:tc>
      </w:tr>
      <w:tr w:rsidR="009808C1" w:rsidTr="009808C1">
        <w:tc>
          <w:tcPr>
            <w:tcW w:w="3116" w:type="dxa"/>
          </w:tcPr>
          <w:p w:rsidR="009808C1" w:rsidRPr="0042106F" w:rsidRDefault="009808C1"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Farm Insurance</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2106F"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6,500</w:t>
            </w:r>
          </w:p>
        </w:tc>
      </w:tr>
      <w:tr w:rsidR="004704FB" w:rsidTr="009808C1">
        <w:tc>
          <w:tcPr>
            <w:tcW w:w="3116" w:type="dxa"/>
          </w:tcPr>
          <w:p w:rsidR="004704FB" w:rsidRPr="0042106F" w:rsidRDefault="004704FB"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Irrigation </w:t>
            </w:r>
          </w:p>
        </w:tc>
        <w:tc>
          <w:tcPr>
            <w:tcW w:w="3117" w:type="dxa"/>
          </w:tcPr>
          <w:p w:rsidR="004704FB"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4704FB" w:rsidRPr="0042106F" w:rsidRDefault="004704FB"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9,500</w:t>
            </w:r>
          </w:p>
        </w:tc>
      </w:tr>
      <w:tr w:rsidR="009808C1" w:rsidTr="009808C1">
        <w:tc>
          <w:tcPr>
            <w:tcW w:w="3116" w:type="dxa"/>
          </w:tcPr>
          <w:p w:rsidR="009808C1" w:rsidRPr="0042106F" w:rsidRDefault="009808C1" w:rsidP="009808C1">
            <w:pPr>
              <w:spacing w:line="480" w:lineRule="auto"/>
              <w:jc w:val="both"/>
              <w:rPr>
                <w:rFonts w:ascii="Times New Roman" w:eastAsia="Calibri" w:hAnsi="Times New Roman" w:cs="Times New Roman"/>
                <w:sz w:val="24"/>
                <w:szCs w:val="24"/>
                <w:lang w:val="en-GB"/>
              </w:rPr>
            </w:pPr>
            <w:r w:rsidRPr="0042106F">
              <w:rPr>
                <w:rFonts w:ascii="Times New Roman" w:eastAsia="Calibri" w:hAnsi="Times New Roman" w:cs="Times New Roman"/>
                <w:sz w:val="24"/>
                <w:szCs w:val="24"/>
                <w:lang w:val="en-GB"/>
              </w:rPr>
              <w:t>Sub-Total</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 acre</w:t>
            </w:r>
          </w:p>
        </w:tc>
        <w:tc>
          <w:tcPr>
            <w:tcW w:w="3117" w:type="dxa"/>
          </w:tcPr>
          <w:p w:rsidR="009808C1" w:rsidRPr="0042106F" w:rsidRDefault="004704FB" w:rsidP="004704FB">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181,500</w:t>
            </w:r>
          </w:p>
        </w:tc>
      </w:tr>
      <w:tr w:rsidR="009808C1" w:rsidTr="009808C1">
        <w:tc>
          <w:tcPr>
            <w:tcW w:w="3116" w:type="dxa"/>
          </w:tcPr>
          <w:p w:rsidR="009808C1" w:rsidRDefault="009808C1" w:rsidP="009808C1">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Total</w:t>
            </w:r>
          </w:p>
        </w:tc>
        <w:tc>
          <w:tcPr>
            <w:tcW w:w="3117" w:type="dxa"/>
          </w:tcPr>
          <w:p w:rsidR="009808C1" w:rsidRPr="0042106F" w:rsidRDefault="00FE1FA7" w:rsidP="009808C1">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60 acres</w:t>
            </w:r>
          </w:p>
        </w:tc>
        <w:tc>
          <w:tcPr>
            <w:tcW w:w="3117" w:type="dxa"/>
          </w:tcPr>
          <w:p w:rsidR="009808C1" w:rsidRDefault="004704FB" w:rsidP="009808C1">
            <w:pPr>
              <w:spacing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10</w:t>
            </w:r>
            <w:r w:rsidR="00FE1FA7">
              <w:rPr>
                <w:rFonts w:ascii="Times New Roman" w:eastAsia="Calibri" w:hAnsi="Times New Roman" w:cs="Times New Roman"/>
                <w:b/>
                <w:sz w:val="24"/>
                <w:szCs w:val="24"/>
                <w:lang w:val="en-GB"/>
              </w:rPr>
              <w:t>,8</w:t>
            </w:r>
            <w:r>
              <w:rPr>
                <w:rFonts w:ascii="Times New Roman" w:eastAsia="Calibri" w:hAnsi="Times New Roman" w:cs="Times New Roman"/>
                <w:b/>
                <w:sz w:val="24"/>
                <w:szCs w:val="24"/>
                <w:lang w:val="en-GB"/>
              </w:rPr>
              <w:t>9</w:t>
            </w:r>
            <w:r w:rsidR="00FE1FA7">
              <w:rPr>
                <w:rFonts w:ascii="Times New Roman" w:eastAsia="Calibri" w:hAnsi="Times New Roman" w:cs="Times New Roman"/>
                <w:b/>
                <w:sz w:val="24"/>
                <w:szCs w:val="24"/>
                <w:lang w:val="en-GB"/>
              </w:rPr>
              <w:t>0</w:t>
            </w:r>
            <w:r w:rsidR="0042106F">
              <w:rPr>
                <w:rFonts w:ascii="Times New Roman" w:eastAsia="Calibri" w:hAnsi="Times New Roman" w:cs="Times New Roman"/>
                <w:b/>
                <w:sz w:val="24"/>
                <w:szCs w:val="24"/>
                <w:lang w:val="en-GB"/>
              </w:rPr>
              <w:t>,000</w:t>
            </w:r>
          </w:p>
        </w:tc>
      </w:tr>
    </w:tbl>
    <w:p w:rsidR="009808C1" w:rsidRDefault="009808C1" w:rsidP="00AC37DD">
      <w:pPr>
        <w:spacing w:line="480" w:lineRule="auto"/>
        <w:jc w:val="both"/>
        <w:rPr>
          <w:rFonts w:ascii="Times New Roman" w:eastAsia="Calibri" w:hAnsi="Times New Roman" w:cs="Times New Roman"/>
          <w:b/>
          <w:sz w:val="24"/>
          <w:szCs w:val="24"/>
          <w:lang w:val="en-GB"/>
        </w:rPr>
      </w:pPr>
    </w:p>
    <w:p w:rsidR="00652E09" w:rsidRDefault="00652E09" w:rsidP="00AC37DD">
      <w:pPr>
        <w:spacing w:line="480" w:lineRule="auto"/>
        <w:jc w:val="both"/>
        <w:rPr>
          <w:rFonts w:ascii="Times New Roman" w:hAnsi="Times New Roman"/>
          <w:b/>
          <w:sz w:val="24"/>
          <w:szCs w:val="24"/>
        </w:rPr>
      </w:pPr>
      <w:r>
        <w:rPr>
          <w:rFonts w:ascii="Times New Roman" w:hAnsi="Times New Roman"/>
          <w:b/>
          <w:sz w:val="24"/>
          <w:szCs w:val="24"/>
        </w:rPr>
        <w:t>Amortization</w:t>
      </w:r>
    </w:p>
    <w:tbl>
      <w:tblPr>
        <w:tblStyle w:val="TableGrid"/>
        <w:tblW w:w="0" w:type="auto"/>
        <w:tblLook w:val="04A0" w:firstRow="1" w:lastRow="0" w:firstColumn="1" w:lastColumn="0" w:noHBand="0" w:noVBand="1"/>
      </w:tblPr>
      <w:tblGrid>
        <w:gridCol w:w="4675"/>
        <w:gridCol w:w="4675"/>
      </w:tblGrid>
      <w:tr w:rsidR="00652E09" w:rsidTr="00652E09">
        <w:tc>
          <w:tcPr>
            <w:tcW w:w="4675" w:type="dxa"/>
          </w:tcPr>
          <w:p w:rsidR="00652E09" w:rsidRDefault="00652E09" w:rsidP="00FE1FA7">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Land clearing amortization (per</w:t>
            </w:r>
            <w:r w:rsidR="00FE1FA7">
              <w:rPr>
                <w:rFonts w:ascii="Times New Roman" w:eastAsia="Calibri" w:hAnsi="Times New Roman" w:cs="Times New Roman"/>
                <w:sz w:val="24"/>
                <w:szCs w:val="24"/>
                <w:lang w:val="en-GB"/>
              </w:rPr>
              <w:t xml:space="preserve"> acre</w:t>
            </w:r>
            <w:r>
              <w:rPr>
                <w:rFonts w:ascii="Times New Roman" w:eastAsia="Calibri" w:hAnsi="Times New Roman" w:cs="Times New Roman"/>
                <w:sz w:val="24"/>
                <w:szCs w:val="24"/>
                <w:lang w:val="en-GB"/>
              </w:rPr>
              <w:t>)</w:t>
            </w:r>
          </w:p>
        </w:tc>
        <w:tc>
          <w:tcPr>
            <w:tcW w:w="4675" w:type="dxa"/>
          </w:tcPr>
          <w:p w:rsidR="00652E09" w:rsidRDefault="00652E09"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₦25,000</w:t>
            </w:r>
          </w:p>
        </w:tc>
      </w:tr>
      <w:tr w:rsidR="00652E09" w:rsidTr="00652E09">
        <w:tc>
          <w:tcPr>
            <w:tcW w:w="4675" w:type="dxa"/>
          </w:tcPr>
          <w:p w:rsidR="00652E09" w:rsidRDefault="00FE1FA7" w:rsidP="00FE1FA7">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Land clearing amortization  (60 acres</w:t>
            </w:r>
            <w:r w:rsidR="00652E09">
              <w:rPr>
                <w:rFonts w:ascii="Times New Roman" w:eastAsia="Calibri" w:hAnsi="Times New Roman" w:cs="Times New Roman"/>
                <w:sz w:val="24"/>
                <w:szCs w:val="24"/>
                <w:lang w:val="en-GB"/>
              </w:rPr>
              <w:t>)</w:t>
            </w:r>
          </w:p>
        </w:tc>
        <w:tc>
          <w:tcPr>
            <w:tcW w:w="4675" w:type="dxa"/>
          </w:tcPr>
          <w:p w:rsidR="00652E09" w:rsidRDefault="00652E09" w:rsidP="00AC37DD">
            <w:pPr>
              <w:spacing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₦1</w:t>
            </w:r>
            <w:r w:rsidR="00FE1FA7">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00,000</w:t>
            </w:r>
          </w:p>
        </w:tc>
      </w:tr>
    </w:tbl>
    <w:p w:rsidR="00652E09" w:rsidRPr="00652E09" w:rsidRDefault="00652E09" w:rsidP="00AC37DD">
      <w:pPr>
        <w:spacing w:line="480" w:lineRule="auto"/>
        <w:jc w:val="both"/>
        <w:rPr>
          <w:rFonts w:ascii="Times New Roman" w:eastAsia="Calibri" w:hAnsi="Times New Roman" w:cs="Times New Roman"/>
          <w:sz w:val="24"/>
          <w:szCs w:val="24"/>
          <w:lang w:val="en-GB"/>
        </w:rPr>
      </w:pPr>
    </w:p>
    <w:p w:rsidR="00F078B5" w:rsidRDefault="0042106F" w:rsidP="00AC37DD">
      <w:pPr>
        <w:spacing w:after="200" w:line="48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Revenue</w:t>
      </w:r>
    </w:p>
    <w:tbl>
      <w:tblPr>
        <w:tblStyle w:val="TableGrid"/>
        <w:tblW w:w="0" w:type="auto"/>
        <w:tblLook w:val="04A0" w:firstRow="1" w:lastRow="0" w:firstColumn="1" w:lastColumn="0" w:noHBand="0" w:noVBand="1"/>
      </w:tblPr>
      <w:tblGrid>
        <w:gridCol w:w="5125"/>
        <w:gridCol w:w="4225"/>
      </w:tblGrid>
      <w:tr w:rsidR="0042106F" w:rsidTr="004704FB">
        <w:tc>
          <w:tcPr>
            <w:tcW w:w="5125" w:type="dxa"/>
          </w:tcPr>
          <w:p w:rsidR="0042106F" w:rsidRDefault="00FE1FA7" w:rsidP="00AC37DD">
            <w:pPr>
              <w:spacing w:after="200" w:line="480" w:lineRule="auto"/>
              <w:jc w:val="both"/>
              <w:rPr>
                <w:rFonts w:ascii="Times New Roman" w:hAnsi="Times New Roman"/>
                <w:sz w:val="24"/>
                <w:szCs w:val="24"/>
              </w:rPr>
            </w:pPr>
            <w:r>
              <w:rPr>
                <w:rFonts w:ascii="Times New Roman" w:hAnsi="Times New Roman"/>
                <w:sz w:val="24"/>
                <w:szCs w:val="24"/>
              </w:rPr>
              <w:t>Yield per acre</w:t>
            </w:r>
            <w:r w:rsidR="00652E09">
              <w:rPr>
                <w:rFonts w:ascii="Times New Roman" w:hAnsi="Times New Roman"/>
                <w:sz w:val="24"/>
                <w:szCs w:val="24"/>
              </w:rPr>
              <w:t xml:space="preserve">  2 tons </w:t>
            </w:r>
            <w:r w:rsidR="0042106F">
              <w:rPr>
                <w:rFonts w:ascii="Times New Roman" w:hAnsi="Times New Roman"/>
                <w:sz w:val="24"/>
                <w:szCs w:val="24"/>
              </w:rPr>
              <w:t xml:space="preserve"> (</w:t>
            </w:r>
            <w:r w:rsidR="00652E09">
              <w:rPr>
                <w:rFonts w:ascii="Times New Roman" w:hAnsi="Times New Roman" w:cs="Times New Roman"/>
                <w:sz w:val="24"/>
                <w:szCs w:val="24"/>
              </w:rPr>
              <w:t>₦</w:t>
            </w:r>
            <w:r w:rsidR="00652E09">
              <w:rPr>
                <w:rFonts w:ascii="Times New Roman" w:hAnsi="Times New Roman"/>
                <w:sz w:val="24"/>
                <w:szCs w:val="24"/>
              </w:rPr>
              <w:t>170,000 per ton)</w:t>
            </w:r>
          </w:p>
        </w:tc>
        <w:tc>
          <w:tcPr>
            <w:tcW w:w="4225" w:type="dxa"/>
          </w:tcPr>
          <w:p w:rsidR="0042106F" w:rsidRDefault="0042106F" w:rsidP="00AC37DD">
            <w:pPr>
              <w:spacing w:after="200" w:line="480" w:lineRule="auto"/>
              <w:jc w:val="both"/>
              <w:rPr>
                <w:rFonts w:ascii="Times New Roman" w:hAnsi="Times New Roman"/>
                <w:sz w:val="24"/>
                <w:szCs w:val="24"/>
              </w:rPr>
            </w:pPr>
          </w:p>
        </w:tc>
      </w:tr>
      <w:tr w:rsidR="0042106F" w:rsidTr="004704FB">
        <w:tc>
          <w:tcPr>
            <w:tcW w:w="5125" w:type="dxa"/>
          </w:tcPr>
          <w:p w:rsidR="0042106F" w:rsidRDefault="0042106F" w:rsidP="00AC37DD">
            <w:pPr>
              <w:spacing w:after="200" w:line="480" w:lineRule="auto"/>
              <w:jc w:val="both"/>
              <w:rPr>
                <w:rFonts w:ascii="Times New Roman" w:hAnsi="Times New Roman"/>
                <w:sz w:val="24"/>
                <w:szCs w:val="24"/>
              </w:rPr>
            </w:pPr>
          </w:p>
        </w:tc>
        <w:tc>
          <w:tcPr>
            <w:tcW w:w="4225" w:type="dxa"/>
          </w:tcPr>
          <w:p w:rsidR="0042106F" w:rsidRDefault="00652E09" w:rsidP="00AC37DD">
            <w:pPr>
              <w:spacing w:after="200" w:line="480" w:lineRule="auto"/>
              <w:jc w:val="both"/>
              <w:rPr>
                <w:rFonts w:ascii="Times New Roman" w:hAnsi="Times New Roman"/>
                <w:sz w:val="24"/>
                <w:szCs w:val="24"/>
              </w:rPr>
            </w:pPr>
            <w:r>
              <w:rPr>
                <w:rFonts w:ascii="Times New Roman" w:hAnsi="Times New Roman"/>
                <w:sz w:val="24"/>
                <w:szCs w:val="24"/>
              </w:rPr>
              <w:t>Cost (</w:t>
            </w:r>
            <w:r>
              <w:rPr>
                <w:rFonts w:ascii="Times New Roman" w:hAnsi="Times New Roman" w:cs="Times New Roman"/>
                <w:sz w:val="24"/>
                <w:szCs w:val="24"/>
              </w:rPr>
              <w:t>₦</w:t>
            </w:r>
            <w:r>
              <w:rPr>
                <w:rFonts w:ascii="Times New Roman" w:hAnsi="Times New Roman"/>
                <w:sz w:val="24"/>
                <w:szCs w:val="24"/>
              </w:rPr>
              <w:t>)</w:t>
            </w:r>
          </w:p>
        </w:tc>
      </w:tr>
      <w:tr w:rsidR="0042106F" w:rsidTr="004704FB">
        <w:tc>
          <w:tcPr>
            <w:tcW w:w="5125" w:type="dxa"/>
          </w:tcPr>
          <w:p w:rsidR="0042106F" w:rsidRDefault="00652E09" w:rsidP="00FE1FA7">
            <w:pPr>
              <w:spacing w:after="200" w:line="480" w:lineRule="auto"/>
              <w:jc w:val="both"/>
              <w:rPr>
                <w:rFonts w:ascii="Times New Roman" w:hAnsi="Times New Roman"/>
                <w:sz w:val="24"/>
                <w:szCs w:val="24"/>
              </w:rPr>
            </w:pPr>
            <w:r>
              <w:rPr>
                <w:rFonts w:ascii="Times New Roman" w:hAnsi="Times New Roman"/>
                <w:sz w:val="24"/>
                <w:szCs w:val="24"/>
              </w:rPr>
              <w:t>Revenue per</w:t>
            </w:r>
            <w:r w:rsidR="00FE1FA7">
              <w:rPr>
                <w:rFonts w:ascii="Times New Roman" w:hAnsi="Times New Roman"/>
                <w:sz w:val="24"/>
                <w:szCs w:val="24"/>
              </w:rPr>
              <w:t xml:space="preserve"> acres</w:t>
            </w:r>
          </w:p>
        </w:tc>
        <w:tc>
          <w:tcPr>
            <w:tcW w:w="4225" w:type="dxa"/>
          </w:tcPr>
          <w:p w:rsidR="0042106F" w:rsidRDefault="0016068C" w:rsidP="004704FB">
            <w:pPr>
              <w:spacing w:after="200" w:line="480" w:lineRule="auto"/>
              <w:jc w:val="both"/>
              <w:rPr>
                <w:rFonts w:ascii="Times New Roman" w:hAnsi="Times New Roman"/>
                <w:sz w:val="24"/>
                <w:szCs w:val="24"/>
              </w:rPr>
            </w:pPr>
            <w:r>
              <w:rPr>
                <w:rFonts w:ascii="Times New Roman" w:hAnsi="Times New Roman"/>
                <w:sz w:val="24"/>
                <w:szCs w:val="24"/>
              </w:rPr>
              <w:t>650</w:t>
            </w:r>
            <w:r w:rsidR="004704FB">
              <w:rPr>
                <w:rFonts w:ascii="Times New Roman" w:hAnsi="Times New Roman"/>
                <w:sz w:val="24"/>
                <w:szCs w:val="24"/>
              </w:rPr>
              <w:t>,000</w:t>
            </w:r>
          </w:p>
        </w:tc>
      </w:tr>
      <w:tr w:rsidR="00652E09" w:rsidTr="004704FB">
        <w:tc>
          <w:tcPr>
            <w:tcW w:w="5125" w:type="dxa"/>
          </w:tcPr>
          <w:p w:rsidR="00652E09" w:rsidRDefault="00FE1FA7" w:rsidP="00FE1FA7">
            <w:pPr>
              <w:spacing w:after="200" w:line="480" w:lineRule="auto"/>
              <w:jc w:val="both"/>
              <w:rPr>
                <w:rFonts w:ascii="Times New Roman" w:hAnsi="Times New Roman"/>
                <w:sz w:val="24"/>
                <w:szCs w:val="24"/>
              </w:rPr>
            </w:pPr>
            <w:r>
              <w:rPr>
                <w:rFonts w:ascii="Times New Roman" w:hAnsi="Times New Roman"/>
                <w:sz w:val="24"/>
                <w:szCs w:val="24"/>
              </w:rPr>
              <w:t>Revenue at 60</w:t>
            </w:r>
            <w:r w:rsidR="00652E09">
              <w:rPr>
                <w:rFonts w:ascii="Times New Roman" w:hAnsi="Times New Roman"/>
                <w:sz w:val="24"/>
                <w:szCs w:val="24"/>
              </w:rPr>
              <w:t xml:space="preserve"> </w:t>
            </w:r>
            <w:r>
              <w:rPr>
                <w:rFonts w:ascii="Times New Roman" w:hAnsi="Times New Roman"/>
                <w:sz w:val="24"/>
                <w:szCs w:val="24"/>
              </w:rPr>
              <w:t xml:space="preserve"> acres</w:t>
            </w:r>
          </w:p>
        </w:tc>
        <w:tc>
          <w:tcPr>
            <w:tcW w:w="4225" w:type="dxa"/>
          </w:tcPr>
          <w:p w:rsidR="00652E09" w:rsidRDefault="0016068C" w:rsidP="00AC37DD">
            <w:pPr>
              <w:spacing w:after="200" w:line="480" w:lineRule="auto"/>
              <w:jc w:val="both"/>
              <w:rPr>
                <w:rFonts w:ascii="Times New Roman" w:hAnsi="Times New Roman"/>
                <w:sz w:val="24"/>
                <w:szCs w:val="24"/>
              </w:rPr>
            </w:pPr>
            <w:r>
              <w:rPr>
                <w:rFonts w:ascii="Times New Roman" w:hAnsi="Times New Roman"/>
                <w:sz w:val="24"/>
                <w:szCs w:val="24"/>
              </w:rPr>
              <w:t>3</w:t>
            </w:r>
            <w:r w:rsidR="004704FB">
              <w:rPr>
                <w:rFonts w:ascii="Times New Roman" w:hAnsi="Times New Roman"/>
                <w:sz w:val="24"/>
                <w:szCs w:val="24"/>
              </w:rPr>
              <w:t>9</w:t>
            </w:r>
            <w:r w:rsidR="00425EB1">
              <w:rPr>
                <w:rFonts w:ascii="Times New Roman" w:hAnsi="Times New Roman"/>
                <w:sz w:val="24"/>
                <w:szCs w:val="24"/>
              </w:rPr>
              <w:t>,</w:t>
            </w:r>
            <w:r w:rsidR="00652E09">
              <w:rPr>
                <w:rFonts w:ascii="Times New Roman" w:hAnsi="Times New Roman"/>
                <w:sz w:val="24"/>
                <w:szCs w:val="24"/>
              </w:rPr>
              <w:t>00</w:t>
            </w:r>
            <w:r w:rsidR="001675AD">
              <w:rPr>
                <w:rFonts w:ascii="Times New Roman" w:hAnsi="Times New Roman"/>
                <w:sz w:val="24"/>
                <w:szCs w:val="24"/>
              </w:rPr>
              <w:t>0</w:t>
            </w:r>
            <w:r w:rsidR="00652E09">
              <w:rPr>
                <w:rFonts w:ascii="Times New Roman" w:hAnsi="Times New Roman"/>
                <w:sz w:val="24"/>
                <w:szCs w:val="24"/>
              </w:rPr>
              <w:t>,000</w:t>
            </w:r>
          </w:p>
        </w:tc>
      </w:tr>
      <w:tr w:rsidR="004704FB" w:rsidTr="004704FB">
        <w:tc>
          <w:tcPr>
            <w:tcW w:w="5125" w:type="dxa"/>
          </w:tcPr>
          <w:p w:rsidR="004704FB" w:rsidRDefault="00425EB1" w:rsidP="00425EB1">
            <w:pPr>
              <w:spacing w:after="200" w:line="480" w:lineRule="auto"/>
              <w:jc w:val="both"/>
              <w:rPr>
                <w:rFonts w:ascii="Times New Roman" w:hAnsi="Times New Roman"/>
                <w:sz w:val="24"/>
                <w:szCs w:val="24"/>
              </w:rPr>
            </w:pPr>
            <w:r>
              <w:rPr>
                <w:rFonts w:ascii="Times New Roman" w:hAnsi="Times New Roman"/>
                <w:sz w:val="24"/>
                <w:szCs w:val="24"/>
              </w:rPr>
              <w:t>Net Revenue ( at 60 acres</w:t>
            </w:r>
            <w:r w:rsidR="004704FB">
              <w:rPr>
                <w:rFonts w:ascii="Times New Roman" w:hAnsi="Times New Roman"/>
                <w:sz w:val="24"/>
                <w:szCs w:val="24"/>
              </w:rPr>
              <w:t>) without amortization</w:t>
            </w:r>
          </w:p>
        </w:tc>
        <w:tc>
          <w:tcPr>
            <w:tcW w:w="4225" w:type="dxa"/>
          </w:tcPr>
          <w:p w:rsidR="004704FB" w:rsidRDefault="001675AD" w:rsidP="00AC37DD">
            <w:pPr>
              <w:spacing w:after="200" w:line="480" w:lineRule="auto"/>
              <w:jc w:val="both"/>
              <w:rPr>
                <w:rFonts w:ascii="Times New Roman" w:hAnsi="Times New Roman"/>
                <w:sz w:val="24"/>
                <w:szCs w:val="24"/>
              </w:rPr>
            </w:pPr>
            <w:r>
              <w:rPr>
                <w:rFonts w:ascii="Times New Roman" w:hAnsi="Times New Roman"/>
                <w:sz w:val="24"/>
                <w:szCs w:val="24"/>
              </w:rPr>
              <w:t>18</w:t>
            </w:r>
            <w:r w:rsidR="004704FB">
              <w:rPr>
                <w:rFonts w:ascii="Times New Roman" w:hAnsi="Times New Roman"/>
                <w:sz w:val="24"/>
                <w:szCs w:val="24"/>
              </w:rPr>
              <w:t>,200,000</w:t>
            </w:r>
          </w:p>
        </w:tc>
      </w:tr>
      <w:tr w:rsidR="004704FB" w:rsidTr="004704FB">
        <w:tc>
          <w:tcPr>
            <w:tcW w:w="5125" w:type="dxa"/>
          </w:tcPr>
          <w:p w:rsidR="004704FB" w:rsidRDefault="00425EB1" w:rsidP="00AC37DD">
            <w:pPr>
              <w:spacing w:after="200" w:line="480" w:lineRule="auto"/>
              <w:jc w:val="both"/>
              <w:rPr>
                <w:rFonts w:ascii="Times New Roman" w:hAnsi="Times New Roman"/>
                <w:sz w:val="24"/>
                <w:szCs w:val="24"/>
              </w:rPr>
            </w:pPr>
            <w:r>
              <w:rPr>
                <w:rFonts w:ascii="Times New Roman" w:hAnsi="Times New Roman"/>
                <w:sz w:val="24"/>
                <w:szCs w:val="24"/>
              </w:rPr>
              <w:t>Net Revenue (at 60 acres</w:t>
            </w:r>
            <w:r w:rsidR="004704FB">
              <w:rPr>
                <w:rFonts w:ascii="Times New Roman" w:hAnsi="Times New Roman"/>
                <w:sz w:val="24"/>
                <w:szCs w:val="24"/>
              </w:rPr>
              <w:t>) with amortization</w:t>
            </w:r>
          </w:p>
        </w:tc>
        <w:tc>
          <w:tcPr>
            <w:tcW w:w="4225" w:type="dxa"/>
          </w:tcPr>
          <w:p w:rsidR="004704FB" w:rsidRDefault="001675AD" w:rsidP="00AC37DD">
            <w:pPr>
              <w:spacing w:after="200" w:line="480" w:lineRule="auto"/>
              <w:jc w:val="both"/>
              <w:rPr>
                <w:rFonts w:ascii="Times New Roman" w:hAnsi="Times New Roman"/>
                <w:sz w:val="24"/>
                <w:szCs w:val="24"/>
              </w:rPr>
            </w:pPr>
            <w:r>
              <w:rPr>
                <w:rFonts w:ascii="Times New Roman" w:hAnsi="Times New Roman"/>
                <w:sz w:val="24"/>
                <w:szCs w:val="24"/>
              </w:rPr>
              <w:t>16,56</w:t>
            </w:r>
            <w:r w:rsidR="004704FB">
              <w:rPr>
                <w:rFonts w:ascii="Times New Roman" w:hAnsi="Times New Roman"/>
                <w:sz w:val="24"/>
                <w:szCs w:val="24"/>
              </w:rPr>
              <w:t>0,000</w:t>
            </w:r>
          </w:p>
        </w:tc>
      </w:tr>
    </w:tbl>
    <w:p w:rsidR="0042106F" w:rsidRDefault="0042106F" w:rsidP="00AC37DD">
      <w:pPr>
        <w:spacing w:after="200" w:line="480" w:lineRule="auto"/>
        <w:jc w:val="both"/>
        <w:rPr>
          <w:rFonts w:ascii="Times New Roman" w:hAnsi="Times New Roman"/>
          <w:sz w:val="24"/>
          <w:szCs w:val="24"/>
        </w:rPr>
      </w:pPr>
    </w:p>
    <w:p w:rsidR="004704FB" w:rsidRPr="004704FB" w:rsidRDefault="004704FB" w:rsidP="00AC37DD">
      <w:pPr>
        <w:spacing w:after="200" w:line="480" w:lineRule="auto"/>
        <w:jc w:val="both"/>
        <w:rPr>
          <w:rFonts w:ascii="Times New Roman" w:hAnsi="Times New Roman"/>
          <w:b/>
          <w:sz w:val="24"/>
          <w:szCs w:val="24"/>
        </w:rPr>
      </w:pPr>
      <w:r>
        <w:rPr>
          <w:rFonts w:ascii="Times New Roman" w:hAnsi="Times New Roman"/>
          <w:b/>
          <w:sz w:val="24"/>
          <w:szCs w:val="24"/>
        </w:rPr>
        <w:lastRenderedPageBreak/>
        <w:t>2nd Cycle</w:t>
      </w:r>
    </w:p>
    <w:tbl>
      <w:tblPr>
        <w:tblStyle w:val="TableGrid"/>
        <w:tblW w:w="0" w:type="auto"/>
        <w:tblLook w:val="04A0" w:firstRow="1" w:lastRow="0" w:firstColumn="1" w:lastColumn="0" w:noHBand="0" w:noVBand="1"/>
      </w:tblPr>
      <w:tblGrid>
        <w:gridCol w:w="4675"/>
        <w:gridCol w:w="4675"/>
      </w:tblGrid>
      <w:tr w:rsidR="004704FB" w:rsidTr="004704FB">
        <w:tc>
          <w:tcPr>
            <w:tcW w:w="4675" w:type="dxa"/>
          </w:tcPr>
          <w:p w:rsidR="004704FB" w:rsidRDefault="004704FB" w:rsidP="00AC37DD">
            <w:pPr>
              <w:spacing w:after="200" w:line="480" w:lineRule="auto"/>
              <w:jc w:val="both"/>
              <w:rPr>
                <w:rFonts w:ascii="Times New Roman" w:hAnsi="Times New Roman"/>
                <w:sz w:val="24"/>
                <w:szCs w:val="24"/>
              </w:rPr>
            </w:pPr>
            <w:r>
              <w:rPr>
                <w:rFonts w:ascii="Times New Roman" w:hAnsi="Times New Roman"/>
                <w:sz w:val="24"/>
                <w:szCs w:val="24"/>
              </w:rPr>
              <w:t>Net Revenue with amortization</w:t>
            </w:r>
          </w:p>
        </w:tc>
        <w:tc>
          <w:tcPr>
            <w:tcW w:w="4675" w:type="dxa"/>
          </w:tcPr>
          <w:p w:rsidR="004704FB" w:rsidRDefault="004704FB" w:rsidP="00AC37DD">
            <w:pPr>
              <w:spacing w:after="200" w:line="480" w:lineRule="auto"/>
              <w:jc w:val="both"/>
              <w:rPr>
                <w:rFonts w:ascii="Times New Roman" w:hAnsi="Times New Roman"/>
                <w:sz w:val="24"/>
                <w:szCs w:val="24"/>
              </w:rPr>
            </w:pPr>
            <w:r>
              <w:rPr>
                <w:rFonts w:ascii="Times New Roman" w:hAnsi="Times New Roman"/>
                <w:sz w:val="24"/>
                <w:szCs w:val="24"/>
              </w:rPr>
              <w:t xml:space="preserve"> </w:t>
            </w:r>
            <w:r w:rsidR="001675AD">
              <w:rPr>
                <w:rFonts w:ascii="Times New Roman" w:hAnsi="Times New Roman"/>
                <w:sz w:val="24"/>
                <w:szCs w:val="24"/>
              </w:rPr>
              <w:t>13</w:t>
            </w:r>
            <w:r w:rsidR="00CC2FA6">
              <w:rPr>
                <w:rFonts w:ascii="Times New Roman" w:hAnsi="Times New Roman"/>
                <w:sz w:val="24"/>
                <w:szCs w:val="24"/>
              </w:rPr>
              <w:t>,023,000</w:t>
            </w:r>
          </w:p>
        </w:tc>
      </w:tr>
      <w:tr w:rsidR="004704FB" w:rsidTr="004704FB">
        <w:tc>
          <w:tcPr>
            <w:tcW w:w="4675" w:type="dxa"/>
          </w:tcPr>
          <w:p w:rsidR="004704FB" w:rsidRDefault="0016068C" w:rsidP="00AC37DD">
            <w:pPr>
              <w:spacing w:after="200" w:line="480" w:lineRule="auto"/>
              <w:jc w:val="both"/>
              <w:rPr>
                <w:rFonts w:ascii="Times New Roman" w:hAnsi="Times New Roman"/>
                <w:sz w:val="24"/>
                <w:szCs w:val="24"/>
              </w:rPr>
            </w:pPr>
            <w:r>
              <w:rPr>
                <w:rFonts w:ascii="Times New Roman" w:hAnsi="Times New Roman"/>
                <w:sz w:val="24"/>
                <w:szCs w:val="24"/>
              </w:rPr>
              <w:t>Annual net Cycle ( 1</w:t>
            </w:r>
            <w:r w:rsidRPr="0016068C">
              <w:rPr>
                <w:rFonts w:ascii="Times New Roman" w:hAnsi="Times New Roman"/>
                <w:sz w:val="24"/>
                <w:szCs w:val="24"/>
                <w:vertAlign w:val="superscript"/>
              </w:rPr>
              <w:t>st</w:t>
            </w:r>
            <w:r>
              <w:rPr>
                <w:rFonts w:ascii="Times New Roman" w:hAnsi="Times New Roman"/>
                <w:sz w:val="24"/>
                <w:szCs w:val="24"/>
              </w:rPr>
              <w:t xml:space="preserve"> + 2</w:t>
            </w:r>
            <w:r w:rsidRPr="0016068C">
              <w:rPr>
                <w:rFonts w:ascii="Times New Roman" w:hAnsi="Times New Roman"/>
                <w:sz w:val="24"/>
                <w:szCs w:val="24"/>
                <w:vertAlign w:val="superscript"/>
              </w:rPr>
              <w:t>nd</w:t>
            </w:r>
            <w:r>
              <w:rPr>
                <w:rFonts w:ascii="Times New Roman" w:hAnsi="Times New Roman"/>
                <w:sz w:val="24"/>
                <w:szCs w:val="24"/>
              </w:rPr>
              <w:t xml:space="preserve"> cycle )</w:t>
            </w:r>
          </w:p>
        </w:tc>
        <w:tc>
          <w:tcPr>
            <w:tcW w:w="4675" w:type="dxa"/>
          </w:tcPr>
          <w:p w:rsidR="004704FB" w:rsidRDefault="001675AD" w:rsidP="00AC37DD">
            <w:pPr>
              <w:spacing w:after="200" w:line="480" w:lineRule="auto"/>
              <w:jc w:val="both"/>
              <w:rPr>
                <w:rFonts w:ascii="Times New Roman" w:hAnsi="Times New Roman"/>
                <w:sz w:val="24"/>
                <w:szCs w:val="24"/>
              </w:rPr>
            </w:pPr>
            <w:r>
              <w:rPr>
                <w:rFonts w:ascii="Times New Roman" w:hAnsi="Times New Roman"/>
                <w:sz w:val="24"/>
                <w:szCs w:val="24"/>
              </w:rPr>
              <w:t>29,58</w:t>
            </w:r>
            <w:bookmarkStart w:id="0" w:name="_GoBack"/>
            <w:bookmarkEnd w:id="0"/>
            <w:r w:rsidR="00CC2FA6">
              <w:rPr>
                <w:rFonts w:ascii="Times New Roman" w:hAnsi="Times New Roman"/>
                <w:sz w:val="24"/>
                <w:szCs w:val="24"/>
              </w:rPr>
              <w:t>3,000</w:t>
            </w:r>
          </w:p>
        </w:tc>
      </w:tr>
    </w:tbl>
    <w:p w:rsidR="004704FB" w:rsidRPr="0042106F" w:rsidRDefault="004704FB" w:rsidP="00AC37DD">
      <w:pPr>
        <w:spacing w:after="200" w:line="480" w:lineRule="auto"/>
        <w:jc w:val="both"/>
        <w:rPr>
          <w:rFonts w:ascii="Times New Roman" w:hAnsi="Times New Roman"/>
          <w:sz w:val="24"/>
          <w:szCs w:val="24"/>
        </w:rPr>
      </w:pPr>
    </w:p>
    <w:p w:rsidR="000E5D00" w:rsidRDefault="000E5D00" w:rsidP="00AC37DD">
      <w:pPr>
        <w:spacing w:line="480" w:lineRule="auto"/>
        <w:rPr>
          <w:rFonts w:ascii="Times New Roman" w:hAnsi="Times New Roman" w:cs="Times New Roman"/>
          <w:b/>
          <w:sz w:val="24"/>
          <w:szCs w:val="24"/>
        </w:rPr>
      </w:pPr>
      <w:r>
        <w:rPr>
          <w:rFonts w:ascii="Times New Roman" w:hAnsi="Times New Roman" w:cs="Times New Roman"/>
          <w:b/>
          <w:sz w:val="24"/>
          <w:szCs w:val="24"/>
        </w:rPr>
        <w:t>Funding Mechanism</w:t>
      </w:r>
    </w:p>
    <w:p w:rsidR="000E5D00" w:rsidRDefault="004935BC" w:rsidP="001675AD">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The Nnachetta </w:t>
      </w:r>
      <w:r w:rsidR="00E670BD">
        <w:rPr>
          <w:rFonts w:ascii="Times New Roman" w:hAnsi="Times New Roman"/>
          <w:sz w:val="24"/>
          <w:szCs w:val="24"/>
        </w:rPr>
        <w:t>Family shall lease 60 acres of land to the Planet Oil Chemical Industries</w:t>
      </w:r>
      <w:r w:rsidR="00240B85">
        <w:rPr>
          <w:rFonts w:ascii="Times New Roman" w:hAnsi="Times New Roman"/>
          <w:sz w:val="24"/>
          <w:szCs w:val="24"/>
        </w:rPr>
        <w:t>. Planet Oil Chemical Industries.</w:t>
      </w:r>
      <w:r w:rsidR="00240B85" w:rsidRPr="00240B85">
        <w:rPr>
          <w:rFonts w:ascii="Times New Roman" w:hAnsi="Times New Roman"/>
          <w:sz w:val="24"/>
          <w:szCs w:val="24"/>
        </w:rPr>
        <w:t xml:space="preserve"> </w:t>
      </w:r>
      <w:r w:rsidR="00240B85" w:rsidRPr="007B4BFF">
        <w:rPr>
          <w:rFonts w:ascii="Times New Roman" w:hAnsi="Times New Roman"/>
          <w:sz w:val="24"/>
          <w:szCs w:val="24"/>
        </w:rPr>
        <w:t xml:space="preserve">Equity investor to provide equity for </w:t>
      </w:r>
      <w:r w:rsidR="001675AD">
        <w:rPr>
          <w:rFonts w:ascii="Times New Roman" w:hAnsi="Times New Roman"/>
          <w:sz w:val="24"/>
          <w:szCs w:val="24"/>
        </w:rPr>
        <w:t xml:space="preserve">equipment and vehicles purchased  by The Nnachetta Agriculture Team. </w:t>
      </w:r>
      <w:r w:rsidR="00240B85">
        <w:rPr>
          <w:rFonts w:ascii="Times New Roman" w:hAnsi="Times New Roman"/>
          <w:sz w:val="24"/>
          <w:szCs w:val="24"/>
        </w:rPr>
        <w:t xml:space="preserve">Where possible equity investor </w:t>
      </w:r>
      <w:r w:rsidR="00240B85" w:rsidRPr="007B4BFF">
        <w:rPr>
          <w:rFonts w:ascii="Times New Roman" w:hAnsi="Times New Roman"/>
          <w:sz w:val="24"/>
          <w:szCs w:val="24"/>
        </w:rPr>
        <w:t>to provide equity for working capital or otherwise secure loan at the rate of 9%</w:t>
      </w:r>
      <w:r w:rsidR="001675AD">
        <w:rPr>
          <w:rFonts w:ascii="Times New Roman" w:hAnsi="Times New Roman"/>
          <w:sz w:val="24"/>
          <w:szCs w:val="24"/>
        </w:rPr>
        <w:t xml:space="preserve"> from the Bank of Agriculture and commercial banks.</w:t>
      </w:r>
    </w:p>
    <w:p w:rsidR="001675AD" w:rsidRDefault="001675AD" w:rsidP="001675AD">
      <w:pPr>
        <w:pStyle w:val="ListParagraph"/>
        <w:spacing w:line="360" w:lineRule="auto"/>
        <w:ind w:left="60"/>
        <w:jc w:val="both"/>
        <w:rPr>
          <w:rFonts w:ascii="Times New Roman" w:hAnsi="Times New Roman"/>
          <w:sz w:val="24"/>
          <w:szCs w:val="24"/>
        </w:rPr>
      </w:pPr>
    </w:p>
    <w:p w:rsidR="001675AD" w:rsidRDefault="001675AD" w:rsidP="001675AD">
      <w:pPr>
        <w:pStyle w:val="ListParagraph"/>
        <w:spacing w:line="360" w:lineRule="auto"/>
        <w:ind w:left="60"/>
        <w:jc w:val="both"/>
        <w:rPr>
          <w:rFonts w:ascii="Times New Roman" w:hAnsi="Times New Roman"/>
          <w:b/>
          <w:sz w:val="24"/>
          <w:szCs w:val="24"/>
        </w:rPr>
      </w:pPr>
      <w:r>
        <w:rPr>
          <w:rFonts w:ascii="Times New Roman" w:hAnsi="Times New Roman"/>
          <w:b/>
          <w:sz w:val="24"/>
          <w:szCs w:val="24"/>
        </w:rPr>
        <w:t>Conclusion</w:t>
      </w:r>
    </w:p>
    <w:p w:rsidR="001675AD" w:rsidRPr="001675AD" w:rsidRDefault="001675AD" w:rsidP="001675AD">
      <w:pPr>
        <w:pStyle w:val="ListParagraph"/>
        <w:spacing w:line="360" w:lineRule="auto"/>
        <w:ind w:left="60"/>
        <w:jc w:val="both"/>
        <w:rPr>
          <w:rFonts w:ascii="Times New Roman" w:hAnsi="Times New Roman"/>
          <w:sz w:val="24"/>
          <w:szCs w:val="24"/>
        </w:rPr>
      </w:pPr>
      <w:r>
        <w:rPr>
          <w:rFonts w:ascii="Times New Roman" w:hAnsi="Times New Roman"/>
          <w:sz w:val="24"/>
          <w:szCs w:val="24"/>
        </w:rPr>
        <w:t>The project is technically feasible and commercially viable. The profit gained will be at long term, it is recommended for funding.</w:t>
      </w:r>
    </w:p>
    <w:sectPr w:rsidR="001675AD" w:rsidRPr="0016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14"/>
    <w:rsid w:val="000840AE"/>
    <w:rsid w:val="000E5D00"/>
    <w:rsid w:val="00133988"/>
    <w:rsid w:val="0016068C"/>
    <w:rsid w:val="001675AD"/>
    <w:rsid w:val="0022398C"/>
    <w:rsid w:val="00226166"/>
    <w:rsid w:val="00240B85"/>
    <w:rsid w:val="002A0894"/>
    <w:rsid w:val="00303AEF"/>
    <w:rsid w:val="0038588D"/>
    <w:rsid w:val="003A3056"/>
    <w:rsid w:val="004129F1"/>
    <w:rsid w:val="0042106F"/>
    <w:rsid w:val="00425EB1"/>
    <w:rsid w:val="00464942"/>
    <w:rsid w:val="004704FB"/>
    <w:rsid w:val="004935BC"/>
    <w:rsid w:val="00493DEA"/>
    <w:rsid w:val="00541CDD"/>
    <w:rsid w:val="005B198C"/>
    <w:rsid w:val="005D2CAA"/>
    <w:rsid w:val="00652E09"/>
    <w:rsid w:val="006D56B2"/>
    <w:rsid w:val="00807114"/>
    <w:rsid w:val="009808C1"/>
    <w:rsid w:val="009845AF"/>
    <w:rsid w:val="00A0562E"/>
    <w:rsid w:val="00A8288D"/>
    <w:rsid w:val="00AC37DD"/>
    <w:rsid w:val="00BD2ADB"/>
    <w:rsid w:val="00C4513A"/>
    <w:rsid w:val="00C93BF6"/>
    <w:rsid w:val="00CC2FA6"/>
    <w:rsid w:val="00D35201"/>
    <w:rsid w:val="00D40FF2"/>
    <w:rsid w:val="00D609F9"/>
    <w:rsid w:val="00E670BD"/>
    <w:rsid w:val="00E8453D"/>
    <w:rsid w:val="00F078B5"/>
    <w:rsid w:val="00F13CF9"/>
    <w:rsid w:val="00F36E14"/>
    <w:rsid w:val="00F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23146-F849-4C2A-A75E-C0CD4578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8C"/>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semiHidden/>
    <w:unhideWhenUsed/>
    <w:rsid w:val="00541CDD"/>
    <w:rPr>
      <w:color w:val="0000FF"/>
      <w:u w:val="single"/>
    </w:rPr>
  </w:style>
  <w:style w:type="table" w:styleId="TableGrid">
    <w:name w:val="Table Grid"/>
    <w:basedOn w:val="TableNormal"/>
    <w:uiPriority w:val="39"/>
    <w:rsid w:val="003A3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749</TotalTime>
  <Pages>10</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2020-04-26T12:55:00Z</dcterms:created>
  <dcterms:modified xsi:type="dcterms:W3CDTF">2020-04-28T12:20:00Z</dcterms:modified>
</cp:coreProperties>
</file>