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Name: Kehinde Oluwatoyin Martha</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Matric no: 16/sci01/023</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Course code: CSC 410</w:t>
      </w:r>
      <w:bookmarkStart w:id="0" w:name="_GoBack"/>
      <w:bookmarkEnd w:id="0"/>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1. </w:t>
      </w:r>
      <w:r>
        <w:rPr>
          <w:rFonts w:hint="default" w:ascii="Times New Roman" w:hAnsi="Times New Roman" w:eastAsia="Times New Roman" w:cs="Times New Roman"/>
        </w:rPr>
        <w:t>Operational laws are simple equations which may be used as an abstract representation or</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model of the average </w:t>
      </w:r>
      <w:r>
        <w:rPr>
          <w:rFonts w:hint="default" w:ascii="Times New Roman" w:hAnsi="Times New Roman" w:eastAsia="Times New Roman" w:cs="Times New Roman"/>
          <w:lang w:val="en-US"/>
        </w:rPr>
        <w:t>behavior</w:t>
      </w:r>
      <w:r>
        <w:rPr>
          <w:rFonts w:hint="default" w:ascii="Times New Roman" w:hAnsi="Times New Roman" w:eastAsia="Times New Roman" w:cs="Times New Roman"/>
        </w:rPr>
        <w:t xml:space="preserve"> of almost any system. One of the advantages of the laws</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is that they are very general and make almost no assumptions about the </w:t>
      </w:r>
      <w:r>
        <w:rPr>
          <w:rFonts w:hint="default" w:ascii="Times New Roman" w:hAnsi="Times New Roman" w:eastAsia="Times New Roman" w:cs="Times New Roman"/>
          <w:lang w:val="en-US"/>
        </w:rPr>
        <w:t>behavior</w:t>
      </w:r>
      <w:r>
        <w:rPr>
          <w:rFonts w:hint="default" w:ascii="Times New Roman" w:hAnsi="Times New Roman" w:eastAsia="Times New Roman" w:cs="Times New Roman"/>
        </w:rPr>
        <w:t xml:space="preserve"> of</w:t>
      </w:r>
      <w:r>
        <w:rPr>
          <w:rFonts w:hint="default" w:ascii="Times New Roman" w:hAnsi="Times New Roman" w:eastAsia="Times New Roman" w:cs="Times New Roman"/>
          <w:lang w:val="en-US"/>
        </w:rPr>
        <w:t xml:space="preserve"> b</w:t>
      </w:r>
      <w:r>
        <w:rPr>
          <w:rFonts w:hint="default" w:ascii="Times New Roman" w:hAnsi="Times New Roman" w:eastAsia="Times New Roman" w:cs="Times New Roman"/>
        </w:rPr>
        <w:t>ased on a few simple observations of the system the performance analyst can, by applying these simple laws, derive more information. The foundation of the operational laws are observable variables. These are values</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which we could derive from watching a system over a finite period of time. We assume</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that the system receives requests from its environment. </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2a.</w:t>
      </w:r>
      <w:r>
        <w:rPr>
          <w:rFonts w:hint="default" w:ascii="Times New Roman" w:hAnsi="Times New Roman" w:eastAsia="Times New Roman" w:cs="Times New Roman"/>
        </w:rPr>
        <w:t>Little’s Law</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rPr>
        <w:t>The utilization law in fact is a special case of Little’s law, which we now will derive in a more general setting. Each step in the higher step function signifies the occurrence of an arrival at that instant; each step in the lower signifies a completion. At any instant, the vertical distance between the arrival and completion functions represents the number of requests present in the system. Over any time interval, the area between the arrival and completion functions represents the accumulated time in system during that interval, measured in request-seconds (or request-minutes, etc.</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Little’s law is important for three reasons. First, because it is so widely applicable (it requires only very weak assumptions), it will be valuable to us in checking the consistency of measurement data. Second, in studying computer systems we frequently will find that we know two of the quantities related by Little’s law (say, the average number of requests in a system and the throughput of that system) and desire to know the third (the average system residence time, in this case. Third, Little’s law is central to the algorithms for evaluating queueing network models</w:t>
      </w:r>
      <w:r>
        <w:rPr>
          <w:rFonts w:hint="default" w:ascii="Times New Roman" w:hAnsi="Times New Roman" w:eastAsia="Times New Roman" w:cs="Times New Roman"/>
          <w:lang w:val="en-US"/>
        </w:rPr>
        <w:t>.</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b. </w:t>
      </w:r>
      <w:r>
        <w:rPr>
          <w:rFonts w:hint="default" w:ascii="Times New Roman" w:hAnsi="Times New Roman" w:eastAsia="Times New Roman" w:cs="Times New Roman"/>
        </w:rPr>
        <w:t>The Forced Flow Law</w:t>
      </w:r>
    </w:p>
    <w:p>
      <w:pPr>
        <w:jc w:val="both"/>
        <w:rPr>
          <w:rFonts w:hint="default" w:ascii="Times New Roman" w:hAnsi="Times New Roman" w:eastAsia="Times New Roman" w:cs="Times New Roman"/>
        </w:rPr>
      </w:pPr>
      <w:r>
        <w:rPr>
          <w:rFonts w:hint="default" w:ascii="Times New Roman" w:hAnsi="Times New Roman" w:eastAsia="Times New Roman" w:cs="Times New Roman"/>
        </w:rPr>
        <w:t>In discussing Little’s law, we allowed our field of view to range from an individual resource to an entire system. At different levels of detail, different definitions of “request” are appropriate. For example, when considering a disk, it is natural to define a request to be a disk access, and to measure throughput and residence time on this basis. When consider- ing an entire system, on the other hand, it is natural to define a request to be a user-level interaction, and to measure throughput and residence time on this basis.</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rPr>
        <w:t>The relationship between these two views of a system is expressed by the forced</w:t>
      </w:r>
      <w:r>
        <w:rPr>
          <w:rFonts w:hint="default" w:ascii="Times New Roman" w:hAnsi="Times New Roman" w:eastAsia="Times New Roman" w:cs="Times New Roman"/>
          <w:lang w:val="en-US"/>
        </w:rPr>
        <w:t xml:space="preserve"> fl</w:t>
      </w:r>
      <w:r>
        <w:rPr>
          <w:rFonts w:hint="default" w:ascii="Times New Roman" w:hAnsi="Times New Roman" w:eastAsia="Times New Roman" w:cs="Times New Roman"/>
        </w:rPr>
        <w:t>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 age number of visits that a system-level request makes to that resource. If we let a variable with the subscript k refer to the k-th resource (a var</w:t>
      </w:r>
      <w:r>
        <w:rPr>
          <w:rFonts w:hint="default" w:ascii="Times New Roman" w:hAnsi="Times New Roman" w:eastAsia="Times New Roman" w:cs="Times New Roman"/>
          <w:lang w:val="en-US"/>
        </w:rPr>
        <w:t>i</w:t>
      </w:r>
      <w:r>
        <w:rPr>
          <w:rFonts w:hint="default" w:ascii="Times New Roman" w:hAnsi="Times New Roman" w:eastAsia="Times New Roman" w:cs="Times New Roman"/>
        </w:rPr>
        <w:t>able with no subscript continues to refer to the system as a whole)</w:t>
      </w:r>
      <w:r>
        <w:rPr>
          <w:rFonts w:hint="default" w:ascii="Times New Roman" w:hAnsi="Times New Roman" w:eastAsia="Times New Roman" w:cs="Times New Roman"/>
          <w:lang w:val="en-US"/>
        </w:rPr>
        <w:t>.</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c. </w:t>
      </w:r>
      <w:r>
        <w:rPr>
          <w:rFonts w:hint="default" w:ascii="Times New Roman" w:hAnsi="Times New Roman" w:eastAsia="Times New Roman" w:cs="Times New Roman"/>
        </w:rPr>
        <w:t>The Flow Balance Assumption</w:t>
      </w:r>
    </w:p>
    <w:p>
      <w:pPr>
        <w:jc w:val="both"/>
        <w:rPr>
          <w:rFonts w:hint="default" w:ascii="Times New Roman" w:hAnsi="Times New Roman" w:eastAsia="Times New Roman" w:cs="Times New Roman"/>
        </w:rPr>
      </w:pPr>
      <w:r>
        <w:rPr>
          <w:rFonts w:hint="default" w:ascii="Times New Roman" w:hAnsi="Times New Roman" w:eastAsia="Times New Roman" w:cs="Times New Roman"/>
        </w:rPr>
        <w:t>Frequently it will be convenient to assume that systems satisfy the flow balance property, namely, that the number of arrivals equals the number of completions, and thus the arrival rate equals the throughput:</w:t>
      </w:r>
    </w:p>
    <w:p>
      <w:pPr>
        <w:jc w:val="both"/>
        <w:rPr>
          <w:rFonts w:hint="default" w:ascii="Times New Roman" w:hAnsi="Times New Roman" w:eastAsia="Times New Roman" w:cs="Times New Roman"/>
        </w:rPr>
      </w:pPr>
      <w:r>
        <w:rPr>
          <w:rFonts w:hint="default" w:ascii="Times New Roman" w:hAnsi="Times New Roman" w:eastAsia="Times New Roman" w:cs="Times New Roman"/>
        </w:rPr>
        <w:t>The Flow Balance Assumption: A = C, therefore A = X</w:t>
      </w:r>
    </w:p>
    <w:p>
      <w:pPr>
        <w:jc w:val="both"/>
        <w:rPr>
          <w:rFonts w:hint="default" w:ascii="Times New Roman" w:hAnsi="Times New Roman" w:eastAsia="Times New Roman" w:cs="Times New Roman"/>
        </w:rPr>
      </w:pPr>
      <w:r>
        <w:rPr>
          <w:rFonts w:hint="default" w:ascii="Times New Roman" w:hAnsi="Times New Roman" w:eastAsia="Times New Roman" w:cs="Times New Roman"/>
        </w:rPr>
        <w:t>The flow balance assumption can be tested over any measurement interval, and it can be strictly satisfied by careful choice of measurement inter: val.</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rPr>
        <w:t>When used in conjunction with the flow balance assumption, Little’s law and the forced flow law allow us to calculate device utilizations for systems whose workload intensities are described in terms of an arrival rate</w:t>
      </w:r>
      <w:r>
        <w:rPr>
          <w:rFonts w:hint="default" w:ascii="Times New Roman" w:hAnsi="Times New Roman" w:eastAsia="Times New Roman" w:cs="Times New Roman"/>
          <w:lang w:val="en-US"/>
        </w:rPr>
        <w:t xml:space="preserve">. </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D. </w:t>
      </w:r>
      <w:r>
        <w:rPr>
          <w:rFonts w:hint="default" w:ascii="Times New Roman" w:hAnsi="Times New Roman" w:eastAsia="Times New Roman" w:cs="Times New Roman"/>
        </w:rPr>
        <w:t>Utili</w:t>
      </w:r>
      <w:r>
        <w:rPr>
          <w:rFonts w:hint="default" w:ascii="Times New Roman" w:hAnsi="Times New Roman" w:eastAsia="Times New Roman" w:cs="Times New Roman"/>
          <w:lang w:val="en-US"/>
        </w:rPr>
        <w:t>za</w:t>
      </w:r>
      <w:r>
        <w:rPr>
          <w:rFonts w:hint="default" w:ascii="Times New Roman" w:hAnsi="Times New Roman" w:eastAsia="Times New Roman" w:cs="Times New Roman"/>
        </w:rPr>
        <w:t>tion Law</w:t>
      </w:r>
      <w:r>
        <w:rPr>
          <w:rFonts w:hint="default" w:ascii="Times New Roman" w:hAnsi="Times New Roman" w:eastAsia="Times New Roman" w:cs="Times New Roman"/>
          <w:lang w:val="en-US"/>
        </w:rPr>
        <w:t>:</w:t>
      </w:r>
    </w:p>
    <w:p>
      <w:pPr>
        <w:jc w:val="both"/>
        <w:rPr>
          <w:rFonts w:hint="default" w:ascii="Times New Roman" w:hAnsi="Times New Roman" w:eastAsia="Times New Roman" w:cs="Times New Roman"/>
        </w:rPr>
      </w:pPr>
      <w:r>
        <w:rPr>
          <w:rFonts w:hint="default" w:ascii="Times New Roman" w:hAnsi="Times New Roman" w:eastAsia="Times New Roman" w:cs="Times New Roman"/>
        </w:rPr>
        <w:t xml:space="preserve">If we know the amount of processing that each job requires at a resource then we can calculate the </w:t>
      </w:r>
      <w:r>
        <w:rPr>
          <w:rFonts w:hint="default" w:ascii="Times New Roman" w:hAnsi="Times New Roman" w:eastAsia="Times New Roman" w:cs="Times New Roman"/>
          <w:lang w:val="en-US"/>
        </w:rPr>
        <w:t>utilization</w:t>
      </w:r>
      <w:r>
        <w:rPr>
          <w:rFonts w:hint="default" w:ascii="Times New Roman" w:hAnsi="Times New Roman" w:eastAsia="Times New Roman" w:cs="Times New Roman"/>
        </w:rPr>
        <w:t xml:space="preserve"> of the resource. Let us assume that each time a job visits the ith resource the amount of processing, or service, time it requires is Si. Note that service time is not necessarily the same as the residence time of the job at that resource: in general a job might have to wait for some time before processing begins. The total amount of service that a system job generates at the ith resource is called the service demand, Di:</w:t>
      </w:r>
    </w:p>
    <w:p>
      <w:pPr>
        <w:jc w:val="both"/>
        <w:rPr>
          <w:rFonts w:hint="default" w:ascii="Times New Roman" w:hAnsi="Times New Roman" w:eastAsia="Times New Roman" w:cs="Times New Roman"/>
        </w:rPr>
      </w:pPr>
      <w:r>
        <w:rPr>
          <w:rFonts w:hint="default" w:ascii="Times New Roman" w:hAnsi="Times New Roman" w:eastAsia="Times New Roman" w:cs="Times New Roman"/>
        </w:rPr>
        <w:t>Di = SiVi</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rPr>
        <w:t>The utilisation of a resource, the percentage of time that the ith resource is in use processing to a job, is denoted Ui</w:t>
      </w:r>
      <w:r>
        <w:rPr>
          <w:rFonts w:hint="default" w:ascii="Times New Roman" w:hAnsi="Times New Roman" w:eastAsia="Times New Roman" w:cs="Times New Roman"/>
          <w:lang w:val="en-US"/>
        </w:rPr>
        <w:t>.</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E. </w:t>
      </w:r>
      <w:r>
        <w:rPr>
          <w:rFonts w:hint="default" w:ascii="Times New Roman" w:hAnsi="Times New Roman" w:eastAsia="Times New Roman" w:cs="Times New Roman"/>
        </w:rPr>
        <w:t>General Residence Time Law</w:t>
      </w:r>
    </w:p>
    <w:p>
      <w:pPr>
        <w:jc w:val="both"/>
        <w:rPr>
          <w:rFonts w:hint="default" w:ascii="Times New Roman" w:hAnsi="Times New Roman" w:eastAsia="Times New Roman" w:cs="Times New Roman"/>
        </w:rPr>
      </w:pPr>
      <w:r>
        <w:rPr>
          <w:rFonts w:hint="default" w:ascii="Times New Roman" w:hAnsi="Times New Roman" w:eastAsia="Times New Roman" w:cs="Times New Roman"/>
        </w:rPr>
        <w:t>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where Ni is the mean number of jobs at the resource and Wi is the average response time of the resource.</w:t>
      </w:r>
    </w:p>
    <w:p>
      <w:pPr>
        <w:jc w:val="both"/>
        <w:rPr>
          <w:rFonts w:hint="default" w:ascii="Times New Roman" w:hAnsi="Times New Roman" w:eastAsia="Times New Roman" w:cs="Times New Roman"/>
        </w:rPr>
      </w:pPr>
      <w:r>
        <w:rPr>
          <w:rFonts w:hint="default" w:ascii="Times New Roman" w:hAnsi="Times New Roman" w:eastAsia="Times New Roman" w:cs="Times New Roman"/>
        </w:rPr>
        <w:t>From the forced flow law we know that Xi = XVi. Thus we can deduce that Ni/X = ViWi.</w:t>
      </w:r>
    </w:p>
    <w:p>
      <w:pPr>
        <w:jc w:val="both"/>
        <w:rPr>
          <w:rFonts w:hint="default" w:ascii="Times New Roman" w:hAnsi="Times New Roman" w:eastAsia="Times New Roman" w:cs="Times New Roman"/>
        </w:rPr>
      </w:pPr>
      <w:r>
        <w:rPr>
          <w:rFonts w:hint="default" w:ascii="Times New Roman" w:hAnsi="Times New Roman" w:eastAsia="Times New Roman" w:cs="Times New Roman"/>
        </w:rP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pPr>
        <w:jc w:val="both"/>
        <w:rPr>
          <w:rFonts w:hint="default" w:ascii="Times New Roman" w:hAnsi="Times New Roman" w:eastAsia="Times New Roman" w:cs="Times New Roman"/>
        </w:rPr>
      </w:pPr>
      <w:r>
        <w:rPr>
          <w:rFonts w:hint="default" w:ascii="Times New Roman" w:hAnsi="Times New Roman" w:eastAsia="Times New Roman" w:cs="Times New Roman"/>
        </w:rPr>
        <w:t>The average residence time of a job in the system will be the sum of the product of its average residence time at each resource and the number of visits it makes to that resource.</w:t>
      </w:r>
    </w:p>
    <w:p>
      <w:pPr>
        <w:jc w:val="both"/>
        <w:rPr>
          <w:rFonts w:hint="default" w:ascii="Times New Roman" w:hAnsi="Times New Roman" w:eastAsia="Times New Roman" w:cs="Times New Roman"/>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F. </w:t>
      </w:r>
      <w:r>
        <w:rPr>
          <w:rFonts w:hint="default" w:ascii="Times New Roman" w:hAnsi="Times New Roman" w:eastAsia="Times New Roman" w:cs="Times New Roman"/>
        </w:rPr>
        <w:t>Interactive Response Time Law</w:t>
      </w:r>
    </w:p>
    <w:p>
      <w:pPr>
        <w:jc w:val="both"/>
        <w:rPr>
          <w:rFonts w:hint="default" w:ascii="Times New Roman" w:hAnsi="Times New Roman" w:eastAsia="Times New Roman" w:cs="Times New Roman"/>
        </w:rPr>
      </w:pPr>
      <w:r>
        <w:rPr>
          <w:rFonts w:hint="default" w:ascii="Times New Roman" w:hAnsi="Times New Roman" w:eastAsia="Times New Roman" w:cs="Times New Roman"/>
        </w:rPr>
        <w:t xml:space="preserve">The name of this law dates back to the time when most of the systems which were being </w:t>
      </w:r>
      <w:r>
        <w:rPr>
          <w:rFonts w:hint="default" w:ascii="Times New Roman" w:hAnsi="Times New Roman" w:eastAsia="Times New Roman" w:cs="Times New Roman"/>
          <w:lang w:val="en-US"/>
        </w:rPr>
        <w:t>modeled</w:t>
      </w:r>
      <w:r>
        <w:rPr>
          <w:rFonts w:hint="default" w:ascii="Times New Roman" w:hAnsi="Times New Roman" w:eastAsia="Times New Roman" w:cs="Times New Roman"/>
        </w:rPr>
        <w:t xml:space="preserve">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workstations with a central file server to investigate the load on the file server, the think time might represent the average time that each workstation spends processing locally without access to the file server. At the end of this non-processing period the job generates a fresh request.</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rPr>
        <w:t>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w:t>
      </w:r>
      <w:r>
        <w:rPr>
          <w:rFonts w:hint="default" w:ascii="Times New Roman" w:hAnsi="Times New Roman" w:eastAsia="Times New Roman" w:cs="Times New Roman"/>
          <w:lang w:val="en-US"/>
        </w:rPr>
        <w:t>.</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G. </w:t>
      </w:r>
      <w:r>
        <w:rPr>
          <w:rFonts w:hint="default" w:ascii="Times New Roman" w:hAnsi="Times New Roman" w:eastAsia="Times New Roman" w:cs="Times New Roman"/>
        </w:rPr>
        <w:t>Bottleneck analysis</w:t>
      </w:r>
    </w:p>
    <w:p>
      <w:pPr>
        <w:jc w:val="both"/>
        <w:rPr>
          <w:rFonts w:hint="default" w:ascii="Times New Roman" w:hAnsi="Times New Roman" w:eastAsia="Times New Roman" w:cs="Times New Roman"/>
        </w:rPr>
      </w:pPr>
      <w:r>
        <w:rPr>
          <w:rFonts w:hint="default" w:ascii="Times New Roman" w:hAnsi="Times New Roman" w:eastAsia="Times New Roman" w:cs="Times New Roman"/>
        </w:rPr>
        <w:t xml:space="preserve">The resource within a system which has the greatest service demand is known as the bottleneck resource or bottleneck device, and its service demand is maxi{Di}, denoted Dmax. The bottleneck resource is important because it limits the possible performance of the system. This will be the resource which has the highest </w:t>
      </w:r>
      <w:r>
        <w:rPr>
          <w:rFonts w:hint="default" w:ascii="Times New Roman" w:hAnsi="Times New Roman" w:eastAsia="Times New Roman" w:cs="Times New Roman"/>
          <w:lang w:val="en-US"/>
        </w:rPr>
        <w:t>utilization</w:t>
      </w:r>
      <w:r>
        <w:rPr>
          <w:rFonts w:hint="default" w:ascii="Times New Roman" w:hAnsi="Times New Roman" w:eastAsia="Times New Roman" w:cs="Times New Roman"/>
        </w:rPr>
        <w:t xml:space="preserve"> in the system.</w:t>
      </w:r>
    </w:p>
    <w:p>
      <w:pPr>
        <w:jc w:val="both"/>
        <w:rPr>
          <w:rFonts w:hint="default" w:ascii="Times New Roman" w:hAnsi="Times New Roman" w:eastAsia="Times New Roman" w:cs="Times New Roman"/>
        </w:rPr>
      </w:pPr>
      <w:r>
        <w:rPr>
          <w:rFonts w:hint="default" w:ascii="Times New Roman" w:hAnsi="Times New Roman" w:eastAsia="Times New Roman" w:cs="Times New Roman"/>
        </w:rPr>
        <w:t>The residence time of a job within a system will always be at least as large as the total amount of processing that each job requires</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this will be the time that the job takes even if it never has to wait for a resource. The total amount of processing that a job requires is D, the total service demand, D = Mi=1 Di. In general, there will be some contention in the system meaning that jobs have to wait for processing so the residence time will be larger than this, i.e.</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W≥D</w:t>
      </w:r>
    </w:p>
    <w:p>
      <w:pPr>
        <w:jc w:val="both"/>
        <w:rPr>
          <w:rFonts w:hint="default" w:ascii="Times New Roman" w:hAnsi="Times New Roman" w:eastAsia="Times New Roman" w:cs="Times New Roman"/>
        </w:rPr>
      </w:pPr>
      <w:r>
        <w:rPr>
          <w:rFonts w:hint="default" w:ascii="Times New Roman" w:hAnsi="Times New Roman" w:eastAsia="Times New Roman" w:cs="Times New Roman"/>
        </w:rPr>
        <w:t>The throughput of a system will always be limited by the throughput at the slowest</w:t>
      </w:r>
    </w:p>
    <w:p>
      <w:pPr>
        <w:jc w:val="both"/>
        <w:rPr>
          <w:rFonts w:hint="default" w:ascii="Times New Roman" w:hAnsi="Times New Roman" w:eastAsia="Times New Roman" w:cs="Times New Roman"/>
        </w:rPr>
      </w:pPr>
      <w:r>
        <w:rPr>
          <w:rFonts w:hint="default" w:ascii="Times New Roman" w:hAnsi="Times New Roman" w:eastAsia="Times New Roman" w:cs="Times New Roman"/>
        </w:rPr>
        <w:t xml:space="preserve">resource (think of the forced flow law); this is the bottleneck device. </w:t>
      </w:r>
    </w:p>
    <w:p>
      <w:pPr>
        <w:jc w:val="both"/>
        <w:rPr>
          <w:rFonts w:hint="default" w:ascii="Times New Roman" w:hAnsi="Times New Roman" w:eastAsia="Times New Roman" w:cs="Times New Roman"/>
        </w:rPr>
      </w:pP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3. For forced flow law</w:t>
      </w:r>
      <w:r>
        <w:rPr>
          <w:rFonts w:hint="default" w:ascii="Times New Roman" w:hAnsi="Times New Roman" w:eastAsia="Times New Roman" w:cs="Times New Roman"/>
        </w:rPr>
        <w:t xml:space="preserve"> Consider a robotic work</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 xml:space="preserve">cell within a </w:t>
      </w:r>
      <w:r>
        <w:rPr>
          <w:rFonts w:hint="default" w:ascii="Times New Roman" w:hAnsi="Times New Roman" w:eastAsia="Times New Roman" w:cs="Times New Roman"/>
          <w:lang w:val="en-US"/>
        </w:rPr>
        <w:t>computerized</w:t>
      </w:r>
      <w:r>
        <w:rPr>
          <w:rFonts w:hint="default" w:ascii="Times New Roman" w:hAnsi="Times New Roman" w:eastAsia="Times New Roman" w:cs="Times New Roman"/>
        </w:rPr>
        <w:t xml:space="preserve"> manufacturing system which processes widgets. Suppose that processing each widget requires 4 accesses to the lathe and 2 accesses to the press. We know that the lathe processes 8 widgets in a minute and we want to know the throughput of the press. The throughput of the work</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cell will be proportional to the lathe throughput, i.e. X = Xlathe/Vlathe = 8/4 = 2. The throughput of the press will be Xpress = X × Vpress = 2 × 2 = 4. Thus the press throughput is 4 widgets per minute</w:t>
      </w:r>
      <w:r>
        <w:rPr>
          <w:rFonts w:hint="default" w:ascii="Times New Roman" w:hAnsi="Times New Roman" w:eastAsia="Times New Roman" w:cs="Times New Roman"/>
          <w:lang w:val="en-US"/>
        </w:rPr>
        <w:t xml:space="preserve"> while in  Residence Time law a</w:t>
      </w:r>
      <w:r>
        <w:rPr>
          <w:rFonts w:hint="default" w:ascii="Times New Roman" w:hAnsi="Times New Roman" w:eastAsia="Times New Roman" w:cs="Times New Roman"/>
        </w:rPr>
        <w:t xml:space="preserve"> web service running on an application server requires 126 bursts of CPU time and makes 75 I/O requests to disk A and 50 I/O requests to disk B. On average each CPU burst requires 30 milliseconds (waiting + processing time). Monitoring has shown that the throughput of disk A is 15 requests per second and the average number in the buffer is 4 whilst at disk B the throughput is 10 requests per second and the average number in the buffer is 3. </w:t>
      </w:r>
    </w:p>
    <w:p>
      <w:pPr>
        <w:jc w:val="both"/>
        <w:rPr>
          <w:rFonts w:hint="default" w:ascii="Times New Roman" w:hAnsi="Times New Roman" w:eastAsia="Times New Roman" w:cs="Times New Roman"/>
        </w:rPr>
      </w:pP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4. Basic queuing Models</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a. </w:t>
      </w:r>
      <w:r>
        <w:rPr>
          <w:rFonts w:hint="default" w:ascii="Times New Roman" w:hAnsi="Times New Roman" w:eastAsia="Times New Roman" w:cs="Times New Roman"/>
        </w:rPr>
        <w:t>Calling population: the population of potential customers, may be assumed to be finite or infinite.</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I. </w:t>
      </w:r>
      <w:r>
        <w:rPr>
          <w:rFonts w:hint="default" w:ascii="Times New Roman" w:hAnsi="Times New Roman" w:eastAsia="Times New Roman" w:cs="Times New Roman"/>
        </w:rPr>
        <w:t>Finite population model: if arrival rate depends on the number of customers being served and waiting, e.g., model of one corporate jet, if it is being repaired, the repair arrival rate becomes zero.</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II. </w:t>
      </w:r>
      <w:r>
        <w:rPr>
          <w:rFonts w:hint="default" w:ascii="Times New Roman" w:hAnsi="Times New Roman" w:eastAsia="Times New Roman" w:cs="Times New Roman"/>
        </w:rPr>
        <w:t>Infinite population model: if arrival rate is not affected by the number of customers being served and waiting, e.g., systems with large population of potential customers.</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b. </w:t>
      </w:r>
      <w:r>
        <w:rPr>
          <w:rFonts w:hint="default" w:ascii="Times New Roman" w:hAnsi="Times New Roman" w:eastAsia="Times New Roman" w:cs="Times New Roman"/>
        </w:rPr>
        <w:t>System Capacity: a limit on the number of customers that may be in the waiting line or system.</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I. </w:t>
      </w:r>
      <w:r>
        <w:rPr>
          <w:rFonts w:hint="default" w:ascii="Times New Roman" w:hAnsi="Times New Roman" w:eastAsia="Times New Roman" w:cs="Times New Roman"/>
        </w:rPr>
        <w:t>Limited capacity, e.g., an automatic car wash only has room for 10 cars to wait in line to enter the mechanism.</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II. </w:t>
      </w:r>
      <w:r>
        <w:rPr>
          <w:rFonts w:hint="default" w:ascii="Times New Roman" w:hAnsi="Times New Roman" w:eastAsia="Times New Roman" w:cs="Times New Roman"/>
        </w:rPr>
        <w:t>Unlimited capacity, e.g., concert ticket sales with no limit on the number of people allowed to wait to purchase tickets.</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C. </w:t>
      </w:r>
      <w:r>
        <w:rPr>
          <w:rFonts w:hint="default" w:ascii="Times New Roman" w:hAnsi="Times New Roman" w:eastAsia="Times New Roman" w:cs="Times New Roman"/>
        </w:rPr>
        <w:t xml:space="preserve">Arrival </w:t>
      </w:r>
      <w:r>
        <w:rPr>
          <w:rFonts w:hint="default" w:ascii="Times New Roman" w:hAnsi="Times New Roman" w:eastAsia="Times New Roman" w:cs="Times New Roman"/>
          <w:lang w:val="en-US"/>
        </w:rPr>
        <w:t xml:space="preserve">Process: </w:t>
      </w:r>
      <w:r>
        <w:rPr>
          <w:rFonts w:hint="default" w:ascii="Times New Roman" w:hAnsi="Times New Roman" w:eastAsia="Times New Roman" w:cs="Times New Roman"/>
        </w:rPr>
        <w:t xml:space="preserve">In terms of </w:t>
      </w:r>
      <w:r>
        <w:rPr>
          <w:rFonts w:hint="default" w:ascii="Times New Roman" w:hAnsi="Times New Roman" w:eastAsia="Times New Roman" w:cs="Times New Roman"/>
          <w:lang w:val="en-US"/>
        </w:rPr>
        <w:t>inter-arrival</w:t>
      </w:r>
      <w:r>
        <w:rPr>
          <w:rFonts w:hint="default" w:ascii="Times New Roman" w:hAnsi="Times New Roman" w:eastAsia="Times New Roman" w:cs="Times New Roman"/>
        </w:rPr>
        <w:t xml:space="preserve"> times of successive customers.</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I. </w:t>
      </w:r>
      <w:r>
        <w:rPr>
          <w:rFonts w:hint="default" w:ascii="Times New Roman" w:hAnsi="Times New Roman" w:eastAsia="Times New Roman" w:cs="Times New Roman"/>
        </w:rPr>
        <w:t xml:space="preserve">Random arrivals: </w:t>
      </w:r>
      <w:r>
        <w:rPr>
          <w:rFonts w:hint="default" w:ascii="Times New Roman" w:hAnsi="Times New Roman" w:eastAsia="Times New Roman" w:cs="Times New Roman"/>
          <w:lang w:val="en-US"/>
        </w:rPr>
        <w:t>inter-arrival</w:t>
      </w:r>
      <w:r>
        <w:rPr>
          <w:rFonts w:hint="default" w:ascii="Times New Roman" w:hAnsi="Times New Roman" w:eastAsia="Times New Roman" w:cs="Times New Roman"/>
        </w:rPr>
        <w:t xml:space="preserve"> times usually characterized by a probability distribution.</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II.</w:t>
      </w:r>
      <w:r>
        <w:rPr>
          <w:rFonts w:hint="default" w:ascii="Times New Roman" w:hAnsi="Times New Roman" w:eastAsia="Times New Roman" w:cs="Times New Roman"/>
        </w:rPr>
        <w:t xml:space="preserve"> Poisson arrival process (with rate λ), where An represents the </w:t>
      </w:r>
      <w:r>
        <w:rPr>
          <w:rFonts w:hint="default" w:ascii="Times New Roman" w:hAnsi="Times New Roman" w:eastAsia="Times New Roman" w:cs="Times New Roman"/>
          <w:lang w:val="en-US"/>
        </w:rPr>
        <w:t>inter-arrival</w:t>
      </w:r>
      <w:r>
        <w:rPr>
          <w:rFonts w:hint="default" w:ascii="Times New Roman" w:hAnsi="Times New Roman" w:eastAsia="Times New Roman" w:cs="Times New Roman"/>
        </w:rPr>
        <w:t xml:space="preserve"> time between customer n − 1 and customer n, and is exponentially distributed (with mean 1/λ).</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III. </w:t>
      </w:r>
      <w:r>
        <w:rPr>
          <w:rFonts w:hint="default" w:ascii="Times New Roman" w:hAnsi="Times New Roman" w:eastAsia="Times New Roman" w:cs="Times New Roman"/>
        </w:rPr>
        <w:t xml:space="preserve">Scheduled arrivals: </w:t>
      </w:r>
      <w:r>
        <w:rPr>
          <w:rFonts w:hint="default" w:ascii="Times New Roman" w:hAnsi="Times New Roman" w:eastAsia="Times New Roman" w:cs="Times New Roman"/>
          <w:lang w:val="en-US"/>
        </w:rPr>
        <w:t>inter-arrival</w:t>
      </w:r>
      <w:r>
        <w:rPr>
          <w:rFonts w:hint="default" w:ascii="Times New Roman" w:hAnsi="Times New Roman" w:eastAsia="Times New Roman" w:cs="Times New Roman"/>
        </w:rPr>
        <w:t xml:space="preserve"> times can be constant or constant plus or minus a small random amount to represent early or late arrivals.</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D. </w:t>
      </w:r>
      <w:r>
        <w:rPr>
          <w:rFonts w:hint="default" w:ascii="Times New Roman" w:hAnsi="Times New Roman" w:eastAsia="Times New Roman" w:cs="Times New Roman"/>
        </w:rPr>
        <w:t>Arrival Processes - Finite population models</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Customer is pending when the customer is outside the queueing system, e.g., machine-repair problem: a machine is “pending” when it is operating, it becomes “not pending” the instant it demands service form the repairman.</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Basic Queuing Disciplines </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a. </w:t>
      </w:r>
      <w:r>
        <w:rPr>
          <w:rFonts w:hint="default" w:ascii="Times New Roman" w:hAnsi="Times New Roman" w:eastAsia="Times New Roman" w:cs="Times New Roman"/>
        </w:rPr>
        <w:t xml:space="preserve">First-in-first-out (FIFO) </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b. </w:t>
      </w:r>
      <w:r>
        <w:rPr>
          <w:rFonts w:hint="default" w:ascii="Times New Roman" w:hAnsi="Times New Roman" w:eastAsia="Times New Roman" w:cs="Times New Roman"/>
        </w:rPr>
        <w:t>Last-in-first-out (LIFO)</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c. </w:t>
      </w:r>
      <w:r>
        <w:rPr>
          <w:rFonts w:hint="default" w:ascii="Times New Roman" w:hAnsi="Times New Roman" w:eastAsia="Times New Roman" w:cs="Times New Roman"/>
        </w:rPr>
        <w:t xml:space="preserve">Service in random order (SIRO) </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d. </w:t>
      </w:r>
      <w:r>
        <w:rPr>
          <w:rFonts w:hint="default" w:ascii="Times New Roman" w:hAnsi="Times New Roman" w:eastAsia="Times New Roman" w:cs="Times New Roman"/>
        </w:rPr>
        <w:t xml:space="preserve">Shortest processing time first (SPT) </w:t>
      </w:r>
    </w:p>
    <w:p>
      <w:pPr>
        <w:jc w:val="both"/>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e. </w:t>
      </w:r>
      <w:r>
        <w:rPr>
          <w:rFonts w:hint="default" w:ascii="Times New Roman" w:hAnsi="Times New Roman" w:eastAsia="Times New Roman" w:cs="Times New Roman"/>
        </w:rPr>
        <w:t>Service according to priority (PR)</w:t>
      </w:r>
    </w:p>
    <w:p>
      <w:pPr>
        <w:jc w:val="both"/>
        <w:rPr>
          <w:rFonts w:hint="default" w:ascii="Times New Roman" w:hAnsi="Times New Roman" w:eastAsia="Times New Roman" w:cs="Times New Roman"/>
        </w:rPr>
      </w:pP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r>
        <w:rPr>
          <w:rFonts w:hint="default" w:ascii="Times New Roman" w:hAnsi="Times New Roman" w:eastAsia="Times New Roman" w:cs="Times New Roman"/>
          <w:lang w:val="en-US"/>
        </w:rPr>
        <w:t xml:space="preserve">5a. </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Assess and improve your queue management strategy.</w:t>
      </w:r>
      <w:r>
        <w:rPr>
          <w:rFonts w:hint="default" w:ascii="Times New Roman" w:hAnsi="Times New Roman" w:eastAsia="Times New Roman" w:cs="Times New Roman"/>
          <w:i w:val="0"/>
          <w:caps w:val="0"/>
          <w:color w:val="014242"/>
          <w:spacing w:val="0"/>
          <w:kern w:val="0"/>
          <w:sz w:val="33"/>
          <w:szCs w:val="33"/>
          <w:u w:val="none"/>
          <w:lang w:val="en-US" w:eastAsia="zh-CN" w:bidi="ar"/>
        </w:rPr>
        <w:br w:type="textWrapping"/>
      </w:r>
      <w:r>
        <w:rPr>
          <w:rFonts w:hint="default" w:ascii="Times New Roman" w:hAnsi="Times New Roman" w:eastAsia="Times New Roman" w:cs="Times New Roman"/>
          <w:i w:val="0"/>
          <w:caps w:val="0"/>
          <w:color w:val="014242"/>
          <w:spacing w:val="0"/>
          <w:kern w:val="0"/>
          <w:sz w:val="33"/>
          <w:szCs w:val="33"/>
          <w:u w:val="none"/>
          <w:lang w:val="en-US" w:eastAsia="zh-CN" w:bidi="ar"/>
        </w:rPr>
        <w:t>b</w:t>
      </w:r>
      <w:r>
        <w:rPr>
          <w:rStyle w:val="3"/>
          <w:rFonts w:hint="default" w:ascii="Times New Roman" w:hAnsi="Times New Roman" w:eastAsia="Times New Roman" w:cs="Times New Roman"/>
          <w:i w:val="0"/>
          <w:caps w:val="0"/>
          <w:color w:val="014242"/>
          <w:spacing w:val="0"/>
          <w:kern w:val="0"/>
          <w:sz w:val="33"/>
          <w:szCs w:val="33"/>
          <w:u w:val="none"/>
          <w:lang w:val="en-US" w:eastAsia="zh-CN" w:bidi="ar"/>
        </w:rPr>
        <w:t>.</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 </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Implement digital queuing software.</w:t>
      </w:r>
      <w:r>
        <w:rPr>
          <w:rFonts w:hint="default" w:ascii="Times New Roman" w:hAnsi="Times New Roman" w:eastAsia="Times New Roman" w:cs="Times New Roman"/>
          <w:i w:val="0"/>
          <w:caps w:val="0"/>
          <w:color w:val="014242"/>
          <w:spacing w:val="0"/>
          <w:kern w:val="0"/>
          <w:sz w:val="33"/>
          <w:szCs w:val="33"/>
          <w:u w:val="none"/>
          <w:lang w:val="en-US" w:eastAsia="zh-CN" w:bidi="ar"/>
        </w:rPr>
        <w:br w:type="textWrapping"/>
      </w:r>
      <w:r>
        <w:rPr>
          <w:rFonts w:hint="default" w:ascii="Times New Roman" w:hAnsi="Times New Roman" w:eastAsia="Times New Roman" w:cs="Times New Roman"/>
          <w:i w:val="0"/>
          <w:caps w:val="0"/>
          <w:color w:val="014242"/>
          <w:spacing w:val="0"/>
          <w:kern w:val="0"/>
          <w:sz w:val="33"/>
          <w:szCs w:val="33"/>
          <w:u w:val="none"/>
          <w:lang w:val="en-US" w:eastAsia="zh-CN" w:bidi="ar"/>
        </w:rPr>
        <w:t>c</w:t>
      </w:r>
      <w:r>
        <w:rPr>
          <w:rStyle w:val="3"/>
          <w:rFonts w:hint="default" w:ascii="Times New Roman" w:hAnsi="Times New Roman" w:eastAsia="Times New Roman" w:cs="Times New Roman"/>
          <w:i w:val="0"/>
          <w:caps w:val="0"/>
          <w:color w:val="014242"/>
          <w:spacing w:val="0"/>
          <w:kern w:val="0"/>
          <w:sz w:val="33"/>
          <w:szCs w:val="33"/>
          <w:u w:val="none"/>
          <w:lang w:val="en-US" w:eastAsia="zh-CN" w:bidi="ar"/>
        </w:rPr>
        <w:t>.</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 </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Keep the rules of queuing fair and consistent.</w:t>
      </w:r>
      <w:r>
        <w:rPr>
          <w:rFonts w:hint="default" w:ascii="Times New Roman" w:hAnsi="Times New Roman" w:eastAsia="Times New Roman" w:cs="Times New Roman"/>
          <w:i w:val="0"/>
          <w:caps w:val="0"/>
          <w:color w:val="014242"/>
          <w:spacing w:val="0"/>
          <w:kern w:val="0"/>
          <w:sz w:val="33"/>
          <w:szCs w:val="33"/>
          <w:u w:val="none"/>
          <w:lang w:val="en-US" w:eastAsia="zh-CN" w:bidi="ar"/>
        </w:rPr>
        <w:br w:type="textWrapping"/>
      </w:r>
      <w:r>
        <w:rPr>
          <w:rFonts w:hint="default" w:ascii="Times New Roman" w:hAnsi="Times New Roman" w:eastAsia="Times New Roman" w:cs="Times New Roman"/>
          <w:i w:val="0"/>
          <w:caps w:val="0"/>
          <w:color w:val="014242"/>
          <w:spacing w:val="0"/>
          <w:kern w:val="0"/>
          <w:sz w:val="33"/>
          <w:szCs w:val="33"/>
          <w:u w:val="none"/>
          <w:lang w:val="en-US" w:eastAsia="zh-CN" w:bidi="ar"/>
        </w:rPr>
        <w:t>d</w:t>
      </w:r>
      <w:r>
        <w:rPr>
          <w:rStyle w:val="3"/>
          <w:rFonts w:hint="default" w:ascii="Times New Roman" w:hAnsi="Times New Roman" w:eastAsia="Times New Roman" w:cs="Times New Roman"/>
          <w:i w:val="0"/>
          <w:caps w:val="0"/>
          <w:color w:val="014242"/>
          <w:spacing w:val="0"/>
          <w:kern w:val="0"/>
          <w:sz w:val="33"/>
          <w:szCs w:val="33"/>
          <w:u w:val="none"/>
          <w:lang w:val="en-US" w:eastAsia="zh-CN" w:bidi="ar"/>
        </w:rPr>
        <w:t>.</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 </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Design your space to accomodate queues.</w:t>
      </w:r>
      <w:r>
        <w:rPr>
          <w:rFonts w:hint="default" w:ascii="Times New Roman" w:hAnsi="Times New Roman" w:eastAsia="Times New Roman" w:cs="Times New Roman"/>
          <w:i w:val="0"/>
          <w:caps w:val="0"/>
          <w:color w:val="014242"/>
          <w:spacing w:val="0"/>
          <w:kern w:val="0"/>
          <w:sz w:val="33"/>
          <w:szCs w:val="33"/>
          <w:u w:val="none"/>
          <w:lang w:val="en-US" w:eastAsia="zh-CN" w:bidi="ar"/>
        </w:rPr>
        <w:br w:type="textWrapping"/>
      </w:r>
      <w:r>
        <w:rPr>
          <w:rFonts w:hint="default" w:ascii="Times New Roman" w:hAnsi="Times New Roman" w:eastAsia="Times New Roman" w:cs="Times New Roman"/>
          <w:i w:val="0"/>
          <w:caps w:val="0"/>
          <w:color w:val="014242"/>
          <w:spacing w:val="0"/>
          <w:kern w:val="0"/>
          <w:sz w:val="33"/>
          <w:szCs w:val="33"/>
          <w:u w:val="none"/>
          <w:lang w:val="en-US" w:eastAsia="zh-CN" w:bidi="ar"/>
        </w:rPr>
        <w:t>e</w:t>
      </w:r>
      <w:r>
        <w:rPr>
          <w:rStyle w:val="3"/>
          <w:rFonts w:hint="default" w:ascii="Times New Roman" w:hAnsi="Times New Roman" w:eastAsia="Times New Roman" w:cs="Times New Roman"/>
          <w:i w:val="0"/>
          <w:caps w:val="0"/>
          <w:color w:val="014242"/>
          <w:spacing w:val="0"/>
          <w:kern w:val="0"/>
          <w:sz w:val="33"/>
          <w:szCs w:val="33"/>
          <w:u w:val="none"/>
          <w:lang w:val="en-US" w:eastAsia="zh-CN" w:bidi="ar"/>
        </w:rPr>
        <w:t>.</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 </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Inform customers of the duration of their wait.</w:t>
      </w:r>
      <w:r>
        <w:rPr>
          <w:rFonts w:hint="default" w:ascii="Times New Roman" w:hAnsi="Times New Roman" w:eastAsia="Times New Roman" w:cs="Times New Roman"/>
          <w:i w:val="0"/>
          <w:caps w:val="0"/>
          <w:color w:val="014242"/>
          <w:spacing w:val="0"/>
          <w:kern w:val="0"/>
          <w:sz w:val="33"/>
          <w:szCs w:val="33"/>
          <w:u w:val="none"/>
          <w:lang w:val="en-US" w:eastAsia="zh-CN" w:bidi="ar"/>
        </w:rPr>
        <w:br w:type="textWrapping"/>
      </w:r>
      <w:r>
        <w:rPr>
          <w:rFonts w:hint="default" w:ascii="Times New Roman" w:hAnsi="Times New Roman" w:eastAsia="Times New Roman" w:cs="Times New Roman"/>
          <w:i w:val="0"/>
          <w:caps w:val="0"/>
          <w:color w:val="014242"/>
          <w:spacing w:val="0"/>
          <w:kern w:val="0"/>
          <w:sz w:val="33"/>
          <w:szCs w:val="33"/>
          <w:u w:val="none"/>
          <w:lang w:val="en-US" w:eastAsia="zh-CN" w:bidi="ar"/>
        </w:rPr>
        <w:t>f</w:t>
      </w:r>
      <w:r>
        <w:rPr>
          <w:rStyle w:val="3"/>
          <w:rFonts w:hint="default" w:ascii="Times New Roman" w:hAnsi="Times New Roman" w:eastAsia="Times New Roman" w:cs="Times New Roman"/>
          <w:i w:val="0"/>
          <w:caps w:val="0"/>
          <w:color w:val="014242"/>
          <w:spacing w:val="0"/>
          <w:kern w:val="0"/>
          <w:sz w:val="33"/>
          <w:szCs w:val="33"/>
          <w:u w:val="none"/>
          <w:lang w:val="en-US" w:eastAsia="zh-CN" w:bidi="ar"/>
        </w:rPr>
        <w:t>.</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 </w:t>
      </w: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Distract and entertain customers in a queue.</w:t>
      </w: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 xml:space="preserve">6i. Don’t trust the result of a simulation model until they have been validated by other performance evaluation techniques </w:t>
      </w: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II. It’s important so as to know if the system is correctly defined and if the goals are clearly stated.</w:t>
      </w: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iii. Such report is invalid</w:t>
      </w: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iv. Go through the report to check if there are any mistakes</w:t>
      </w:r>
    </w:p>
    <w:p>
      <w:pPr>
        <w:widowControl/>
        <w:jc w:val="both"/>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pPr>
      <w:r>
        <w:rPr>
          <w:rFonts w:hint="default" w:ascii="Times New Roman" w:hAnsi="Times New Roman" w:eastAsia="Times New Roman" w:cs="Times New Roman"/>
          <w:i w:val="0"/>
          <w:caps w:val="0"/>
          <w:color w:val="014242"/>
          <w:spacing w:val="0"/>
          <w:kern w:val="0"/>
          <w:sz w:val="33"/>
          <w:szCs w:val="33"/>
          <w:u w:val="none"/>
          <w:shd w:val="clear" w:fill="FFFFFF"/>
          <w:lang w:val="en-US" w:eastAsia="zh-CN" w:bidi="ar"/>
        </w:rP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pPr>
        <w:jc w:val="both"/>
        <w:rPr>
          <w:rFonts w:hint="default" w:ascii="Times New Roman" w:hAnsi="Times New Roman" w:eastAsia="Times New Roman" w:cs="Times New Roman"/>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kolar Sans Latin Web">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iPhone</dc:creator>
  <cp:lastModifiedBy>iPhone</cp:lastModifiedBy>
  <dcterms:modified xsi:type="dcterms:W3CDTF">2020-04-29T21:06:10Z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