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97"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NAME: OLOFINTOYE ODUNAYO CHRISTIANAH</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MATRIC NO: 17/ MHS02/ 072</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COURSE CODE: PHA324</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TITLE: CHEMOTHERAPY OF MALARIA PARASITE</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DEPT: NURSING</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LEVEL: 300 LVL</w:t>
      </w:r>
    </w:p>
    <w:p w:rsidR="00F154D4" w:rsidRPr="001D1A5F" w:rsidRDefault="00F154D4" w:rsidP="001D1A5F">
      <w:pPr>
        <w:jc w:val="both"/>
        <w:rPr>
          <w:rFonts w:ascii="Times New Roman" w:hAnsi="Times New Roman" w:cs="Times New Roman"/>
          <w:sz w:val="24"/>
          <w:szCs w:val="24"/>
        </w:rPr>
      </w:pPr>
    </w:p>
    <w:p w:rsidR="00F154D4" w:rsidRPr="001D1A5F" w:rsidRDefault="00F154D4" w:rsidP="001D1A5F">
      <w:pPr>
        <w:jc w:val="both"/>
        <w:rPr>
          <w:rFonts w:ascii="Times New Roman" w:hAnsi="Times New Roman" w:cs="Times New Roman"/>
          <w:sz w:val="24"/>
          <w:szCs w:val="24"/>
        </w:rPr>
      </w:pPr>
    </w:p>
    <w:p w:rsidR="00F154D4" w:rsidRPr="001D1A5F" w:rsidRDefault="00F154D4" w:rsidP="001D1A5F">
      <w:pPr>
        <w:jc w:val="both"/>
        <w:rPr>
          <w:rFonts w:ascii="Times New Roman" w:hAnsi="Times New Roman" w:cs="Times New Roman"/>
          <w:sz w:val="24"/>
          <w:szCs w:val="24"/>
        </w:rPr>
      </w:pP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Classify the antimalarial</w:t>
      </w:r>
      <w:r w:rsidR="001D1A5F">
        <w:rPr>
          <w:rFonts w:ascii="Times New Roman" w:hAnsi="Times New Roman" w:cs="Times New Roman"/>
          <w:sz w:val="24"/>
          <w:szCs w:val="24"/>
        </w:rPr>
        <w:t xml:space="preserve"> </w:t>
      </w:r>
      <w:r w:rsidRPr="001D1A5F">
        <w:rPr>
          <w:rFonts w:ascii="Times New Roman" w:hAnsi="Times New Roman" w:cs="Times New Roman"/>
          <w:sz w:val="24"/>
          <w:szCs w:val="24"/>
        </w:rPr>
        <w:t>agents and state the mechanism of action of each class of drug listed.</w:t>
      </w:r>
    </w:p>
    <w:p w:rsidR="00F154D4" w:rsidRPr="001D1A5F" w:rsidRDefault="00F154D4" w:rsidP="001D1A5F">
      <w:pPr>
        <w:jc w:val="both"/>
        <w:rPr>
          <w:rFonts w:ascii="Times New Roman" w:hAnsi="Times New Roman" w:cs="Times New Roman"/>
          <w:sz w:val="24"/>
          <w:szCs w:val="24"/>
        </w:rPr>
      </w:pPr>
      <w:r w:rsidRPr="001D1A5F">
        <w:rPr>
          <w:rFonts w:ascii="Times New Roman" w:hAnsi="Times New Roman" w:cs="Times New Roman"/>
          <w:sz w:val="24"/>
          <w:szCs w:val="24"/>
        </w:rPr>
        <w:t>CLASSIFICATION OF ANTIMALARIAL AGENTS</w:t>
      </w:r>
    </w:p>
    <w:p w:rsidR="00000000" w:rsidRPr="001D1A5F" w:rsidRDefault="00F154D4"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sz w:val="24"/>
          <w:szCs w:val="24"/>
        </w:rPr>
        <w:t>4- Aminoquinolines; Chloroquine and Amodiaquine</w:t>
      </w:r>
    </w:p>
    <w:p w:rsidR="00F154D4" w:rsidRPr="001D1A5F" w:rsidRDefault="00F154D4"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sz w:val="24"/>
          <w:szCs w:val="24"/>
          <w:lang w:val="en-IN"/>
        </w:rPr>
        <w:t xml:space="preserve"> </w:t>
      </w:r>
      <w:r w:rsidRPr="001D1A5F">
        <w:rPr>
          <w:rFonts w:ascii="Times New Roman" w:hAnsi="Times New Roman" w:cs="Times New Roman"/>
          <w:bCs/>
          <w:sz w:val="24"/>
          <w:szCs w:val="24"/>
          <w:lang w:val="en-IN"/>
        </w:rPr>
        <w:t>Quinoline methanol;</w:t>
      </w:r>
      <w:r w:rsidRPr="001D1A5F">
        <w:rPr>
          <w:rFonts w:ascii="Times New Roman" w:hAnsi="Times New Roman" w:cs="Times New Roman"/>
          <w:b/>
          <w:bCs/>
          <w:sz w:val="24"/>
          <w:szCs w:val="24"/>
          <w:lang w:val="en-IN"/>
        </w:rPr>
        <w:t xml:space="preserve"> </w:t>
      </w:r>
      <w:r w:rsidRPr="001D1A5F">
        <w:rPr>
          <w:rFonts w:ascii="Times New Roman" w:hAnsi="Times New Roman" w:cs="Times New Roman"/>
          <w:sz w:val="24"/>
          <w:szCs w:val="24"/>
          <w:lang w:val="en-IN"/>
        </w:rPr>
        <w:t xml:space="preserve"> Mefloquine </w:t>
      </w:r>
    </w:p>
    <w:p w:rsidR="00F154D4" w:rsidRPr="001D1A5F" w:rsidRDefault="00F154D4"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 xml:space="preserve">Cinchona alkaloid; </w:t>
      </w:r>
      <w:r w:rsidRPr="001D1A5F">
        <w:rPr>
          <w:rFonts w:ascii="Times New Roman" w:hAnsi="Times New Roman" w:cs="Times New Roman"/>
          <w:sz w:val="24"/>
          <w:szCs w:val="24"/>
          <w:lang w:val="en-IN"/>
        </w:rPr>
        <w:t>Quinine, Quinidine</w:t>
      </w:r>
    </w:p>
    <w:p w:rsidR="00F154D4" w:rsidRPr="001D1A5F" w:rsidRDefault="00F154D4"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sz w:val="24"/>
          <w:szCs w:val="24"/>
          <w:lang w:val="en-IN"/>
        </w:rPr>
        <w:t xml:space="preserve"> </w:t>
      </w:r>
      <w:r w:rsidRPr="001D1A5F">
        <w:rPr>
          <w:rFonts w:ascii="Times New Roman" w:hAnsi="Times New Roman" w:cs="Times New Roman"/>
          <w:bCs/>
          <w:sz w:val="24"/>
          <w:szCs w:val="24"/>
          <w:lang w:val="en-IN"/>
        </w:rPr>
        <w:t>Biguanides</w:t>
      </w:r>
      <w:r w:rsidR="004E7A28" w:rsidRPr="001D1A5F">
        <w:rPr>
          <w:rFonts w:ascii="Times New Roman" w:hAnsi="Times New Roman" w:cs="Times New Roman"/>
          <w:sz w:val="24"/>
          <w:szCs w:val="24"/>
          <w:lang w:val="en-IN"/>
        </w:rPr>
        <w:t>; Proguanil (</w:t>
      </w:r>
      <w:r w:rsidRPr="001D1A5F">
        <w:rPr>
          <w:rFonts w:ascii="Times New Roman" w:hAnsi="Times New Roman" w:cs="Times New Roman"/>
          <w:sz w:val="24"/>
          <w:szCs w:val="24"/>
          <w:lang w:val="en-IN"/>
        </w:rPr>
        <w:t>Chloroguanide</w:t>
      </w:r>
      <w:r w:rsidR="004E7A28" w:rsidRPr="001D1A5F">
        <w:rPr>
          <w:rFonts w:ascii="Times New Roman" w:hAnsi="Times New Roman" w:cs="Times New Roman"/>
          <w:sz w:val="24"/>
          <w:szCs w:val="24"/>
          <w:lang w:val="en-IN"/>
        </w:rPr>
        <w:t>)</w:t>
      </w:r>
    </w:p>
    <w:p w:rsidR="00000000" w:rsidRPr="001D1A5F" w:rsidRDefault="00170793"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pt-BR"/>
        </w:rPr>
        <w:t>Diaminopyrimidines</w:t>
      </w:r>
      <w:r w:rsidR="004E7A28" w:rsidRPr="001D1A5F">
        <w:rPr>
          <w:rFonts w:ascii="Times New Roman" w:hAnsi="Times New Roman" w:cs="Times New Roman"/>
          <w:bCs/>
          <w:sz w:val="24"/>
          <w:szCs w:val="24"/>
          <w:lang w:val="pt-BR"/>
        </w:rPr>
        <w:t>;</w:t>
      </w:r>
      <w:r w:rsidR="004E7A28" w:rsidRPr="001D1A5F">
        <w:rPr>
          <w:rFonts w:ascii="Times New Roman" w:hAnsi="Times New Roman" w:cs="Times New Roman"/>
          <w:b/>
          <w:bCs/>
          <w:sz w:val="24"/>
          <w:szCs w:val="24"/>
          <w:lang w:val="pt-BR"/>
        </w:rPr>
        <w:t xml:space="preserve"> </w:t>
      </w:r>
      <w:r w:rsidRPr="001D1A5F">
        <w:rPr>
          <w:rFonts w:ascii="Times New Roman" w:hAnsi="Times New Roman" w:cs="Times New Roman"/>
          <w:sz w:val="24"/>
          <w:szCs w:val="24"/>
          <w:lang w:val="pt-BR"/>
        </w:rPr>
        <w:t>Pyrimethamine</w:t>
      </w:r>
    </w:p>
    <w:p w:rsidR="004E7A28" w:rsidRPr="001D1A5F" w:rsidRDefault="00170793"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 xml:space="preserve"> 8-Aminoquinoline</w:t>
      </w:r>
      <w:r w:rsidR="004E7A28" w:rsidRPr="001D1A5F">
        <w:rPr>
          <w:rFonts w:ascii="Times New Roman" w:hAnsi="Times New Roman" w:cs="Times New Roman"/>
          <w:bCs/>
          <w:sz w:val="24"/>
          <w:szCs w:val="24"/>
          <w:lang w:val="en-IN"/>
        </w:rPr>
        <w:t>;</w:t>
      </w:r>
      <w:r w:rsidR="004E7A28" w:rsidRPr="001D1A5F">
        <w:rPr>
          <w:rFonts w:ascii="Times New Roman" w:hAnsi="Times New Roman" w:cs="Times New Roman"/>
          <w:b/>
          <w:bCs/>
          <w:sz w:val="24"/>
          <w:szCs w:val="24"/>
          <w:lang w:val="en-IN"/>
        </w:rPr>
        <w:t xml:space="preserve"> </w:t>
      </w:r>
      <w:r w:rsidRPr="001D1A5F">
        <w:rPr>
          <w:rFonts w:ascii="Times New Roman" w:hAnsi="Times New Roman" w:cs="Times New Roman"/>
          <w:sz w:val="24"/>
          <w:szCs w:val="24"/>
          <w:lang w:val="en-IN"/>
        </w:rPr>
        <w:t>Primaquine</w:t>
      </w:r>
      <w:r w:rsidR="004E7A28" w:rsidRPr="001D1A5F">
        <w:rPr>
          <w:rFonts w:ascii="Times New Roman" w:hAnsi="Times New Roman" w:cs="Times New Roman"/>
          <w:sz w:val="24"/>
          <w:szCs w:val="24"/>
          <w:lang w:val="en-IN"/>
        </w:rPr>
        <w:t xml:space="preserve">, Tafenoquine </w:t>
      </w:r>
    </w:p>
    <w:p w:rsidR="00000000" w:rsidRPr="001D1A5F" w:rsidRDefault="00170793"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Sulfonamides &amp; sulfone</w:t>
      </w:r>
      <w:r w:rsidR="004E7A28" w:rsidRPr="001D1A5F">
        <w:rPr>
          <w:rFonts w:ascii="Times New Roman" w:hAnsi="Times New Roman" w:cs="Times New Roman"/>
          <w:bCs/>
          <w:sz w:val="24"/>
          <w:szCs w:val="24"/>
          <w:lang w:val="en-IN"/>
        </w:rPr>
        <w:t xml:space="preserve">; </w:t>
      </w:r>
      <w:r w:rsidR="004E7A28" w:rsidRPr="001D1A5F">
        <w:rPr>
          <w:rFonts w:ascii="Times New Roman" w:hAnsi="Times New Roman" w:cs="Times New Roman"/>
          <w:sz w:val="24"/>
          <w:szCs w:val="24"/>
          <w:lang w:val="en-IN"/>
        </w:rPr>
        <w:t xml:space="preserve">Sulfadoxine, </w:t>
      </w:r>
      <w:r w:rsidRPr="001D1A5F">
        <w:rPr>
          <w:rFonts w:ascii="Times New Roman" w:hAnsi="Times New Roman" w:cs="Times New Roman"/>
          <w:sz w:val="24"/>
          <w:szCs w:val="24"/>
          <w:lang w:val="en-IN"/>
        </w:rPr>
        <w:t>Su</w:t>
      </w:r>
      <w:r w:rsidR="004E7A28" w:rsidRPr="001D1A5F">
        <w:rPr>
          <w:rFonts w:ascii="Times New Roman" w:hAnsi="Times New Roman" w:cs="Times New Roman"/>
          <w:sz w:val="24"/>
          <w:szCs w:val="24"/>
          <w:lang w:val="en-IN"/>
        </w:rPr>
        <w:t xml:space="preserve">lfamethopyrazine, </w:t>
      </w:r>
      <w:r w:rsidRPr="001D1A5F">
        <w:rPr>
          <w:rFonts w:ascii="Times New Roman" w:hAnsi="Times New Roman" w:cs="Times New Roman"/>
          <w:sz w:val="24"/>
          <w:szCs w:val="24"/>
          <w:lang w:val="en-IN"/>
        </w:rPr>
        <w:t xml:space="preserve">Dapsone     </w:t>
      </w:r>
    </w:p>
    <w:p w:rsidR="004E7A28" w:rsidRPr="001D1A5F" w:rsidRDefault="00170793"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Antibiotics</w:t>
      </w:r>
      <w:r w:rsidR="004E7A28" w:rsidRPr="001D1A5F">
        <w:rPr>
          <w:rFonts w:ascii="Times New Roman" w:hAnsi="Times New Roman" w:cs="Times New Roman"/>
          <w:bCs/>
          <w:sz w:val="24"/>
          <w:szCs w:val="24"/>
          <w:lang w:val="en-IN"/>
        </w:rPr>
        <w:t>;</w:t>
      </w:r>
      <w:r w:rsidR="004E7A28" w:rsidRPr="001D1A5F">
        <w:rPr>
          <w:rFonts w:ascii="Times New Roman" w:hAnsi="Times New Roman" w:cs="Times New Roman"/>
          <w:b/>
          <w:bCs/>
          <w:sz w:val="24"/>
          <w:szCs w:val="24"/>
          <w:lang w:val="en-IN"/>
        </w:rPr>
        <w:t xml:space="preserve"> </w:t>
      </w:r>
      <w:r w:rsidRPr="001D1A5F">
        <w:rPr>
          <w:rFonts w:ascii="Times New Roman" w:hAnsi="Times New Roman" w:cs="Times New Roman"/>
          <w:sz w:val="24"/>
          <w:szCs w:val="24"/>
          <w:lang w:val="en-IN"/>
        </w:rPr>
        <w:t>Tetracyclins</w:t>
      </w:r>
      <w:r w:rsidR="004E7A28" w:rsidRPr="001D1A5F">
        <w:rPr>
          <w:rFonts w:ascii="Times New Roman" w:hAnsi="Times New Roman" w:cs="Times New Roman"/>
          <w:sz w:val="24"/>
          <w:szCs w:val="24"/>
          <w:lang w:val="en-IN"/>
        </w:rPr>
        <w:t xml:space="preserve">, Doxycycline </w:t>
      </w:r>
    </w:p>
    <w:p w:rsidR="004E7A28" w:rsidRPr="001D1A5F" w:rsidRDefault="004E7A28"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Sesquiterpine lactones;</w:t>
      </w:r>
      <w:r w:rsidRPr="001D1A5F">
        <w:rPr>
          <w:rFonts w:ascii="Times New Roman" w:hAnsi="Times New Roman" w:cs="Times New Roman"/>
          <w:sz w:val="24"/>
          <w:szCs w:val="24"/>
          <w:lang w:val="en-IN"/>
        </w:rPr>
        <w:t xml:space="preserve"> Artesunate, Artemether, Arteether</w:t>
      </w:r>
    </w:p>
    <w:p w:rsidR="004E7A28" w:rsidRPr="001D1A5F" w:rsidRDefault="004E7A28"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 xml:space="preserve">Amino alcohols; </w:t>
      </w:r>
      <w:r w:rsidRPr="001D1A5F">
        <w:rPr>
          <w:rFonts w:ascii="Times New Roman" w:hAnsi="Times New Roman" w:cs="Times New Roman"/>
          <w:sz w:val="24"/>
          <w:szCs w:val="24"/>
          <w:lang w:val="en-IN"/>
        </w:rPr>
        <w:t>Halofantrine, Lumefantrine</w:t>
      </w:r>
    </w:p>
    <w:p w:rsidR="004E7A28" w:rsidRPr="001D1A5F" w:rsidRDefault="004E7A28"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Naphthyridine;</w:t>
      </w:r>
      <w:r w:rsidRPr="001D1A5F">
        <w:rPr>
          <w:rFonts w:ascii="Times New Roman" w:hAnsi="Times New Roman" w:cs="Times New Roman"/>
          <w:b/>
          <w:bCs/>
          <w:sz w:val="24"/>
          <w:szCs w:val="24"/>
          <w:lang w:val="en-IN"/>
        </w:rPr>
        <w:t xml:space="preserve"> </w:t>
      </w:r>
      <w:r w:rsidRPr="001D1A5F">
        <w:rPr>
          <w:rFonts w:ascii="Times New Roman" w:hAnsi="Times New Roman" w:cs="Times New Roman"/>
          <w:sz w:val="24"/>
          <w:szCs w:val="24"/>
          <w:lang w:val="en-IN"/>
        </w:rPr>
        <w:t>Pyronaridine</w:t>
      </w:r>
    </w:p>
    <w:p w:rsidR="004E7A28" w:rsidRPr="001D1A5F" w:rsidRDefault="004E7A28" w:rsidP="001D1A5F">
      <w:pPr>
        <w:pStyle w:val="ListParagraph"/>
        <w:numPr>
          <w:ilvl w:val="0"/>
          <w:numId w:val="1"/>
        </w:numPr>
        <w:rPr>
          <w:rFonts w:ascii="Times New Roman" w:hAnsi="Times New Roman" w:cs="Times New Roman"/>
          <w:sz w:val="24"/>
          <w:szCs w:val="24"/>
        </w:rPr>
      </w:pPr>
      <w:r w:rsidRPr="001D1A5F">
        <w:rPr>
          <w:rFonts w:ascii="Times New Roman" w:hAnsi="Times New Roman" w:cs="Times New Roman"/>
          <w:bCs/>
          <w:sz w:val="24"/>
          <w:szCs w:val="24"/>
          <w:lang w:val="en-IN"/>
        </w:rPr>
        <w:t>Naphthoquinone</w:t>
      </w:r>
      <w:r w:rsidRPr="001D1A5F">
        <w:rPr>
          <w:rFonts w:ascii="Times New Roman" w:hAnsi="Times New Roman" w:cs="Times New Roman"/>
          <w:sz w:val="24"/>
          <w:szCs w:val="24"/>
          <w:lang w:val="en-IN"/>
        </w:rPr>
        <w:t xml:space="preserve">; Atovaquone </w:t>
      </w:r>
    </w:p>
    <w:p w:rsidR="004E7A28" w:rsidRPr="001D1A5F" w:rsidRDefault="004E7A28" w:rsidP="001D1A5F">
      <w:pPr>
        <w:ind w:left="360"/>
        <w:jc w:val="both"/>
        <w:rPr>
          <w:rFonts w:ascii="Times New Roman" w:hAnsi="Times New Roman" w:cs="Times New Roman"/>
          <w:sz w:val="24"/>
          <w:szCs w:val="24"/>
        </w:rPr>
      </w:pPr>
    </w:p>
    <w:p w:rsidR="004E7A28" w:rsidRPr="001D1A5F" w:rsidRDefault="004E7A28" w:rsidP="001D1A5F">
      <w:pPr>
        <w:ind w:left="360"/>
        <w:jc w:val="both"/>
        <w:rPr>
          <w:rFonts w:ascii="Times New Roman" w:hAnsi="Times New Roman" w:cs="Times New Roman"/>
          <w:sz w:val="24"/>
          <w:szCs w:val="24"/>
        </w:rPr>
      </w:pPr>
      <w:r w:rsidRPr="001D1A5F">
        <w:rPr>
          <w:rFonts w:ascii="Times New Roman" w:hAnsi="Times New Roman" w:cs="Times New Roman"/>
          <w:sz w:val="24"/>
          <w:szCs w:val="24"/>
        </w:rPr>
        <w:t>MECHANISM OF ACTION OF ANTIMALARIAL AGENTS</w:t>
      </w:r>
    </w:p>
    <w:p w:rsidR="00402700" w:rsidRPr="001D1A5F" w:rsidRDefault="004E7A28" w:rsidP="001D1A5F">
      <w:pPr>
        <w:pStyle w:val="ListParagraph"/>
        <w:numPr>
          <w:ilvl w:val="0"/>
          <w:numId w:val="6"/>
        </w:numPr>
        <w:jc w:val="both"/>
        <w:rPr>
          <w:rFonts w:ascii="Times New Roman" w:hAnsi="Times New Roman" w:cs="Times New Roman"/>
          <w:b/>
          <w:sz w:val="24"/>
          <w:szCs w:val="24"/>
        </w:rPr>
      </w:pPr>
      <w:r w:rsidRPr="001D1A5F">
        <w:rPr>
          <w:rFonts w:ascii="Times New Roman" w:hAnsi="Times New Roman" w:cs="Times New Roman"/>
          <w:sz w:val="24"/>
          <w:szCs w:val="24"/>
        </w:rPr>
        <w:t xml:space="preserve">4 AMINOQUINOLINES (Chloroquine and </w:t>
      </w:r>
      <w:r w:rsidR="00D35339" w:rsidRPr="001D1A5F">
        <w:rPr>
          <w:rFonts w:ascii="Times New Roman" w:hAnsi="Times New Roman" w:cs="Times New Roman"/>
          <w:sz w:val="24"/>
          <w:szCs w:val="24"/>
        </w:rPr>
        <w:t>Amodiaquine</w:t>
      </w:r>
      <w:r w:rsidRPr="001D1A5F">
        <w:rPr>
          <w:rFonts w:ascii="Times New Roman" w:hAnsi="Times New Roman" w:cs="Times New Roman"/>
          <w:sz w:val="24"/>
          <w:szCs w:val="24"/>
        </w:rPr>
        <w:t xml:space="preserve">): </w:t>
      </w:r>
      <w:r w:rsidR="00402700" w:rsidRPr="001D1A5F">
        <w:rPr>
          <w:rFonts w:ascii="Times New Roman" w:hAnsi="Times New Roman" w:cs="Times New Roman"/>
          <w:sz w:val="24"/>
          <w:szCs w:val="24"/>
        </w:rPr>
        <w:t xml:space="preserve">It accumulates in very high concentrations in the parasite food vacuole. Once in the food vacuole, </w:t>
      </w:r>
      <w:r w:rsidR="00D35339" w:rsidRPr="001D1A5F">
        <w:rPr>
          <w:rFonts w:ascii="Times New Roman" w:hAnsi="Times New Roman" w:cs="Times New Roman"/>
          <w:sz w:val="24"/>
          <w:szCs w:val="24"/>
        </w:rPr>
        <w:t>Chloroquine</w:t>
      </w:r>
      <w:r w:rsidR="00402700" w:rsidRPr="001D1A5F">
        <w:rPr>
          <w:rFonts w:ascii="Times New Roman" w:hAnsi="Times New Roman" w:cs="Times New Roman"/>
          <w:sz w:val="24"/>
          <w:szCs w:val="24"/>
        </w:rPr>
        <w:t xml:space="preserve"> is thought to inhibit the detoxification of heme. Chloroquine becomes protonated (to CQ2+) because the digestive vacuole is acidic (pH 4.7) and subsequently cannot leave the vacuole by diffusion. Chloroquine caps hemozoin molecules and prevents the further biocrystallization of heme, thus leading to heme buildup. Chloroquine binds to heme (or FP) to form what is known as the FP-</w:t>
      </w:r>
      <w:r w:rsidR="00D35339" w:rsidRPr="001D1A5F">
        <w:rPr>
          <w:rFonts w:ascii="Times New Roman" w:hAnsi="Times New Roman" w:cs="Times New Roman"/>
          <w:sz w:val="24"/>
          <w:szCs w:val="24"/>
        </w:rPr>
        <w:t>Chloroquine</w:t>
      </w:r>
      <w:r w:rsidR="00402700" w:rsidRPr="001D1A5F">
        <w:rPr>
          <w:rFonts w:ascii="Times New Roman" w:hAnsi="Times New Roman" w:cs="Times New Roman"/>
          <w:sz w:val="24"/>
          <w:szCs w:val="24"/>
        </w:rPr>
        <w:t xml:space="preserve"> complex; this complex is highly toxic </w:t>
      </w:r>
      <w:r w:rsidR="00402700" w:rsidRPr="001D1A5F">
        <w:rPr>
          <w:rFonts w:ascii="Times New Roman" w:hAnsi="Times New Roman" w:cs="Times New Roman"/>
          <w:sz w:val="24"/>
          <w:szCs w:val="24"/>
        </w:rPr>
        <w:lastRenderedPageBreak/>
        <w:t>to the cell and disrupts membrane function. The actions of the toxic FP-</w:t>
      </w:r>
      <w:r w:rsidR="00D35339" w:rsidRPr="001D1A5F">
        <w:rPr>
          <w:rFonts w:ascii="Times New Roman" w:hAnsi="Times New Roman" w:cs="Times New Roman"/>
          <w:sz w:val="24"/>
          <w:szCs w:val="24"/>
        </w:rPr>
        <w:t>Chloroquine</w:t>
      </w:r>
      <w:r w:rsidR="00402700" w:rsidRPr="001D1A5F">
        <w:rPr>
          <w:rFonts w:ascii="Times New Roman" w:hAnsi="Times New Roman" w:cs="Times New Roman"/>
          <w:sz w:val="24"/>
          <w:szCs w:val="24"/>
        </w:rPr>
        <w:t xml:space="preserve"> complex and FP result in cell lysis and ultimately the auto-digestion of the parasite cell. In essence, the parasite cell drowns in its own metabolic products.  </w:t>
      </w:r>
    </w:p>
    <w:p w:rsidR="00402700" w:rsidRPr="001D1A5F" w:rsidRDefault="00402700"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lang w:val="en-IN"/>
        </w:rPr>
        <w:t>QUINOLINE METHANOL</w:t>
      </w:r>
      <w:r w:rsidRPr="001D1A5F">
        <w:rPr>
          <w:rFonts w:ascii="Times New Roman" w:hAnsi="Times New Roman" w:cs="Times New Roman"/>
          <w:bCs/>
          <w:sz w:val="24"/>
          <w:szCs w:val="24"/>
          <w:lang w:val="en-IN"/>
        </w:rPr>
        <w:t xml:space="preserve"> (</w:t>
      </w:r>
      <w:r w:rsidRPr="001D1A5F">
        <w:rPr>
          <w:rFonts w:ascii="Times New Roman" w:hAnsi="Times New Roman" w:cs="Times New Roman"/>
          <w:sz w:val="24"/>
          <w:szCs w:val="24"/>
          <w:lang w:val="en-IN"/>
        </w:rPr>
        <w:t xml:space="preserve">Mefloquine): </w:t>
      </w:r>
      <w:r w:rsidR="002777CE" w:rsidRPr="001D1A5F">
        <w:rPr>
          <w:rFonts w:ascii="Times New Roman" w:hAnsi="Times New Roman" w:cs="Times New Roman"/>
          <w:sz w:val="24"/>
          <w:szCs w:val="24"/>
        </w:rPr>
        <w:t>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Mefloquine-heame complex. Heame itself or in complex with Mefloquine then damages the plasmodial membranes. Clumping of pigment and changes in parasite membranes follows death.</w:t>
      </w:r>
    </w:p>
    <w:p w:rsidR="002777CE" w:rsidRPr="001D1A5F" w:rsidRDefault="002777CE"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CINCHONA ALKALOID (</w:t>
      </w:r>
      <w:r w:rsidRPr="001D1A5F">
        <w:rPr>
          <w:rFonts w:ascii="Times New Roman" w:hAnsi="Times New Roman" w:cs="Times New Roman"/>
          <w:sz w:val="24"/>
          <w:szCs w:val="24"/>
          <w:lang w:val="en-IN"/>
        </w:rPr>
        <w:t>Quinine, Quinidine</w:t>
      </w:r>
      <w:r w:rsidRPr="001D1A5F">
        <w:rPr>
          <w:rFonts w:ascii="Times New Roman" w:hAnsi="Times New Roman" w:cs="Times New Roman"/>
          <w:sz w:val="24"/>
          <w:szCs w:val="24"/>
        </w:rPr>
        <w:t xml:space="preserve">): Quinine acts in a manner similar to that of </w:t>
      </w:r>
      <w:r w:rsidR="00D35339" w:rsidRPr="001D1A5F">
        <w:rPr>
          <w:rFonts w:ascii="Times New Roman" w:hAnsi="Times New Roman" w:cs="Times New Roman"/>
          <w:sz w:val="24"/>
          <w:szCs w:val="24"/>
        </w:rPr>
        <w:t>Chloroquine</w:t>
      </w:r>
      <w:r w:rsidRPr="001D1A5F">
        <w:rPr>
          <w:rFonts w:ascii="Times New Roman" w:hAnsi="Times New Roman" w:cs="Times New Roman"/>
          <w:sz w:val="24"/>
          <w:szCs w:val="24"/>
        </w:rPr>
        <w:t xml:space="preserve"> but with some differences; </w:t>
      </w:r>
      <w:r w:rsidR="00D35339" w:rsidRPr="001D1A5F">
        <w:rPr>
          <w:rFonts w:ascii="Times New Roman" w:hAnsi="Times New Roman" w:cs="Times New Roman"/>
          <w:sz w:val="24"/>
          <w:szCs w:val="24"/>
        </w:rPr>
        <w:t>Chloroquine</w:t>
      </w:r>
      <w:r w:rsidRPr="001D1A5F">
        <w:rPr>
          <w:rFonts w:ascii="Times New Roman" w:hAnsi="Times New Roman" w:cs="Times New Roman"/>
          <w:sz w:val="24"/>
          <w:szCs w:val="24"/>
        </w:rPr>
        <w:t xml:space="preserve"> causes clumping of the malaria pigment, whereas quinine antagonizes this process. In addition, quinine is a weaker base than </w:t>
      </w:r>
      <w:r w:rsidR="00D35339" w:rsidRPr="001D1A5F">
        <w:rPr>
          <w:rFonts w:ascii="Times New Roman" w:hAnsi="Times New Roman" w:cs="Times New Roman"/>
          <w:sz w:val="24"/>
          <w:szCs w:val="24"/>
        </w:rPr>
        <w:t>Chloroquine</w:t>
      </w:r>
      <w:r w:rsidRPr="001D1A5F">
        <w:rPr>
          <w:rFonts w:ascii="Times New Roman" w:hAnsi="Times New Roman" w:cs="Times New Roman"/>
          <w:sz w:val="24"/>
          <w:szCs w:val="24"/>
        </w:rPr>
        <w:t xml:space="preserve"> and has less affinity for heme, implying that mechanisms other than ion transport into the food vacuole and heme-drug interactions are required for the action of these drugs. Quinine also interacts rather weakly with heme (Kd = 2.63 × 10-6 M) but has been shown to inhibit heme polymerization and heme catalase activity. In the absence of a specific transporter, quinine is likely to be accumulated less efficiently in the food vacuole than </w:t>
      </w:r>
      <w:r w:rsidR="00D35339" w:rsidRPr="001D1A5F">
        <w:rPr>
          <w:rFonts w:ascii="Times New Roman" w:hAnsi="Times New Roman" w:cs="Times New Roman"/>
          <w:sz w:val="24"/>
          <w:szCs w:val="24"/>
        </w:rPr>
        <w:t>Chloroquine</w:t>
      </w:r>
      <w:r w:rsidRPr="001D1A5F">
        <w:rPr>
          <w:rFonts w:ascii="Times New Roman" w:hAnsi="Times New Roman" w:cs="Times New Roman"/>
          <w:sz w:val="24"/>
          <w:szCs w:val="24"/>
        </w:rPr>
        <w:t>.</w:t>
      </w:r>
    </w:p>
    <w:p w:rsidR="002777CE" w:rsidRPr="001D1A5F" w:rsidRDefault="002777CE"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BIGUANIDES (</w:t>
      </w:r>
      <w:r w:rsidRPr="001D1A5F">
        <w:rPr>
          <w:rFonts w:ascii="Times New Roman" w:hAnsi="Times New Roman" w:cs="Times New Roman"/>
          <w:sz w:val="24"/>
          <w:szCs w:val="24"/>
          <w:lang w:val="en-IN"/>
        </w:rPr>
        <w:t>Proguanil (Chloroguanide)</w:t>
      </w:r>
      <w:r w:rsidRPr="001D1A5F">
        <w:rPr>
          <w:rFonts w:ascii="Times New Roman" w:hAnsi="Times New Roman" w:cs="Times New Roman"/>
          <w:sz w:val="24"/>
          <w:szCs w:val="24"/>
        </w:rPr>
        <w:t xml:space="preserve">): </w:t>
      </w:r>
      <w:r w:rsidR="00CA2504" w:rsidRPr="001D1A5F">
        <w:rPr>
          <w:rFonts w:ascii="Times New Roman" w:hAnsi="Times New Roman" w:cs="Times New Roman"/>
          <w:sz w:val="24"/>
          <w:szCs w:val="24"/>
        </w:rPr>
        <w:t xml:space="preserve">It </w:t>
      </w:r>
      <w:r w:rsidRPr="001D1A5F">
        <w:rPr>
          <w:rFonts w:ascii="Times New Roman" w:hAnsi="Times New Roman" w:cs="Times New Roman"/>
          <w:sz w:val="24"/>
          <w:szCs w:val="24"/>
        </w:rPr>
        <w:t>inhibit dihydrofolate reductase (DHFR, also a bifunctional enzyme in plasmodia coupled with thymidylate synthase [TS]), thus preventing the NADPH-dependent reduction of H2folate (DH</w:t>
      </w:r>
      <w:r w:rsidR="00CA2504" w:rsidRPr="001D1A5F">
        <w:rPr>
          <w:rFonts w:ascii="Times New Roman" w:hAnsi="Times New Roman" w:cs="Times New Roman"/>
          <w:sz w:val="24"/>
          <w:szCs w:val="24"/>
        </w:rPr>
        <w:t>F) to H4folate (THF) by DHFR. Inhibition of this metabolic pathway leads to the inhibition of the biosynthesis of pyrimidines, purines, and some amino acids.</w:t>
      </w:r>
    </w:p>
    <w:p w:rsidR="00CA2504" w:rsidRPr="001D1A5F" w:rsidRDefault="00CA2504"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DIAMINOPYRIMIDINES</w:t>
      </w:r>
      <w:r w:rsidR="00D35339">
        <w:rPr>
          <w:rFonts w:ascii="Times New Roman" w:hAnsi="Times New Roman" w:cs="Times New Roman"/>
          <w:sz w:val="24"/>
          <w:szCs w:val="24"/>
        </w:rPr>
        <w:t xml:space="preserve"> </w:t>
      </w:r>
      <w:r w:rsidRPr="001D1A5F">
        <w:rPr>
          <w:rFonts w:ascii="Times New Roman" w:hAnsi="Times New Roman" w:cs="Times New Roman"/>
          <w:sz w:val="24"/>
          <w:szCs w:val="24"/>
        </w:rPr>
        <w:t xml:space="preserve">(Pyrimethamine): It inhibits plasmodial hydrofolate reductase, reducing the production of folic acid required for </w:t>
      </w:r>
      <w:r w:rsidR="00D35339" w:rsidRPr="001D1A5F">
        <w:rPr>
          <w:rFonts w:ascii="Times New Roman" w:hAnsi="Times New Roman" w:cs="Times New Roman"/>
          <w:sz w:val="24"/>
          <w:szCs w:val="24"/>
        </w:rPr>
        <w:t>nucleic</w:t>
      </w:r>
      <w:r w:rsidRPr="001D1A5F">
        <w:rPr>
          <w:rFonts w:ascii="Times New Roman" w:hAnsi="Times New Roman" w:cs="Times New Roman"/>
          <w:sz w:val="24"/>
          <w:szCs w:val="24"/>
        </w:rPr>
        <w:t xml:space="preserve"> acid synthesis in the </w:t>
      </w:r>
      <w:r w:rsidR="00D35339" w:rsidRPr="001D1A5F">
        <w:rPr>
          <w:rFonts w:ascii="Times New Roman" w:hAnsi="Times New Roman" w:cs="Times New Roman"/>
          <w:sz w:val="24"/>
          <w:szCs w:val="24"/>
        </w:rPr>
        <w:t>malaria</w:t>
      </w:r>
      <w:r w:rsidRPr="001D1A5F">
        <w:rPr>
          <w:rFonts w:ascii="Times New Roman" w:hAnsi="Times New Roman" w:cs="Times New Roman"/>
          <w:sz w:val="24"/>
          <w:szCs w:val="24"/>
        </w:rPr>
        <w:t xml:space="preserve"> parasite. It is used to treat acute malaria but not for prophylaxis.</w:t>
      </w:r>
    </w:p>
    <w:p w:rsidR="00CA2504" w:rsidRPr="001D1A5F" w:rsidRDefault="00CA2504"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8-AMINOQUINOLINES (</w:t>
      </w:r>
      <w:r w:rsidRPr="001D1A5F">
        <w:rPr>
          <w:rFonts w:ascii="Times New Roman" w:hAnsi="Times New Roman" w:cs="Times New Roman"/>
          <w:sz w:val="24"/>
          <w:szCs w:val="24"/>
          <w:lang w:val="en-IN"/>
        </w:rPr>
        <w:t>Primaquine, Tafenoquine</w:t>
      </w:r>
      <w:r w:rsidRPr="001D1A5F">
        <w:rPr>
          <w:rFonts w:ascii="Times New Roman" w:hAnsi="Times New Roman" w:cs="Times New Roman"/>
          <w:sz w:val="24"/>
          <w:szCs w:val="24"/>
        </w:rPr>
        <w:t>): It eliminates tissue erythrocyte infection. Thereby, it prevents the development of the erythrocytic forms of the parasite which is responsible for relapse in vivax and ovale malaria. Primaquine phosphate is also active against gametocyte of Plasmodium falciparum.</w:t>
      </w:r>
    </w:p>
    <w:p w:rsidR="00CA2504" w:rsidRPr="001D1A5F" w:rsidRDefault="00CA2504"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SULFONAMIDE AND SULFONE (</w:t>
      </w:r>
      <w:r w:rsidRPr="001D1A5F">
        <w:rPr>
          <w:rFonts w:ascii="Times New Roman" w:hAnsi="Times New Roman" w:cs="Times New Roman"/>
          <w:sz w:val="24"/>
          <w:szCs w:val="24"/>
          <w:lang w:val="en-IN"/>
        </w:rPr>
        <w:t xml:space="preserve">Sulfadoxine, Sulfamethopyrazine, </w:t>
      </w:r>
      <w:r w:rsidR="00D35339" w:rsidRPr="001D1A5F">
        <w:rPr>
          <w:rFonts w:ascii="Times New Roman" w:hAnsi="Times New Roman" w:cs="Times New Roman"/>
          <w:sz w:val="24"/>
          <w:szCs w:val="24"/>
          <w:lang w:val="en-IN"/>
        </w:rPr>
        <w:t>and Dapsone</w:t>
      </w:r>
      <w:r w:rsidRPr="001D1A5F">
        <w:rPr>
          <w:rFonts w:ascii="Times New Roman" w:hAnsi="Times New Roman" w:cs="Times New Roman"/>
          <w:sz w:val="24"/>
          <w:szCs w:val="24"/>
        </w:rPr>
        <w:t xml:space="preserve">): </w:t>
      </w:r>
      <w:r w:rsidR="006C1F4E" w:rsidRPr="001D1A5F">
        <w:rPr>
          <w:rFonts w:ascii="Times New Roman" w:hAnsi="Times New Roman" w:cs="Times New Roman"/>
          <w:sz w:val="24"/>
          <w:szCs w:val="24"/>
        </w:rPr>
        <w:t>They mimic p-aminobenzoic acid (PABA). They prevent the formation of dihydropteroate from hydroxymethyldihydropterin catalyzed by dihydropteroate synthase (DHPS) by competing for the active site of DHPS (a bifunctional enzyme in plasmodia coupled with 2-amino-4-hydroxy-6hydroxymethyl-dihydropteridine pyrophosphokinase [PPPK]). Inhibition of this metabolic pathway leads to the inhibition of the biosynthesis of pyrimidines, purines, and some amino acids.</w:t>
      </w:r>
    </w:p>
    <w:p w:rsidR="006C1F4E" w:rsidRPr="001D1A5F" w:rsidRDefault="006C1F4E"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ANTIBIOTICS (</w:t>
      </w:r>
      <w:r w:rsidRPr="001D1A5F">
        <w:rPr>
          <w:rFonts w:ascii="Times New Roman" w:hAnsi="Times New Roman" w:cs="Times New Roman"/>
          <w:sz w:val="24"/>
          <w:szCs w:val="24"/>
          <w:lang w:val="en-IN"/>
        </w:rPr>
        <w:t>Tetracyclins, Doxycycline</w:t>
      </w:r>
      <w:r w:rsidRPr="001D1A5F">
        <w:rPr>
          <w:rFonts w:ascii="Times New Roman" w:hAnsi="Times New Roman" w:cs="Times New Roman"/>
          <w:sz w:val="24"/>
          <w:szCs w:val="24"/>
        </w:rPr>
        <w:t xml:space="preserve">): They inhibit the initiation of translation in variety of ways by binding to the 30S ribosomal subunit, which is made up of 16S-rRNA </w:t>
      </w:r>
      <w:r w:rsidRPr="001D1A5F">
        <w:rPr>
          <w:rFonts w:ascii="Times New Roman" w:hAnsi="Times New Roman" w:cs="Times New Roman"/>
          <w:sz w:val="24"/>
          <w:szCs w:val="24"/>
        </w:rPr>
        <w:lastRenderedPageBreak/>
        <w:t>and 21 proteins. They inhibit the binding of aminoacyl-tRNA to the mRNA translation complex.</w:t>
      </w:r>
    </w:p>
    <w:p w:rsidR="006C1F4E" w:rsidRPr="001D1A5F" w:rsidRDefault="006C1F4E"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SESQUITERPINE LACTONES (</w:t>
      </w:r>
      <w:r w:rsidRPr="001D1A5F">
        <w:rPr>
          <w:rFonts w:ascii="Times New Roman" w:hAnsi="Times New Roman" w:cs="Times New Roman"/>
          <w:sz w:val="24"/>
          <w:szCs w:val="24"/>
          <w:lang w:val="en-IN"/>
        </w:rPr>
        <w:t xml:space="preserve">Artesunate, Artemether, </w:t>
      </w:r>
      <w:r w:rsidR="00D35339" w:rsidRPr="001D1A5F">
        <w:rPr>
          <w:rFonts w:ascii="Times New Roman" w:hAnsi="Times New Roman" w:cs="Times New Roman"/>
          <w:sz w:val="24"/>
          <w:szCs w:val="24"/>
          <w:lang w:val="en-IN"/>
        </w:rPr>
        <w:t>and Arteether</w:t>
      </w:r>
      <w:r w:rsidRPr="001D1A5F">
        <w:rPr>
          <w:rFonts w:ascii="Times New Roman" w:hAnsi="Times New Roman" w:cs="Times New Roman"/>
          <w:sz w:val="24"/>
          <w:szCs w:val="24"/>
        </w:rPr>
        <w:t>):  The mechanism of action for Artesunate is thought to involve the cleavage of the endoperoxide bond. Though it reacts with heame. This produces free radicals with alkylate parasitic proteins. It has been shown to inhibit an essential parasite calcium adenosine triphosphate enzyme.</w:t>
      </w:r>
    </w:p>
    <w:p w:rsidR="001D1A5F" w:rsidRPr="001D1A5F" w:rsidRDefault="0058652E"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 xml:space="preserve">AMINO </w:t>
      </w:r>
      <w:r w:rsidR="00D35339" w:rsidRPr="001D1A5F">
        <w:rPr>
          <w:rFonts w:ascii="Times New Roman" w:hAnsi="Times New Roman" w:cs="Times New Roman"/>
          <w:sz w:val="24"/>
          <w:szCs w:val="24"/>
        </w:rPr>
        <w:t>ALCOHOLS (</w:t>
      </w:r>
      <w:r w:rsidR="001D1A5F" w:rsidRPr="001D1A5F">
        <w:rPr>
          <w:rFonts w:ascii="Times New Roman" w:hAnsi="Times New Roman" w:cs="Times New Roman"/>
          <w:sz w:val="24"/>
          <w:szCs w:val="24"/>
          <w:lang w:val="en-IN"/>
        </w:rPr>
        <w:t>Halofantrine, Lumefantrine</w:t>
      </w:r>
      <w:r w:rsidRPr="001D1A5F">
        <w:rPr>
          <w:rFonts w:ascii="Times New Roman" w:hAnsi="Times New Roman" w:cs="Times New Roman"/>
          <w:sz w:val="24"/>
          <w:szCs w:val="24"/>
        </w:rPr>
        <w:t>):</w:t>
      </w:r>
      <w:r w:rsidR="001D1A5F" w:rsidRPr="001D1A5F">
        <w:rPr>
          <w:rFonts w:ascii="Times New Roman" w:hAnsi="Times New Roman" w:cs="Times New Roman"/>
          <w:sz w:val="24"/>
          <w:szCs w:val="24"/>
        </w:rPr>
        <w:t xml:space="preserve"> 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Lumefantrine-heame complex. Heame itself or in complex with Lumefantrine then damages the plasmodial membranes. Clumping of pigment and changes in parasite membranes follows death.</w:t>
      </w:r>
    </w:p>
    <w:p w:rsidR="001D1A5F" w:rsidRPr="001D1A5F" w:rsidRDefault="001D1A5F"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NAPHTHYRIDINE (</w:t>
      </w:r>
      <w:r w:rsidRPr="001D1A5F">
        <w:rPr>
          <w:rFonts w:ascii="Times New Roman" w:hAnsi="Times New Roman" w:cs="Times New Roman"/>
          <w:sz w:val="24"/>
          <w:szCs w:val="24"/>
          <w:lang w:val="en-IN"/>
        </w:rPr>
        <w:t>Pyronaridine</w:t>
      </w:r>
      <w:r w:rsidRPr="001D1A5F">
        <w:rPr>
          <w:rFonts w:ascii="Times New Roman" w:hAnsi="Times New Roman" w:cs="Times New Roman"/>
          <w:sz w:val="24"/>
          <w:szCs w:val="24"/>
        </w:rPr>
        <w:t>): 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Pyronaridine-heame complex. Heame itself or in complex with Pyronaridine then damages the plasmodial membranes. Clumping of pigment and changes in parasite membranes follows death.</w:t>
      </w:r>
    </w:p>
    <w:p w:rsidR="001D1A5F" w:rsidRPr="001D1A5F" w:rsidRDefault="001D1A5F" w:rsidP="001D1A5F">
      <w:pPr>
        <w:pStyle w:val="ListParagraph"/>
        <w:numPr>
          <w:ilvl w:val="0"/>
          <w:numId w:val="6"/>
        </w:numPr>
        <w:jc w:val="both"/>
        <w:rPr>
          <w:rFonts w:ascii="Times New Roman" w:hAnsi="Times New Roman" w:cs="Times New Roman"/>
          <w:sz w:val="24"/>
          <w:szCs w:val="24"/>
        </w:rPr>
      </w:pPr>
      <w:r w:rsidRPr="001D1A5F">
        <w:rPr>
          <w:rFonts w:ascii="Times New Roman" w:hAnsi="Times New Roman" w:cs="Times New Roman"/>
          <w:sz w:val="24"/>
          <w:szCs w:val="24"/>
        </w:rPr>
        <w:t>NAPHTHOQUINONE (</w:t>
      </w:r>
      <w:r w:rsidRPr="001D1A5F">
        <w:rPr>
          <w:rFonts w:ascii="Times New Roman" w:hAnsi="Times New Roman" w:cs="Times New Roman"/>
          <w:sz w:val="24"/>
          <w:szCs w:val="24"/>
          <w:lang w:val="en-IN"/>
        </w:rPr>
        <w:t>Atovaquone</w:t>
      </w:r>
      <w:r w:rsidRPr="001D1A5F">
        <w:rPr>
          <w:rFonts w:ascii="Times New Roman" w:hAnsi="Times New Roman" w:cs="Times New Roman"/>
          <w:sz w:val="24"/>
          <w:szCs w:val="24"/>
        </w:rPr>
        <w:t xml:space="preserve">): </w:t>
      </w:r>
      <w:r w:rsidR="00170793">
        <w:rPr>
          <w:rFonts w:ascii="Times New Roman" w:hAnsi="Times New Roman" w:cs="Times New Roman"/>
          <w:sz w:val="24"/>
          <w:szCs w:val="24"/>
        </w:rPr>
        <w:t>I</w:t>
      </w:r>
      <w:r w:rsidRPr="001D1A5F">
        <w:rPr>
          <w:rFonts w:ascii="Times New Roman" w:hAnsi="Times New Roman" w:cs="Times New Roman"/>
          <w:sz w:val="24"/>
          <w:szCs w:val="24"/>
        </w:rPr>
        <w:t>t possesses a novel mode of action against Plasmodium falciparum through inhibition of the electron transport system at the level of cytochrome bc1 complex.Avotaquone also causes the collapse of the parasite mitochondrial membrane potential in Plasmodium falciparum.</w:t>
      </w:r>
    </w:p>
    <w:p w:rsidR="001D1A5F" w:rsidRPr="001D1A5F" w:rsidRDefault="001D1A5F" w:rsidP="001D1A5F">
      <w:pPr>
        <w:ind w:left="360"/>
        <w:jc w:val="both"/>
        <w:rPr>
          <w:rFonts w:ascii="Times New Roman" w:hAnsi="Times New Roman" w:cs="Times New Roman"/>
          <w:sz w:val="24"/>
          <w:szCs w:val="24"/>
        </w:rPr>
      </w:pPr>
    </w:p>
    <w:p w:rsidR="0058652E" w:rsidRPr="001D1A5F" w:rsidRDefault="0058652E" w:rsidP="001D1A5F">
      <w:pPr>
        <w:pStyle w:val="ListParagraph"/>
        <w:jc w:val="both"/>
        <w:rPr>
          <w:rFonts w:ascii="Times New Roman" w:hAnsi="Times New Roman" w:cs="Times New Roman"/>
          <w:sz w:val="24"/>
          <w:szCs w:val="24"/>
        </w:rPr>
      </w:pPr>
    </w:p>
    <w:p w:rsidR="006C1F4E" w:rsidRPr="001D1A5F" w:rsidRDefault="006C1F4E" w:rsidP="001D1A5F">
      <w:pPr>
        <w:ind w:left="360"/>
        <w:jc w:val="both"/>
        <w:rPr>
          <w:rFonts w:ascii="Times New Roman" w:hAnsi="Times New Roman" w:cs="Times New Roman"/>
          <w:sz w:val="24"/>
          <w:szCs w:val="24"/>
        </w:rPr>
      </w:pPr>
    </w:p>
    <w:sectPr w:rsidR="006C1F4E" w:rsidRPr="001D1A5F" w:rsidSect="00773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57C"/>
    <w:multiLevelType w:val="hybridMultilevel"/>
    <w:tmpl w:val="E7F64F52"/>
    <w:lvl w:ilvl="0" w:tplc="6ECACCC8">
      <w:start w:val="1"/>
      <w:numFmt w:val="decimal"/>
      <w:lvlText w:val="%1)"/>
      <w:lvlJc w:val="left"/>
      <w:pPr>
        <w:tabs>
          <w:tab w:val="num" w:pos="720"/>
        </w:tabs>
        <w:ind w:left="720" w:hanging="360"/>
      </w:pPr>
    </w:lvl>
    <w:lvl w:ilvl="1" w:tplc="9F5E63E2" w:tentative="1">
      <w:start w:val="1"/>
      <w:numFmt w:val="decimal"/>
      <w:lvlText w:val="%2)"/>
      <w:lvlJc w:val="left"/>
      <w:pPr>
        <w:tabs>
          <w:tab w:val="num" w:pos="1440"/>
        </w:tabs>
        <w:ind w:left="1440" w:hanging="360"/>
      </w:pPr>
    </w:lvl>
    <w:lvl w:ilvl="2" w:tplc="3F588ADC" w:tentative="1">
      <w:start w:val="1"/>
      <w:numFmt w:val="decimal"/>
      <w:lvlText w:val="%3)"/>
      <w:lvlJc w:val="left"/>
      <w:pPr>
        <w:tabs>
          <w:tab w:val="num" w:pos="2160"/>
        </w:tabs>
        <w:ind w:left="2160" w:hanging="360"/>
      </w:pPr>
    </w:lvl>
    <w:lvl w:ilvl="3" w:tplc="A3A69A20" w:tentative="1">
      <w:start w:val="1"/>
      <w:numFmt w:val="decimal"/>
      <w:lvlText w:val="%4)"/>
      <w:lvlJc w:val="left"/>
      <w:pPr>
        <w:tabs>
          <w:tab w:val="num" w:pos="2880"/>
        </w:tabs>
        <w:ind w:left="2880" w:hanging="360"/>
      </w:pPr>
    </w:lvl>
    <w:lvl w:ilvl="4" w:tplc="33A47908" w:tentative="1">
      <w:start w:val="1"/>
      <w:numFmt w:val="decimal"/>
      <w:lvlText w:val="%5)"/>
      <w:lvlJc w:val="left"/>
      <w:pPr>
        <w:tabs>
          <w:tab w:val="num" w:pos="3600"/>
        </w:tabs>
        <w:ind w:left="3600" w:hanging="360"/>
      </w:pPr>
    </w:lvl>
    <w:lvl w:ilvl="5" w:tplc="B16C1990" w:tentative="1">
      <w:start w:val="1"/>
      <w:numFmt w:val="decimal"/>
      <w:lvlText w:val="%6)"/>
      <w:lvlJc w:val="left"/>
      <w:pPr>
        <w:tabs>
          <w:tab w:val="num" w:pos="4320"/>
        </w:tabs>
        <w:ind w:left="4320" w:hanging="360"/>
      </w:pPr>
    </w:lvl>
    <w:lvl w:ilvl="6" w:tplc="F9642070" w:tentative="1">
      <w:start w:val="1"/>
      <w:numFmt w:val="decimal"/>
      <w:lvlText w:val="%7)"/>
      <w:lvlJc w:val="left"/>
      <w:pPr>
        <w:tabs>
          <w:tab w:val="num" w:pos="5040"/>
        </w:tabs>
        <w:ind w:left="5040" w:hanging="360"/>
      </w:pPr>
    </w:lvl>
    <w:lvl w:ilvl="7" w:tplc="AE9C281A" w:tentative="1">
      <w:start w:val="1"/>
      <w:numFmt w:val="decimal"/>
      <w:lvlText w:val="%8)"/>
      <w:lvlJc w:val="left"/>
      <w:pPr>
        <w:tabs>
          <w:tab w:val="num" w:pos="5760"/>
        </w:tabs>
        <w:ind w:left="5760" w:hanging="360"/>
      </w:pPr>
    </w:lvl>
    <w:lvl w:ilvl="8" w:tplc="C398517E" w:tentative="1">
      <w:start w:val="1"/>
      <w:numFmt w:val="decimal"/>
      <w:lvlText w:val="%9)"/>
      <w:lvlJc w:val="left"/>
      <w:pPr>
        <w:tabs>
          <w:tab w:val="num" w:pos="6480"/>
        </w:tabs>
        <w:ind w:left="6480" w:hanging="360"/>
      </w:pPr>
    </w:lvl>
  </w:abstractNum>
  <w:abstractNum w:abstractNumId="1">
    <w:nsid w:val="3CE726D3"/>
    <w:multiLevelType w:val="hybridMultilevel"/>
    <w:tmpl w:val="3666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A7D68"/>
    <w:multiLevelType w:val="hybridMultilevel"/>
    <w:tmpl w:val="B524A534"/>
    <w:lvl w:ilvl="0" w:tplc="4C2806D2">
      <w:start w:val="1"/>
      <w:numFmt w:val="bullet"/>
      <w:lvlText w:val="•"/>
      <w:lvlJc w:val="left"/>
      <w:pPr>
        <w:tabs>
          <w:tab w:val="num" w:pos="720"/>
        </w:tabs>
        <w:ind w:left="720" w:hanging="360"/>
      </w:pPr>
      <w:rPr>
        <w:rFonts w:ascii="Arial" w:hAnsi="Arial" w:hint="default"/>
      </w:rPr>
    </w:lvl>
    <w:lvl w:ilvl="1" w:tplc="F3EE8D92" w:tentative="1">
      <w:start w:val="1"/>
      <w:numFmt w:val="bullet"/>
      <w:lvlText w:val="•"/>
      <w:lvlJc w:val="left"/>
      <w:pPr>
        <w:tabs>
          <w:tab w:val="num" w:pos="1440"/>
        </w:tabs>
        <w:ind w:left="1440" w:hanging="360"/>
      </w:pPr>
      <w:rPr>
        <w:rFonts w:ascii="Arial" w:hAnsi="Arial" w:hint="default"/>
      </w:rPr>
    </w:lvl>
    <w:lvl w:ilvl="2" w:tplc="B1802C82" w:tentative="1">
      <w:start w:val="1"/>
      <w:numFmt w:val="bullet"/>
      <w:lvlText w:val="•"/>
      <w:lvlJc w:val="left"/>
      <w:pPr>
        <w:tabs>
          <w:tab w:val="num" w:pos="2160"/>
        </w:tabs>
        <w:ind w:left="2160" w:hanging="360"/>
      </w:pPr>
      <w:rPr>
        <w:rFonts w:ascii="Arial" w:hAnsi="Arial" w:hint="default"/>
      </w:rPr>
    </w:lvl>
    <w:lvl w:ilvl="3" w:tplc="D340C316" w:tentative="1">
      <w:start w:val="1"/>
      <w:numFmt w:val="bullet"/>
      <w:lvlText w:val="•"/>
      <w:lvlJc w:val="left"/>
      <w:pPr>
        <w:tabs>
          <w:tab w:val="num" w:pos="2880"/>
        </w:tabs>
        <w:ind w:left="2880" w:hanging="360"/>
      </w:pPr>
      <w:rPr>
        <w:rFonts w:ascii="Arial" w:hAnsi="Arial" w:hint="default"/>
      </w:rPr>
    </w:lvl>
    <w:lvl w:ilvl="4" w:tplc="D4A0B120" w:tentative="1">
      <w:start w:val="1"/>
      <w:numFmt w:val="bullet"/>
      <w:lvlText w:val="•"/>
      <w:lvlJc w:val="left"/>
      <w:pPr>
        <w:tabs>
          <w:tab w:val="num" w:pos="3600"/>
        </w:tabs>
        <w:ind w:left="3600" w:hanging="360"/>
      </w:pPr>
      <w:rPr>
        <w:rFonts w:ascii="Arial" w:hAnsi="Arial" w:hint="default"/>
      </w:rPr>
    </w:lvl>
    <w:lvl w:ilvl="5" w:tplc="911A02AA" w:tentative="1">
      <w:start w:val="1"/>
      <w:numFmt w:val="bullet"/>
      <w:lvlText w:val="•"/>
      <w:lvlJc w:val="left"/>
      <w:pPr>
        <w:tabs>
          <w:tab w:val="num" w:pos="4320"/>
        </w:tabs>
        <w:ind w:left="4320" w:hanging="360"/>
      </w:pPr>
      <w:rPr>
        <w:rFonts w:ascii="Arial" w:hAnsi="Arial" w:hint="default"/>
      </w:rPr>
    </w:lvl>
    <w:lvl w:ilvl="6" w:tplc="9028CD4A" w:tentative="1">
      <w:start w:val="1"/>
      <w:numFmt w:val="bullet"/>
      <w:lvlText w:val="•"/>
      <w:lvlJc w:val="left"/>
      <w:pPr>
        <w:tabs>
          <w:tab w:val="num" w:pos="5040"/>
        </w:tabs>
        <w:ind w:left="5040" w:hanging="360"/>
      </w:pPr>
      <w:rPr>
        <w:rFonts w:ascii="Arial" w:hAnsi="Arial" w:hint="default"/>
      </w:rPr>
    </w:lvl>
    <w:lvl w:ilvl="7" w:tplc="1E284444" w:tentative="1">
      <w:start w:val="1"/>
      <w:numFmt w:val="bullet"/>
      <w:lvlText w:val="•"/>
      <w:lvlJc w:val="left"/>
      <w:pPr>
        <w:tabs>
          <w:tab w:val="num" w:pos="5760"/>
        </w:tabs>
        <w:ind w:left="5760" w:hanging="360"/>
      </w:pPr>
      <w:rPr>
        <w:rFonts w:ascii="Arial" w:hAnsi="Arial" w:hint="default"/>
      </w:rPr>
    </w:lvl>
    <w:lvl w:ilvl="8" w:tplc="51E4313E" w:tentative="1">
      <w:start w:val="1"/>
      <w:numFmt w:val="bullet"/>
      <w:lvlText w:val="•"/>
      <w:lvlJc w:val="left"/>
      <w:pPr>
        <w:tabs>
          <w:tab w:val="num" w:pos="6480"/>
        </w:tabs>
        <w:ind w:left="6480" w:hanging="360"/>
      </w:pPr>
      <w:rPr>
        <w:rFonts w:ascii="Arial" w:hAnsi="Arial" w:hint="default"/>
      </w:rPr>
    </w:lvl>
  </w:abstractNum>
  <w:abstractNum w:abstractNumId="3">
    <w:nsid w:val="5F32466B"/>
    <w:multiLevelType w:val="hybridMultilevel"/>
    <w:tmpl w:val="85663130"/>
    <w:lvl w:ilvl="0" w:tplc="8534AD00">
      <w:start w:val="1"/>
      <w:numFmt w:val="bullet"/>
      <w:lvlText w:val="•"/>
      <w:lvlJc w:val="left"/>
      <w:pPr>
        <w:tabs>
          <w:tab w:val="num" w:pos="720"/>
        </w:tabs>
        <w:ind w:left="720" w:hanging="360"/>
      </w:pPr>
      <w:rPr>
        <w:rFonts w:ascii="Arial" w:hAnsi="Arial" w:hint="default"/>
      </w:rPr>
    </w:lvl>
    <w:lvl w:ilvl="1" w:tplc="8528C5E4" w:tentative="1">
      <w:start w:val="1"/>
      <w:numFmt w:val="bullet"/>
      <w:lvlText w:val="•"/>
      <w:lvlJc w:val="left"/>
      <w:pPr>
        <w:tabs>
          <w:tab w:val="num" w:pos="1440"/>
        </w:tabs>
        <w:ind w:left="1440" w:hanging="360"/>
      </w:pPr>
      <w:rPr>
        <w:rFonts w:ascii="Arial" w:hAnsi="Arial" w:hint="default"/>
      </w:rPr>
    </w:lvl>
    <w:lvl w:ilvl="2" w:tplc="53E615AC" w:tentative="1">
      <w:start w:val="1"/>
      <w:numFmt w:val="bullet"/>
      <w:lvlText w:val="•"/>
      <w:lvlJc w:val="left"/>
      <w:pPr>
        <w:tabs>
          <w:tab w:val="num" w:pos="2160"/>
        </w:tabs>
        <w:ind w:left="2160" w:hanging="360"/>
      </w:pPr>
      <w:rPr>
        <w:rFonts w:ascii="Arial" w:hAnsi="Arial" w:hint="default"/>
      </w:rPr>
    </w:lvl>
    <w:lvl w:ilvl="3" w:tplc="C750ECB6" w:tentative="1">
      <w:start w:val="1"/>
      <w:numFmt w:val="bullet"/>
      <w:lvlText w:val="•"/>
      <w:lvlJc w:val="left"/>
      <w:pPr>
        <w:tabs>
          <w:tab w:val="num" w:pos="2880"/>
        </w:tabs>
        <w:ind w:left="2880" w:hanging="360"/>
      </w:pPr>
      <w:rPr>
        <w:rFonts w:ascii="Arial" w:hAnsi="Arial" w:hint="default"/>
      </w:rPr>
    </w:lvl>
    <w:lvl w:ilvl="4" w:tplc="BB66C0DC" w:tentative="1">
      <w:start w:val="1"/>
      <w:numFmt w:val="bullet"/>
      <w:lvlText w:val="•"/>
      <w:lvlJc w:val="left"/>
      <w:pPr>
        <w:tabs>
          <w:tab w:val="num" w:pos="3600"/>
        </w:tabs>
        <w:ind w:left="3600" w:hanging="360"/>
      </w:pPr>
      <w:rPr>
        <w:rFonts w:ascii="Arial" w:hAnsi="Arial" w:hint="default"/>
      </w:rPr>
    </w:lvl>
    <w:lvl w:ilvl="5" w:tplc="5C7EBCBE" w:tentative="1">
      <w:start w:val="1"/>
      <w:numFmt w:val="bullet"/>
      <w:lvlText w:val="•"/>
      <w:lvlJc w:val="left"/>
      <w:pPr>
        <w:tabs>
          <w:tab w:val="num" w:pos="4320"/>
        </w:tabs>
        <w:ind w:left="4320" w:hanging="360"/>
      </w:pPr>
      <w:rPr>
        <w:rFonts w:ascii="Arial" w:hAnsi="Arial" w:hint="default"/>
      </w:rPr>
    </w:lvl>
    <w:lvl w:ilvl="6" w:tplc="655CD348" w:tentative="1">
      <w:start w:val="1"/>
      <w:numFmt w:val="bullet"/>
      <w:lvlText w:val="•"/>
      <w:lvlJc w:val="left"/>
      <w:pPr>
        <w:tabs>
          <w:tab w:val="num" w:pos="5040"/>
        </w:tabs>
        <w:ind w:left="5040" w:hanging="360"/>
      </w:pPr>
      <w:rPr>
        <w:rFonts w:ascii="Arial" w:hAnsi="Arial" w:hint="default"/>
      </w:rPr>
    </w:lvl>
    <w:lvl w:ilvl="7" w:tplc="FD4CE09E" w:tentative="1">
      <w:start w:val="1"/>
      <w:numFmt w:val="bullet"/>
      <w:lvlText w:val="•"/>
      <w:lvlJc w:val="left"/>
      <w:pPr>
        <w:tabs>
          <w:tab w:val="num" w:pos="5760"/>
        </w:tabs>
        <w:ind w:left="5760" w:hanging="360"/>
      </w:pPr>
      <w:rPr>
        <w:rFonts w:ascii="Arial" w:hAnsi="Arial" w:hint="default"/>
      </w:rPr>
    </w:lvl>
    <w:lvl w:ilvl="8" w:tplc="A28A1F02" w:tentative="1">
      <w:start w:val="1"/>
      <w:numFmt w:val="bullet"/>
      <w:lvlText w:val="•"/>
      <w:lvlJc w:val="left"/>
      <w:pPr>
        <w:tabs>
          <w:tab w:val="num" w:pos="6480"/>
        </w:tabs>
        <w:ind w:left="6480" w:hanging="360"/>
      </w:pPr>
      <w:rPr>
        <w:rFonts w:ascii="Arial" w:hAnsi="Arial" w:hint="default"/>
      </w:rPr>
    </w:lvl>
  </w:abstractNum>
  <w:abstractNum w:abstractNumId="4">
    <w:nsid w:val="79D64CA2"/>
    <w:multiLevelType w:val="hybridMultilevel"/>
    <w:tmpl w:val="4FB09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78410B"/>
    <w:multiLevelType w:val="hybridMultilevel"/>
    <w:tmpl w:val="A28427C2"/>
    <w:lvl w:ilvl="0" w:tplc="887A38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54D4"/>
    <w:rsid w:val="00170793"/>
    <w:rsid w:val="001D1A5F"/>
    <w:rsid w:val="002777CE"/>
    <w:rsid w:val="002A016C"/>
    <w:rsid w:val="00402700"/>
    <w:rsid w:val="004E7A28"/>
    <w:rsid w:val="0058652E"/>
    <w:rsid w:val="006C1F4E"/>
    <w:rsid w:val="00773C21"/>
    <w:rsid w:val="00CA2504"/>
    <w:rsid w:val="00CA40A7"/>
    <w:rsid w:val="00D35339"/>
    <w:rsid w:val="00F1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D4"/>
    <w:pPr>
      <w:ind w:left="720"/>
      <w:contextualSpacing/>
    </w:pPr>
  </w:style>
  <w:style w:type="paragraph" w:styleId="Title">
    <w:name w:val="Title"/>
    <w:basedOn w:val="Normal"/>
    <w:next w:val="Normal"/>
    <w:link w:val="TitleChar"/>
    <w:uiPriority w:val="10"/>
    <w:qFormat/>
    <w:rsid w:val="00402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7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23331504">
      <w:bodyDiv w:val="1"/>
      <w:marLeft w:val="0"/>
      <w:marRight w:val="0"/>
      <w:marTop w:val="0"/>
      <w:marBottom w:val="0"/>
      <w:divBdr>
        <w:top w:val="none" w:sz="0" w:space="0" w:color="auto"/>
        <w:left w:val="none" w:sz="0" w:space="0" w:color="auto"/>
        <w:bottom w:val="none" w:sz="0" w:space="0" w:color="auto"/>
        <w:right w:val="none" w:sz="0" w:space="0" w:color="auto"/>
      </w:divBdr>
    </w:div>
    <w:div w:id="1540895291">
      <w:bodyDiv w:val="1"/>
      <w:marLeft w:val="0"/>
      <w:marRight w:val="0"/>
      <w:marTop w:val="0"/>
      <w:marBottom w:val="0"/>
      <w:divBdr>
        <w:top w:val="none" w:sz="0" w:space="0" w:color="auto"/>
        <w:left w:val="none" w:sz="0" w:space="0" w:color="auto"/>
        <w:bottom w:val="none" w:sz="0" w:space="0" w:color="auto"/>
        <w:right w:val="none" w:sz="0" w:space="0" w:color="auto"/>
      </w:divBdr>
      <w:divsChild>
        <w:div w:id="1445538845">
          <w:marLeft w:val="806"/>
          <w:marRight w:val="0"/>
          <w:marTop w:val="0"/>
          <w:marBottom w:val="0"/>
          <w:divBdr>
            <w:top w:val="none" w:sz="0" w:space="0" w:color="auto"/>
            <w:left w:val="none" w:sz="0" w:space="0" w:color="auto"/>
            <w:bottom w:val="none" w:sz="0" w:space="0" w:color="auto"/>
            <w:right w:val="none" w:sz="0" w:space="0" w:color="auto"/>
          </w:divBdr>
        </w:div>
      </w:divsChild>
    </w:div>
    <w:div w:id="1877740246">
      <w:bodyDiv w:val="1"/>
      <w:marLeft w:val="0"/>
      <w:marRight w:val="0"/>
      <w:marTop w:val="0"/>
      <w:marBottom w:val="0"/>
      <w:divBdr>
        <w:top w:val="none" w:sz="0" w:space="0" w:color="auto"/>
        <w:left w:val="none" w:sz="0" w:space="0" w:color="auto"/>
        <w:bottom w:val="none" w:sz="0" w:space="0" w:color="auto"/>
        <w:right w:val="none" w:sz="0" w:space="0" w:color="auto"/>
      </w:divBdr>
      <w:divsChild>
        <w:div w:id="1951082866">
          <w:marLeft w:val="547"/>
          <w:marRight w:val="0"/>
          <w:marTop w:val="154"/>
          <w:marBottom w:val="0"/>
          <w:divBdr>
            <w:top w:val="none" w:sz="0" w:space="0" w:color="auto"/>
            <w:left w:val="none" w:sz="0" w:space="0" w:color="auto"/>
            <w:bottom w:val="none" w:sz="0" w:space="0" w:color="auto"/>
            <w:right w:val="none" w:sz="0" w:space="0" w:color="auto"/>
          </w:divBdr>
        </w:div>
        <w:div w:id="40594915">
          <w:marLeft w:val="547"/>
          <w:marRight w:val="0"/>
          <w:marTop w:val="154"/>
          <w:marBottom w:val="0"/>
          <w:divBdr>
            <w:top w:val="none" w:sz="0" w:space="0" w:color="auto"/>
            <w:left w:val="none" w:sz="0" w:space="0" w:color="auto"/>
            <w:bottom w:val="none" w:sz="0" w:space="0" w:color="auto"/>
            <w:right w:val="none" w:sz="0" w:space="0" w:color="auto"/>
          </w:divBdr>
        </w:div>
        <w:div w:id="1140729516">
          <w:marLeft w:val="547"/>
          <w:marRight w:val="0"/>
          <w:marTop w:val="154"/>
          <w:marBottom w:val="0"/>
          <w:divBdr>
            <w:top w:val="none" w:sz="0" w:space="0" w:color="auto"/>
            <w:left w:val="none" w:sz="0" w:space="0" w:color="auto"/>
            <w:bottom w:val="none" w:sz="0" w:space="0" w:color="auto"/>
            <w:right w:val="none" w:sz="0" w:space="0" w:color="auto"/>
          </w:divBdr>
        </w:div>
        <w:div w:id="7444508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2020-04-29T19:52:00Z</dcterms:created>
  <dcterms:modified xsi:type="dcterms:W3CDTF">2020-04-29T21:12:00Z</dcterms:modified>
</cp:coreProperties>
</file>