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BFA" w:rsidRPr="00D32FA3" w:rsidRDefault="00384BFA" w:rsidP="00384BFA">
      <w:pPr>
        <w:pStyle w:val="NormalWeb"/>
        <w:shd w:val="clear" w:color="auto" w:fill="FFFFFF"/>
        <w:spacing w:before="0" w:beforeAutospacing="0" w:after="300" w:afterAutospacing="0" w:line="390" w:lineRule="atLeast"/>
        <w:divId w:val="1506477979"/>
        <w:rPr>
          <w:rFonts w:asciiTheme="majorHAnsi" w:hAnsiTheme="majorHAnsi" w:cstheme="majorHAnsi"/>
          <w:color w:val="000000" w:themeColor="text1"/>
          <w:spacing w:val="-2"/>
          <w:sz w:val="28"/>
          <w:u w:val="single"/>
        </w:rPr>
      </w:pPr>
      <w:r w:rsidRPr="00D32FA3">
        <w:rPr>
          <w:rFonts w:asciiTheme="majorHAnsi" w:hAnsiTheme="majorHAnsi" w:cstheme="majorHAnsi"/>
          <w:color w:val="000000" w:themeColor="text1"/>
          <w:spacing w:val="-2"/>
          <w:sz w:val="28"/>
          <w:u w:val="single"/>
        </w:rPr>
        <w:t>QUESTION:</w:t>
      </w:r>
    </w:p>
    <w:p w:rsidR="00384BFA" w:rsidRPr="00D32FA3" w:rsidRDefault="00384BFA" w:rsidP="00384BFA">
      <w:pPr>
        <w:pStyle w:val="NormalWeb"/>
        <w:numPr>
          <w:ilvl w:val="0"/>
          <w:numId w:val="16"/>
        </w:numPr>
        <w:shd w:val="clear" w:color="auto" w:fill="FFFFFF"/>
        <w:spacing w:before="0" w:beforeAutospacing="0" w:after="300" w:afterAutospacing="0" w:line="390" w:lineRule="atLeast"/>
        <w:ind w:left="284" w:hanging="426"/>
        <w:divId w:val="1506477979"/>
        <w:rPr>
          <w:rFonts w:asciiTheme="majorHAnsi" w:hAnsiTheme="majorHAnsi" w:cstheme="majorHAnsi"/>
          <w:color w:val="000000" w:themeColor="text1"/>
          <w:spacing w:val="-2"/>
          <w:sz w:val="28"/>
        </w:rPr>
      </w:pPr>
      <w:r w:rsidRPr="00D32FA3">
        <w:rPr>
          <w:rFonts w:asciiTheme="majorHAnsi" w:hAnsiTheme="majorHAnsi" w:cstheme="majorHAnsi"/>
          <w:color w:val="000000" w:themeColor="text1"/>
          <w:spacing w:val="-2"/>
          <w:sz w:val="28"/>
        </w:rPr>
        <w:t>Write an essay on cavernous sinus</w:t>
      </w:r>
    </w:p>
    <w:p w:rsidR="00384BFA" w:rsidRDefault="00384BFA" w:rsidP="00384BFA">
      <w:pPr>
        <w:pStyle w:val="NormalWeb"/>
        <w:numPr>
          <w:ilvl w:val="0"/>
          <w:numId w:val="16"/>
        </w:numPr>
        <w:shd w:val="clear" w:color="auto" w:fill="FFFFFF"/>
        <w:spacing w:before="0" w:beforeAutospacing="0" w:after="300" w:afterAutospacing="0" w:line="390" w:lineRule="atLeast"/>
        <w:ind w:left="284" w:hanging="426"/>
        <w:divId w:val="1506477979"/>
        <w:rPr>
          <w:rFonts w:asciiTheme="majorHAnsi" w:hAnsiTheme="majorHAnsi" w:cstheme="majorHAnsi"/>
          <w:color w:val="000000" w:themeColor="text1"/>
          <w:spacing w:val="-2"/>
          <w:sz w:val="28"/>
        </w:rPr>
      </w:pPr>
      <w:r w:rsidRPr="00D32FA3">
        <w:rPr>
          <w:rFonts w:asciiTheme="majorHAnsi" w:hAnsiTheme="majorHAnsi" w:cstheme="majorHAnsi"/>
          <w:color w:val="000000" w:themeColor="text1"/>
          <w:spacing w:val="-2"/>
          <w:sz w:val="28"/>
        </w:rPr>
        <w:t>Discuss the walls of the nose</w:t>
      </w:r>
    </w:p>
    <w:p w:rsidR="00BD04E5" w:rsidRPr="00D32FA3" w:rsidRDefault="00BD04E5" w:rsidP="00BD04E5">
      <w:pPr>
        <w:pStyle w:val="NormalWeb"/>
        <w:shd w:val="clear" w:color="auto" w:fill="FFFFFF"/>
        <w:spacing w:before="0" w:beforeAutospacing="0" w:after="300" w:afterAutospacing="0" w:line="390" w:lineRule="atLeast"/>
        <w:divId w:val="1506477979"/>
        <w:rPr>
          <w:rFonts w:asciiTheme="majorHAnsi" w:hAnsiTheme="majorHAnsi" w:cstheme="majorHAnsi"/>
          <w:color w:val="000000" w:themeColor="text1"/>
          <w:spacing w:val="-2"/>
          <w:sz w:val="28"/>
        </w:rPr>
      </w:pPr>
    </w:p>
    <w:p w:rsidR="00384BFA" w:rsidRPr="00D32FA3" w:rsidRDefault="002F538F" w:rsidP="00BD04E5">
      <w:pPr>
        <w:pStyle w:val="NormalWeb"/>
        <w:numPr>
          <w:ilvl w:val="0"/>
          <w:numId w:val="18"/>
        </w:numPr>
        <w:shd w:val="clear" w:color="auto" w:fill="FFFFFF"/>
        <w:spacing w:before="0" w:beforeAutospacing="0" w:after="300" w:afterAutospacing="0" w:line="390" w:lineRule="atLeast"/>
        <w:ind w:left="0" w:hanging="284"/>
        <w:jc w:val="both"/>
        <w:divId w:val="1506477979"/>
        <w:rPr>
          <w:rFonts w:asciiTheme="majorHAnsi" w:eastAsia="Times New Roman" w:hAnsiTheme="majorHAnsi" w:cstheme="majorHAnsi"/>
          <w:color w:val="000000" w:themeColor="text1"/>
          <w:spacing w:val="-2"/>
          <w:sz w:val="28"/>
        </w:rPr>
      </w:pPr>
      <w:r w:rsidRPr="00D32FA3">
        <w:rPr>
          <w:rFonts w:asciiTheme="majorHAnsi" w:hAnsiTheme="majorHAnsi" w:cstheme="majorHAnsi"/>
          <w:color w:val="000000" w:themeColor="text1"/>
          <w:spacing w:val="-2"/>
          <w:sz w:val="28"/>
        </w:rPr>
        <w:t>The </w:t>
      </w:r>
      <w:hyperlink r:id="rId5" w:history="1">
        <w:r w:rsidRPr="00D32FA3">
          <w:rPr>
            <w:rStyle w:val="Hyperlink"/>
            <w:rFonts w:asciiTheme="majorHAnsi" w:hAnsiTheme="majorHAnsi" w:cstheme="majorHAnsi"/>
            <w:color w:val="000000" w:themeColor="text1"/>
            <w:spacing w:val="-2"/>
            <w:sz w:val="28"/>
          </w:rPr>
          <w:t>human brain</w:t>
        </w:r>
      </w:hyperlink>
      <w:r w:rsidRPr="00D32FA3">
        <w:rPr>
          <w:rFonts w:asciiTheme="majorHAnsi" w:hAnsiTheme="majorHAnsi" w:cstheme="majorHAnsi"/>
          <w:color w:val="000000" w:themeColor="text1"/>
          <w:spacing w:val="-2"/>
          <w:sz w:val="28"/>
        </w:rPr>
        <w:t> is a highly vascular organ responsible for coordinating a myriad of processes throughout the body. Therefore, it is important that a pathway exists to return blood that enters </w:t>
      </w:r>
      <w:hyperlink r:id="rId6" w:history="1">
        <w:r w:rsidRPr="00D32FA3">
          <w:rPr>
            <w:rStyle w:val="Hyperlink"/>
            <w:rFonts w:asciiTheme="majorHAnsi" w:hAnsiTheme="majorHAnsi" w:cstheme="majorHAnsi"/>
            <w:color w:val="000000" w:themeColor="text1"/>
            <w:spacing w:val="-2"/>
            <w:sz w:val="28"/>
          </w:rPr>
          <w:t>the cranium</w:t>
        </w:r>
      </w:hyperlink>
      <w:r w:rsidRPr="00D32FA3">
        <w:rPr>
          <w:rFonts w:asciiTheme="majorHAnsi" w:hAnsiTheme="majorHAnsi" w:cstheme="majorHAnsi"/>
          <w:color w:val="000000" w:themeColor="text1"/>
          <w:spacing w:val="-2"/>
          <w:sz w:val="28"/>
        </w:rPr>
        <w:t> to systemic circulation. The </w:t>
      </w:r>
      <w:r w:rsidRPr="00D32FA3">
        <w:rPr>
          <w:rStyle w:val="Strong"/>
          <w:rFonts w:asciiTheme="majorHAnsi" w:hAnsiTheme="majorHAnsi" w:cstheme="majorHAnsi"/>
          <w:b w:val="0"/>
          <w:bCs w:val="0"/>
          <w:color w:val="000000" w:themeColor="text1"/>
          <w:spacing w:val="-2"/>
          <w:sz w:val="28"/>
        </w:rPr>
        <w:t>cavernous sinuses</w:t>
      </w:r>
      <w:r w:rsidRPr="00D32FA3">
        <w:rPr>
          <w:rFonts w:asciiTheme="majorHAnsi" w:hAnsiTheme="majorHAnsi" w:cstheme="majorHAnsi"/>
          <w:color w:val="000000" w:themeColor="text1"/>
          <w:spacing w:val="-2"/>
          <w:sz w:val="28"/>
        </w:rPr>
        <w:t> are one of several drainage pathways for the brain that sits in the middle. In addition to receiving venous drainage from the brain, it also receives tributaries from parts of the </w:t>
      </w:r>
      <w:hyperlink r:id="rId7" w:history="1">
        <w:r w:rsidRPr="00D32FA3">
          <w:rPr>
            <w:rStyle w:val="Hyperlink"/>
            <w:rFonts w:asciiTheme="majorHAnsi" w:hAnsiTheme="majorHAnsi" w:cstheme="majorHAnsi"/>
            <w:color w:val="000000" w:themeColor="text1"/>
            <w:spacing w:val="-2"/>
            <w:sz w:val="28"/>
          </w:rPr>
          <w:t>face</w:t>
        </w:r>
      </w:hyperlink>
      <w:r w:rsidRPr="00D32FA3">
        <w:rPr>
          <w:rFonts w:asciiTheme="majorHAnsi" w:hAnsiTheme="majorHAnsi" w:cstheme="majorHAnsi"/>
          <w:color w:val="000000" w:themeColor="text1"/>
          <w:spacing w:val="-2"/>
          <w:sz w:val="28"/>
        </w:rPr>
        <w:t>.</w:t>
      </w:r>
    </w:p>
    <w:p w:rsidR="00384BFA" w:rsidRPr="00D32FA3" w:rsidRDefault="002F538F" w:rsidP="00384BFA">
      <w:pPr>
        <w:pStyle w:val="NormalWeb"/>
        <w:shd w:val="clear" w:color="auto" w:fill="FFFFFF"/>
        <w:spacing w:before="0" w:beforeAutospacing="0" w:after="300" w:afterAutospacing="0" w:line="390" w:lineRule="atLeast"/>
        <w:jc w:val="both"/>
        <w:divId w:val="1506477979"/>
        <w:rPr>
          <w:rFonts w:asciiTheme="majorHAnsi" w:eastAsia="Times New Roman" w:hAnsiTheme="majorHAnsi" w:cstheme="majorHAnsi"/>
          <w:color w:val="000000" w:themeColor="text1"/>
          <w:spacing w:val="-2"/>
          <w:sz w:val="28"/>
        </w:rPr>
      </w:pPr>
      <w:r w:rsidRPr="00D32FA3">
        <w:rPr>
          <w:rFonts w:asciiTheme="majorHAnsi" w:hAnsiTheme="majorHAnsi" w:cstheme="majorHAnsi"/>
          <w:color w:val="000000" w:themeColor="text1"/>
          <w:spacing w:val="-2"/>
          <w:sz w:val="28"/>
        </w:rPr>
        <w:t>The left and right cavernous sinuses communicate by through the anterior and posterior intercavernous sinuses. The cavernous sinus drains to the superior and inferior petrosal sinuses, which then join the sigmoid sinus.</w:t>
      </w:r>
    </w:p>
    <w:p w:rsidR="00384BFA" w:rsidRPr="00D32FA3" w:rsidRDefault="002F538F" w:rsidP="00384BFA">
      <w:pPr>
        <w:pStyle w:val="NormalWeb"/>
        <w:shd w:val="clear" w:color="auto" w:fill="FFFFFF"/>
        <w:spacing w:before="0" w:beforeAutospacing="0" w:after="300" w:afterAutospacing="0" w:line="390" w:lineRule="atLeast"/>
        <w:jc w:val="both"/>
        <w:divId w:val="1506477979"/>
        <w:rPr>
          <w:rFonts w:asciiTheme="majorHAnsi" w:eastAsia="Times New Roman" w:hAnsiTheme="majorHAnsi" w:cstheme="majorHAnsi"/>
          <w:color w:val="000000" w:themeColor="text1"/>
          <w:spacing w:val="-2"/>
          <w:sz w:val="28"/>
        </w:rPr>
      </w:pPr>
      <w:r w:rsidRPr="00D32FA3">
        <w:rPr>
          <w:rFonts w:asciiTheme="majorHAnsi" w:hAnsiTheme="majorHAnsi" w:cstheme="majorHAnsi"/>
          <w:color w:val="000000" w:themeColor="text1"/>
          <w:spacing w:val="-2"/>
          <w:sz w:val="28"/>
        </w:rPr>
        <w:t>The cavernous sinuses are 1 cm wide cavities that extend a distance of 2 cm from the most posterior aspect of the </w:t>
      </w:r>
      <w:hyperlink r:id="rId8" w:history="1">
        <w:r w:rsidRPr="00D32FA3">
          <w:rPr>
            <w:rStyle w:val="Hyperlink"/>
            <w:rFonts w:asciiTheme="majorHAnsi" w:hAnsiTheme="majorHAnsi" w:cstheme="majorHAnsi"/>
            <w:color w:val="000000" w:themeColor="text1"/>
            <w:spacing w:val="-2"/>
            <w:sz w:val="28"/>
          </w:rPr>
          <w:t>orbit</w:t>
        </w:r>
      </w:hyperlink>
      <w:r w:rsidRPr="00D32FA3">
        <w:rPr>
          <w:rFonts w:asciiTheme="majorHAnsi" w:hAnsiTheme="majorHAnsi" w:cstheme="majorHAnsi"/>
          <w:color w:val="000000" w:themeColor="text1"/>
          <w:spacing w:val="-2"/>
          <w:sz w:val="28"/>
        </w:rPr>
        <w:t> to the </w:t>
      </w:r>
      <w:r w:rsidRPr="00D32FA3">
        <w:rPr>
          <w:rStyle w:val="Strong"/>
          <w:rFonts w:asciiTheme="majorHAnsi" w:hAnsiTheme="majorHAnsi" w:cstheme="majorHAnsi"/>
          <w:b w:val="0"/>
          <w:bCs w:val="0"/>
          <w:color w:val="000000" w:themeColor="text1"/>
          <w:spacing w:val="-2"/>
          <w:sz w:val="28"/>
        </w:rPr>
        <w:t>petrous part of the </w:t>
      </w:r>
      <w:hyperlink r:id="rId9" w:history="1">
        <w:r w:rsidRPr="00D32FA3">
          <w:rPr>
            <w:rStyle w:val="Hyperlink"/>
            <w:rFonts w:asciiTheme="majorHAnsi" w:hAnsiTheme="majorHAnsi" w:cstheme="majorHAnsi"/>
            <w:color w:val="000000" w:themeColor="text1"/>
            <w:spacing w:val="-2"/>
            <w:sz w:val="28"/>
          </w:rPr>
          <w:t>temporal bone</w:t>
        </w:r>
      </w:hyperlink>
      <w:r w:rsidRPr="00D32FA3">
        <w:rPr>
          <w:rFonts w:asciiTheme="majorHAnsi" w:hAnsiTheme="majorHAnsi" w:cstheme="majorHAnsi"/>
          <w:color w:val="000000" w:themeColor="text1"/>
          <w:spacing w:val="-2"/>
          <w:sz w:val="28"/>
        </w:rPr>
        <w:t>. They are bilaterally paired collections of venous plexuses that sit on either side of the </w:t>
      </w:r>
      <w:hyperlink r:id="rId10" w:history="1">
        <w:r w:rsidRPr="00D32FA3">
          <w:rPr>
            <w:rStyle w:val="Hyperlink"/>
            <w:rFonts w:asciiTheme="majorHAnsi" w:hAnsiTheme="majorHAnsi" w:cstheme="majorHAnsi"/>
            <w:color w:val="000000" w:themeColor="text1"/>
            <w:spacing w:val="-2"/>
            <w:sz w:val="28"/>
          </w:rPr>
          <w:t>sphenoid bone</w:t>
        </w:r>
      </w:hyperlink>
      <w:r w:rsidRPr="00D32FA3">
        <w:rPr>
          <w:rFonts w:asciiTheme="majorHAnsi" w:hAnsiTheme="majorHAnsi" w:cstheme="majorHAnsi"/>
          <w:color w:val="000000" w:themeColor="text1"/>
          <w:spacing w:val="-2"/>
          <w:sz w:val="28"/>
        </w:rPr>
        <w:t>. Although they are not truly trabeculated cavities like the corpora cavernosa of the penis, the numerous plexuses, however, give the cavities their characteristic sponge-like appearance.</w:t>
      </w:r>
    </w:p>
    <w:p w:rsidR="00384BFA" w:rsidRPr="00D32FA3" w:rsidRDefault="002F538F" w:rsidP="00384BFA">
      <w:pPr>
        <w:pStyle w:val="NormalWeb"/>
        <w:shd w:val="clear" w:color="auto" w:fill="FFFFFF"/>
        <w:spacing w:before="0" w:beforeAutospacing="0" w:after="300" w:afterAutospacing="0" w:line="390" w:lineRule="atLeast"/>
        <w:jc w:val="both"/>
        <w:divId w:val="1506477979"/>
        <w:rPr>
          <w:rFonts w:asciiTheme="majorHAnsi" w:eastAsia="Times New Roman" w:hAnsiTheme="majorHAnsi" w:cstheme="majorHAnsi"/>
          <w:color w:val="000000" w:themeColor="text1"/>
          <w:spacing w:val="-2"/>
          <w:sz w:val="28"/>
        </w:rPr>
      </w:pPr>
      <w:r w:rsidRPr="00D32FA3">
        <w:rPr>
          <w:rFonts w:asciiTheme="majorHAnsi" w:hAnsiTheme="majorHAnsi" w:cstheme="majorHAnsi"/>
          <w:color w:val="000000" w:themeColor="text1"/>
          <w:spacing w:val="-2"/>
          <w:sz w:val="28"/>
        </w:rPr>
        <w:t>The cavernous sinus is </w:t>
      </w:r>
      <w:r w:rsidRPr="00D32FA3">
        <w:rPr>
          <w:rStyle w:val="Strong"/>
          <w:rFonts w:asciiTheme="majorHAnsi" w:hAnsiTheme="majorHAnsi" w:cstheme="majorHAnsi"/>
          <w:b w:val="0"/>
          <w:bCs w:val="0"/>
          <w:color w:val="000000" w:themeColor="text1"/>
          <w:spacing w:val="-2"/>
          <w:sz w:val="28"/>
        </w:rPr>
        <w:t>roofed</w:t>
      </w:r>
      <w:r w:rsidRPr="00D32FA3">
        <w:rPr>
          <w:rFonts w:asciiTheme="majorHAnsi" w:hAnsiTheme="majorHAnsi" w:cstheme="majorHAnsi"/>
          <w:color w:val="000000" w:themeColor="text1"/>
          <w:spacing w:val="-2"/>
          <w:sz w:val="28"/>
        </w:rPr>
        <w:t> by an inner layer of </w:t>
      </w:r>
      <w:hyperlink r:id="rId11" w:history="1">
        <w:r w:rsidRPr="00D32FA3">
          <w:rPr>
            <w:rStyle w:val="Strong"/>
            <w:rFonts w:asciiTheme="majorHAnsi" w:hAnsiTheme="majorHAnsi" w:cstheme="majorHAnsi"/>
            <w:b w:val="0"/>
            <w:bCs w:val="0"/>
            <w:color w:val="000000" w:themeColor="text1"/>
            <w:spacing w:val="-2"/>
            <w:sz w:val="28"/>
            <w:u w:val="single"/>
          </w:rPr>
          <w:t>dura mater</w:t>
        </w:r>
      </w:hyperlink>
      <w:r w:rsidRPr="00D32FA3">
        <w:rPr>
          <w:rFonts w:asciiTheme="majorHAnsi" w:hAnsiTheme="majorHAnsi" w:cstheme="majorHAnsi"/>
          <w:color w:val="000000" w:themeColor="text1"/>
          <w:spacing w:val="-2"/>
          <w:sz w:val="28"/>
        </w:rPr>
        <w:t> that continues with the diaphragma sellae that covers the superior part of the </w:t>
      </w:r>
      <w:hyperlink r:id="rId12" w:history="1">
        <w:r w:rsidRPr="00D32FA3">
          <w:rPr>
            <w:rStyle w:val="Hyperlink"/>
            <w:rFonts w:asciiTheme="majorHAnsi" w:hAnsiTheme="majorHAnsi" w:cstheme="majorHAnsi"/>
            <w:color w:val="000000" w:themeColor="text1"/>
            <w:spacing w:val="-2"/>
            <w:sz w:val="28"/>
          </w:rPr>
          <w:t>pituitary gland</w:t>
        </w:r>
      </w:hyperlink>
      <w:r w:rsidRPr="00D32FA3">
        <w:rPr>
          <w:rFonts w:asciiTheme="majorHAnsi" w:hAnsiTheme="majorHAnsi" w:cstheme="majorHAnsi"/>
          <w:color w:val="000000" w:themeColor="text1"/>
          <w:spacing w:val="-2"/>
          <w:sz w:val="28"/>
        </w:rPr>
        <w:t>. The roof of the sinus also has several other attachments. Anteriorly, it attaches to the anterior and middle </w:t>
      </w:r>
      <w:r w:rsidRPr="00D32FA3">
        <w:rPr>
          <w:rStyle w:val="Strong"/>
          <w:rFonts w:asciiTheme="majorHAnsi" w:hAnsiTheme="majorHAnsi" w:cstheme="majorHAnsi"/>
          <w:b w:val="0"/>
          <w:bCs w:val="0"/>
          <w:color w:val="000000" w:themeColor="text1"/>
          <w:spacing w:val="-2"/>
          <w:sz w:val="28"/>
        </w:rPr>
        <w:t>clinoid processes</w:t>
      </w:r>
      <w:r w:rsidRPr="00D32FA3">
        <w:rPr>
          <w:rFonts w:asciiTheme="majorHAnsi" w:hAnsiTheme="majorHAnsi" w:cstheme="majorHAnsi"/>
          <w:color w:val="000000" w:themeColor="text1"/>
          <w:spacing w:val="-2"/>
          <w:sz w:val="28"/>
        </w:rPr>
        <w:t>, posteriorly it attaches to the </w:t>
      </w:r>
      <w:r w:rsidRPr="00D32FA3">
        <w:rPr>
          <w:rStyle w:val="Strong"/>
          <w:rFonts w:asciiTheme="majorHAnsi" w:hAnsiTheme="majorHAnsi" w:cstheme="majorHAnsi"/>
          <w:b w:val="0"/>
          <w:bCs w:val="0"/>
          <w:color w:val="000000" w:themeColor="text1"/>
          <w:spacing w:val="-2"/>
          <w:sz w:val="28"/>
        </w:rPr>
        <w:t>tentorium</w:t>
      </w:r>
      <w:r w:rsidRPr="00D32FA3">
        <w:rPr>
          <w:rFonts w:asciiTheme="majorHAnsi" w:hAnsiTheme="majorHAnsi" w:cstheme="majorHAnsi"/>
          <w:color w:val="000000" w:themeColor="text1"/>
          <w:spacing w:val="-2"/>
          <w:sz w:val="28"/>
        </w:rPr>
        <w:t> (at its attachment to the posterior clinoid process). Part of the periosteum of the greater wing of the sphenoid bone forms the floor of the sinus. The body of the sphenoid acts as the medial wall of the sinus while the lateral wall is formed from the visceral part of the dura mater.</w:t>
      </w:r>
      <w:r w:rsidR="00313EE3" w:rsidRPr="00D32FA3">
        <w:rPr>
          <w:rFonts w:asciiTheme="majorHAnsi" w:hAnsiTheme="majorHAnsi" w:cstheme="majorHAnsi"/>
          <w:color w:val="000000" w:themeColor="text1"/>
          <w:spacing w:val="-2"/>
          <w:sz w:val="28"/>
        </w:rPr>
        <w:t xml:space="preserve"> </w:t>
      </w:r>
    </w:p>
    <w:p w:rsidR="002F538F" w:rsidRPr="00D32FA3" w:rsidRDefault="002F538F" w:rsidP="00384BFA">
      <w:pPr>
        <w:pStyle w:val="NormalWeb"/>
        <w:shd w:val="clear" w:color="auto" w:fill="FFFFFF"/>
        <w:spacing w:before="0" w:beforeAutospacing="0" w:after="300" w:afterAutospacing="0" w:line="390" w:lineRule="atLeast"/>
        <w:jc w:val="both"/>
        <w:divId w:val="1506477979"/>
        <w:rPr>
          <w:rFonts w:asciiTheme="majorHAnsi" w:eastAsia="Times New Roman" w:hAnsiTheme="majorHAnsi" w:cstheme="majorHAnsi"/>
          <w:color w:val="000000" w:themeColor="text1"/>
          <w:spacing w:val="-2"/>
          <w:sz w:val="28"/>
        </w:rPr>
      </w:pPr>
      <w:r w:rsidRPr="00D32FA3">
        <w:rPr>
          <w:rFonts w:asciiTheme="majorHAnsi" w:hAnsiTheme="majorHAnsi" w:cstheme="majorHAnsi"/>
          <w:color w:val="000000" w:themeColor="text1"/>
          <w:spacing w:val="-2"/>
          <w:sz w:val="28"/>
        </w:rPr>
        <w:t xml:space="preserve">The cavernous sinus contains the internal carotid artery and several cranial nerves. Abducens nerve (CN VI) traverses the sinus lateral to the internal carotid artery. </w:t>
      </w:r>
      <w:r w:rsidRPr="00D32FA3">
        <w:rPr>
          <w:rFonts w:asciiTheme="majorHAnsi" w:hAnsiTheme="majorHAnsi" w:cstheme="majorHAnsi"/>
          <w:color w:val="000000" w:themeColor="text1"/>
          <w:spacing w:val="-2"/>
          <w:sz w:val="28"/>
        </w:rPr>
        <w:lastRenderedPageBreak/>
        <w:t>The remainder of the cranial nerves pass through the lateral wall of the carotid sinus, and from superior to inferior they are:</w:t>
      </w:r>
    </w:p>
    <w:p w:rsidR="002F538F" w:rsidRPr="00D32FA3" w:rsidRDefault="002F538F" w:rsidP="00384BFA">
      <w:pPr>
        <w:numPr>
          <w:ilvl w:val="0"/>
          <w:numId w:val="5"/>
        </w:numPr>
        <w:shd w:val="clear" w:color="auto" w:fill="FFFFFF"/>
        <w:spacing w:before="100" w:beforeAutospacing="1" w:after="75" w:line="240" w:lineRule="auto"/>
        <w:ind w:left="0"/>
        <w:jc w:val="both"/>
        <w:divId w:val="1476724690"/>
        <w:rPr>
          <w:rFonts w:asciiTheme="majorHAnsi" w:eastAsia="Times New Roman" w:hAnsiTheme="majorHAnsi" w:cstheme="majorHAnsi"/>
          <w:color w:val="000000" w:themeColor="text1"/>
          <w:spacing w:val="-2"/>
          <w:sz w:val="28"/>
          <w:szCs w:val="24"/>
        </w:rPr>
      </w:pPr>
      <w:r w:rsidRPr="00D32FA3">
        <w:rPr>
          <w:rFonts w:asciiTheme="majorHAnsi" w:eastAsia="Times New Roman" w:hAnsiTheme="majorHAnsi" w:cstheme="majorHAnsi"/>
          <w:color w:val="000000" w:themeColor="text1"/>
          <w:spacing w:val="-2"/>
          <w:sz w:val="28"/>
          <w:szCs w:val="24"/>
        </w:rPr>
        <w:t>Oculomotor nerve (CN III)</w:t>
      </w:r>
    </w:p>
    <w:p w:rsidR="002F538F" w:rsidRPr="00D32FA3" w:rsidRDefault="002F538F" w:rsidP="00384BFA">
      <w:pPr>
        <w:numPr>
          <w:ilvl w:val="0"/>
          <w:numId w:val="5"/>
        </w:numPr>
        <w:shd w:val="clear" w:color="auto" w:fill="FFFFFF"/>
        <w:spacing w:before="100" w:beforeAutospacing="1" w:after="75" w:line="240" w:lineRule="auto"/>
        <w:ind w:left="0"/>
        <w:jc w:val="both"/>
        <w:divId w:val="1476724690"/>
        <w:rPr>
          <w:rFonts w:asciiTheme="majorHAnsi" w:eastAsia="Times New Roman" w:hAnsiTheme="majorHAnsi" w:cstheme="majorHAnsi"/>
          <w:color w:val="000000" w:themeColor="text1"/>
          <w:spacing w:val="-2"/>
          <w:sz w:val="28"/>
          <w:szCs w:val="24"/>
        </w:rPr>
      </w:pPr>
      <w:r w:rsidRPr="00D32FA3">
        <w:rPr>
          <w:rFonts w:asciiTheme="majorHAnsi" w:eastAsia="Times New Roman" w:hAnsiTheme="majorHAnsi" w:cstheme="majorHAnsi"/>
          <w:color w:val="000000" w:themeColor="text1"/>
          <w:spacing w:val="-2"/>
          <w:sz w:val="28"/>
          <w:szCs w:val="24"/>
        </w:rPr>
        <w:t>Trochlear nerve (CN IV)</w:t>
      </w:r>
    </w:p>
    <w:p w:rsidR="002F538F" w:rsidRPr="00D32FA3" w:rsidRDefault="002F538F" w:rsidP="00384BFA">
      <w:pPr>
        <w:numPr>
          <w:ilvl w:val="0"/>
          <w:numId w:val="5"/>
        </w:numPr>
        <w:shd w:val="clear" w:color="auto" w:fill="FFFFFF"/>
        <w:spacing w:before="100" w:beforeAutospacing="1" w:after="75" w:line="240" w:lineRule="auto"/>
        <w:ind w:left="0"/>
        <w:jc w:val="both"/>
        <w:divId w:val="1476724690"/>
        <w:rPr>
          <w:rFonts w:asciiTheme="majorHAnsi" w:eastAsia="Times New Roman" w:hAnsiTheme="majorHAnsi" w:cstheme="majorHAnsi"/>
          <w:color w:val="000000" w:themeColor="text1"/>
          <w:spacing w:val="-2"/>
          <w:sz w:val="28"/>
          <w:szCs w:val="24"/>
        </w:rPr>
      </w:pPr>
      <w:r w:rsidRPr="00D32FA3">
        <w:rPr>
          <w:rFonts w:asciiTheme="majorHAnsi" w:eastAsia="Times New Roman" w:hAnsiTheme="majorHAnsi" w:cstheme="majorHAnsi"/>
          <w:color w:val="000000" w:themeColor="text1"/>
          <w:spacing w:val="-2"/>
          <w:sz w:val="28"/>
          <w:szCs w:val="24"/>
        </w:rPr>
        <w:t>Trigeminal nerve (CN V) - ophthalmic and maxillary divisions.</w:t>
      </w:r>
    </w:p>
    <w:p w:rsidR="002F538F" w:rsidRPr="00D32FA3" w:rsidRDefault="002F538F" w:rsidP="00384BFA">
      <w:pPr>
        <w:pStyle w:val="NormalWeb"/>
        <w:shd w:val="clear" w:color="auto" w:fill="FFFFFF"/>
        <w:spacing w:before="0" w:beforeAutospacing="0" w:after="300" w:afterAutospacing="0" w:line="390" w:lineRule="atLeast"/>
        <w:jc w:val="both"/>
        <w:divId w:val="1476724690"/>
        <w:rPr>
          <w:rFonts w:asciiTheme="majorHAnsi" w:hAnsiTheme="majorHAnsi" w:cstheme="majorHAnsi"/>
          <w:color w:val="000000" w:themeColor="text1"/>
          <w:spacing w:val="-2"/>
          <w:sz w:val="28"/>
        </w:rPr>
      </w:pPr>
      <w:r w:rsidRPr="00D32FA3">
        <w:rPr>
          <w:rFonts w:asciiTheme="majorHAnsi" w:hAnsiTheme="majorHAnsi" w:cstheme="majorHAnsi"/>
          <w:color w:val="000000" w:themeColor="text1"/>
          <w:spacing w:val="-2"/>
          <w:sz w:val="28"/>
        </w:rPr>
        <w:t>The contents of the cavernous sinus can be easily remembered with the mnemonic </w:t>
      </w:r>
      <w:r w:rsidRPr="00D32FA3">
        <w:rPr>
          <w:rStyle w:val="Strong"/>
          <w:rFonts w:asciiTheme="majorHAnsi" w:hAnsiTheme="majorHAnsi" w:cstheme="majorHAnsi"/>
          <w:b w:val="0"/>
          <w:bCs w:val="0"/>
          <w:color w:val="000000" w:themeColor="text1"/>
          <w:spacing w:val="-2"/>
          <w:sz w:val="28"/>
        </w:rPr>
        <w:t>O</w:t>
      </w:r>
      <w:r w:rsidRPr="00D32FA3">
        <w:rPr>
          <w:rFonts w:asciiTheme="majorHAnsi" w:hAnsiTheme="majorHAnsi" w:cstheme="majorHAnsi"/>
          <w:color w:val="000000" w:themeColor="text1"/>
          <w:spacing w:val="-2"/>
          <w:sz w:val="28"/>
        </w:rPr>
        <w:t>h, </w:t>
      </w:r>
      <w:r w:rsidRPr="00D32FA3">
        <w:rPr>
          <w:rStyle w:val="Strong"/>
          <w:rFonts w:asciiTheme="majorHAnsi" w:hAnsiTheme="majorHAnsi" w:cstheme="majorHAnsi"/>
          <w:b w:val="0"/>
          <w:bCs w:val="0"/>
          <w:color w:val="000000" w:themeColor="text1"/>
          <w:spacing w:val="-2"/>
          <w:sz w:val="28"/>
        </w:rPr>
        <w:t>COAT</w:t>
      </w:r>
      <w:r w:rsidRPr="00D32FA3">
        <w:rPr>
          <w:rStyle w:val="Emphasis"/>
          <w:rFonts w:asciiTheme="majorHAnsi" w:hAnsiTheme="majorHAnsi" w:cstheme="majorHAnsi"/>
          <w:color w:val="000000" w:themeColor="text1"/>
          <w:spacing w:val="-2"/>
          <w:sz w:val="28"/>
        </w:rPr>
        <w:t>,</w:t>
      </w:r>
      <w:r w:rsidRPr="00D32FA3">
        <w:rPr>
          <w:rFonts w:asciiTheme="majorHAnsi" w:hAnsiTheme="majorHAnsi" w:cstheme="majorHAnsi"/>
          <w:color w:val="000000" w:themeColor="text1"/>
          <w:spacing w:val="-2"/>
          <w:sz w:val="28"/>
        </w:rPr>
        <w:t> that stands for the </w:t>
      </w:r>
      <w:r w:rsidRPr="00D32FA3">
        <w:rPr>
          <w:rStyle w:val="Strong"/>
          <w:rFonts w:asciiTheme="majorHAnsi" w:hAnsiTheme="majorHAnsi" w:cstheme="majorHAnsi"/>
          <w:b w:val="0"/>
          <w:bCs w:val="0"/>
          <w:color w:val="000000" w:themeColor="text1"/>
          <w:spacing w:val="-2"/>
          <w:sz w:val="28"/>
        </w:rPr>
        <w:t>O</w:t>
      </w:r>
      <w:r w:rsidRPr="00D32FA3">
        <w:rPr>
          <w:rFonts w:asciiTheme="majorHAnsi" w:hAnsiTheme="majorHAnsi" w:cstheme="majorHAnsi"/>
          <w:color w:val="000000" w:themeColor="text1"/>
          <w:spacing w:val="-2"/>
          <w:sz w:val="28"/>
        </w:rPr>
        <w:t>culmotor nerve (III), Internal </w:t>
      </w:r>
      <w:r w:rsidRPr="00D32FA3">
        <w:rPr>
          <w:rStyle w:val="Strong"/>
          <w:rFonts w:asciiTheme="majorHAnsi" w:hAnsiTheme="majorHAnsi" w:cstheme="majorHAnsi"/>
          <w:b w:val="0"/>
          <w:bCs w:val="0"/>
          <w:color w:val="000000" w:themeColor="text1"/>
          <w:spacing w:val="-2"/>
          <w:sz w:val="28"/>
        </w:rPr>
        <w:t>C</w:t>
      </w:r>
      <w:r w:rsidRPr="00D32FA3">
        <w:rPr>
          <w:rFonts w:asciiTheme="majorHAnsi" w:hAnsiTheme="majorHAnsi" w:cstheme="majorHAnsi"/>
          <w:color w:val="000000" w:themeColor="text1"/>
          <w:spacing w:val="-2"/>
          <w:sz w:val="28"/>
        </w:rPr>
        <w:t>arotid artery, </w:t>
      </w:r>
      <w:r w:rsidRPr="00D32FA3">
        <w:rPr>
          <w:rStyle w:val="Strong"/>
          <w:rFonts w:asciiTheme="majorHAnsi" w:hAnsiTheme="majorHAnsi" w:cstheme="majorHAnsi"/>
          <w:b w:val="0"/>
          <w:bCs w:val="0"/>
          <w:color w:val="000000" w:themeColor="text1"/>
          <w:spacing w:val="-2"/>
          <w:sz w:val="28"/>
        </w:rPr>
        <w:t>O</w:t>
      </w:r>
      <w:r w:rsidRPr="00D32FA3">
        <w:rPr>
          <w:rFonts w:asciiTheme="majorHAnsi" w:hAnsiTheme="majorHAnsi" w:cstheme="majorHAnsi"/>
          <w:color w:val="000000" w:themeColor="text1"/>
          <w:spacing w:val="-2"/>
          <w:sz w:val="28"/>
        </w:rPr>
        <w:t>phthalmic nerve (V1), </w:t>
      </w:r>
      <w:r w:rsidRPr="00D32FA3">
        <w:rPr>
          <w:rStyle w:val="Strong"/>
          <w:rFonts w:asciiTheme="majorHAnsi" w:hAnsiTheme="majorHAnsi" w:cstheme="majorHAnsi"/>
          <w:b w:val="0"/>
          <w:bCs w:val="0"/>
          <w:color w:val="000000" w:themeColor="text1"/>
          <w:spacing w:val="-2"/>
          <w:sz w:val="28"/>
        </w:rPr>
        <w:t>A</w:t>
      </w:r>
      <w:r w:rsidRPr="00D32FA3">
        <w:rPr>
          <w:rFonts w:asciiTheme="majorHAnsi" w:hAnsiTheme="majorHAnsi" w:cstheme="majorHAnsi"/>
          <w:color w:val="000000" w:themeColor="text1"/>
          <w:spacing w:val="-2"/>
          <w:sz w:val="28"/>
        </w:rPr>
        <w:t>bducens nerve (VI), </w:t>
      </w:r>
      <w:r w:rsidRPr="00D32FA3">
        <w:rPr>
          <w:rStyle w:val="Strong"/>
          <w:rFonts w:asciiTheme="majorHAnsi" w:hAnsiTheme="majorHAnsi" w:cstheme="majorHAnsi"/>
          <w:b w:val="0"/>
          <w:bCs w:val="0"/>
          <w:color w:val="000000" w:themeColor="text1"/>
          <w:spacing w:val="-2"/>
          <w:sz w:val="28"/>
        </w:rPr>
        <w:t>T</w:t>
      </w:r>
      <w:r w:rsidRPr="00D32FA3">
        <w:rPr>
          <w:rFonts w:asciiTheme="majorHAnsi" w:hAnsiTheme="majorHAnsi" w:cstheme="majorHAnsi"/>
          <w:color w:val="000000" w:themeColor="text1"/>
          <w:spacing w:val="-2"/>
          <w:sz w:val="28"/>
        </w:rPr>
        <w:t>rochlear nerve (IV).</w:t>
      </w:r>
    </w:p>
    <w:p w:rsidR="002F538F" w:rsidRPr="00D32FA3" w:rsidRDefault="002F538F" w:rsidP="00384BFA">
      <w:pPr>
        <w:pStyle w:val="Heading3"/>
        <w:shd w:val="clear" w:color="auto" w:fill="FFFFFF"/>
        <w:spacing w:before="0" w:after="300" w:line="300" w:lineRule="atLeast"/>
        <w:jc w:val="both"/>
        <w:divId w:val="1476724690"/>
        <w:rPr>
          <w:rFonts w:eastAsia="Times New Roman" w:cstheme="majorHAnsi"/>
          <w:color w:val="000000" w:themeColor="text1"/>
          <w:spacing w:val="-2"/>
          <w:sz w:val="28"/>
        </w:rPr>
      </w:pPr>
      <w:r w:rsidRPr="00D32FA3">
        <w:rPr>
          <w:rFonts w:eastAsia="Times New Roman" w:cstheme="majorHAnsi"/>
          <w:b/>
          <w:bCs/>
          <w:color w:val="000000" w:themeColor="text1"/>
          <w:spacing w:val="-2"/>
          <w:sz w:val="28"/>
        </w:rPr>
        <w:t>Internal carotid artery</w:t>
      </w:r>
    </w:p>
    <w:p w:rsidR="00384BFA" w:rsidRPr="00D32FA3" w:rsidRDefault="002F538F" w:rsidP="00384BFA">
      <w:pPr>
        <w:pStyle w:val="NormalWeb"/>
        <w:shd w:val="clear" w:color="auto" w:fill="FFFFFF"/>
        <w:spacing w:before="0" w:beforeAutospacing="0" w:after="0" w:afterAutospacing="0" w:line="390" w:lineRule="atLeast"/>
        <w:jc w:val="both"/>
        <w:divId w:val="1476724690"/>
        <w:rPr>
          <w:rFonts w:asciiTheme="majorHAnsi" w:hAnsiTheme="majorHAnsi" w:cstheme="majorHAnsi"/>
          <w:color w:val="000000" w:themeColor="text1"/>
          <w:spacing w:val="-2"/>
          <w:sz w:val="28"/>
        </w:rPr>
      </w:pPr>
      <w:r w:rsidRPr="00D32FA3">
        <w:rPr>
          <w:rFonts w:asciiTheme="majorHAnsi" w:hAnsiTheme="majorHAnsi" w:cstheme="majorHAnsi"/>
          <w:color w:val="000000" w:themeColor="text1"/>
          <w:spacing w:val="-2"/>
          <w:sz w:val="28"/>
        </w:rPr>
        <w:t>In addition to the thin walled veins that traverse the cavernous sinus, a lone arterial vessel also uses the area as a conduit. The </w:t>
      </w:r>
      <w:hyperlink r:id="rId13" w:history="1">
        <w:r w:rsidRPr="00D32FA3">
          <w:rPr>
            <w:rStyle w:val="Strong"/>
            <w:rFonts w:asciiTheme="majorHAnsi" w:hAnsiTheme="majorHAnsi" w:cstheme="majorHAnsi"/>
            <w:b w:val="0"/>
            <w:bCs w:val="0"/>
            <w:color w:val="000000" w:themeColor="text1"/>
            <w:spacing w:val="-2"/>
            <w:sz w:val="28"/>
            <w:u w:val="single"/>
          </w:rPr>
          <w:t>internal carotid artery</w:t>
        </w:r>
      </w:hyperlink>
      <w:r w:rsidRPr="00D32FA3">
        <w:rPr>
          <w:rFonts w:asciiTheme="majorHAnsi" w:hAnsiTheme="majorHAnsi" w:cstheme="majorHAnsi"/>
          <w:color w:val="000000" w:themeColor="text1"/>
          <w:spacing w:val="-2"/>
          <w:sz w:val="28"/>
        </w:rPr>
        <w:t> (a branch of the common carotid artery) – along with its postganglionic </w:t>
      </w:r>
      <w:r w:rsidRPr="00D32FA3">
        <w:rPr>
          <w:rStyle w:val="Strong"/>
          <w:rFonts w:asciiTheme="majorHAnsi" w:hAnsiTheme="majorHAnsi" w:cstheme="majorHAnsi"/>
          <w:b w:val="0"/>
          <w:bCs w:val="0"/>
          <w:color w:val="000000" w:themeColor="text1"/>
          <w:spacing w:val="-2"/>
          <w:sz w:val="28"/>
        </w:rPr>
        <w:t>sympathetic plexus</w:t>
      </w:r>
      <w:r w:rsidRPr="00D32FA3">
        <w:rPr>
          <w:rFonts w:asciiTheme="majorHAnsi" w:hAnsiTheme="majorHAnsi" w:cstheme="majorHAnsi"/>
          <w:color w:val="000000" w:themeColor="text1"/>
          <w:spacing w:val="-2"/>
          <w:sz w:val="28"/>
        </w:rPr>
        <w:t> from the superior cervical ganglion – gains access to the cavernous sinus posteriorly.</w:t>
      </w:r>
    </w:p>
    <w:p w:rsidR="00384BFA" w:rsidRPr="00D32FA3" w:rsidRDefault="00384BFA" w:rsidP="00384BFA">
      <w:pPr>
        <w:pStyle w:val="NormalWeb"/>
        <w:shd w:val="clear" w:color="auto" w:fill="FFFFFF"/>
        <w:spacing w:before="0" w:beforeAutospacing="0" w:after="0" w:afterAutospacing="0" w:line="390" w:lineRule="atLeast"/>
        <w:jc w:val="both"/>
        <w:divId w:val="1476724690"/>
        <w:rPr>
          <w:rFonts w:asciiTheme="majorHAnsi" w:hAnsiTheme="majorHAnsi" w:cstheme="majorHAnsi"/>
          <w:color w:val="000000" w:themeColor="text1"/>
          <w:spacing w:val="-2"/>
          <w:sz w:val="28"/>
        </w:rPr>
      </w:pPr>
    </w:p>
    <w:p w:rsidR="00384BFA" w:rsidRPr="00D32FA3" w:rsidRDefault="00210B50" w:rsidP="00384BFA">
      <w:pPr>
        <w:pStyle w:val="NormalWeb"/>
        <w:shd w:val="clear" w:color="auto" w:fill="FFFFFF"/>
        <w:spacing w:before="0" w:beforeAutospacing="0" w:after="750" w:afterAutospacing="0" w:line="390" w:lineRule="atLeast"/>
        <w:jc w:val="both"/>
        <w:divId w:val="1476724690"/>
        <w:rPr>
          <w:rFonts w:asciiTheme="majorHAnsi" w:hAnsiTheme="majorHAnsi" w:cstheme="majorHAnsi"/>
          <w:color w:val="000000" w:themeColor="text1"/>
          <w:spacing w:val="-2"/>
          <w:sz w:val="28"/>
        </w:rPr>
      </w:pPr>
      <w:r w:rsidRPr="00D32FA3">
        <w:rPr>
          <w:rFonts w:asciiTheme="majorHAnsi" w:hAnsiTheme="majorHAnsi" w:cstheme="majorHAnsi"/>
          <w:color w:val="000000" w:themeColor="text1"/>
          <w:sz w:val="28"/>
        </w:rPr>
        <w:t>As the petrous part of the internal carotid artery leaves the </w:t>
      </w:r>
      <w:r w:rsidRPr="00D32FA3">
        <w:rPr>
          <w:rStyle w:val="Strong"/>
          <w:rFonts w:asciiTheme="majorHAnsi" w:hAnsiTheme="majorHAnsi" w:cstheme="majorHAnsi"/>
          <w:b w:val="0"/>
          <w:bCs w:val="0"/>
          <w:color w:val="000000" w:themeColor="text1"/>
          <w:sz w:val="28"/>
        </w:rPr>
        <w:t>carotid canal</w:t>
      </w:r>
      <w:r w:rsidRPr="00D32FA3">
        <w:rPr>
          <w:rFonts w:asciiTheme="majorHAnsi" w:hAnsiTheme="majorHAnsi" w:cstheme="majorHAnsi"/>
          <w:color w:val="000000" w:themeColor="text1"/>
          <w:sz w:val="28"/>
        </w:rPr>
        <w:t>, it curves vertically and superiorly above foramen lacerum to enter the cavernous sinus. Here the artery is also referred to as the </w:t>
      </w:r>
      <w:r w:rsidRPr="00D32FA3">
        <w:rPr>
          <w:rStyle w:val="Strong"/>
          <w:rFonts w:asciiTheme="majorHAnsi" w:hAnsiTheme="majorHAnsi" w:cstheme="majorHAnsi"/>
          <w:b w:val="0"/>
          <w:bCs w:val="0"/>
          <w:color w:val="000000" w:themeColor="text1"/>
          <w:sz w:val="28"/>
        </w:rPr>
        <w:t>cavernous part</w:t>
      </w:r>
      <w:r w:rsidRPr="00D32FA3">
        <w:rPr>
          <w:rFonts w:asciiTheme="majorHAnsi" w:hAnsiTheme="majorHAnsi" w:cstheme="majorHAnsi"/>
          <w:color w:val="000000" w:themeColor="text1"/>
          <w:sz w:val="28"/>
        </w:rPr>
        <w:t>.</w:t>
      </w:r>
    </w:p>
    <w:p w:rsidR="00210B50" w:rsidRPr="00D32FA3" w:rsidRDefault="00210B50" w:rsidP="00384BFA">
      <w:pPr>
        <w:pStyle w:val="NormalWeb"/>
        <w:shd w:val="clear" w:color="auto" w:fill="FFFFFF"/>
        <w:spacing w:before="0" w:beforeAutospacing="0" w:after="0" w:afterAutospacing="0" w:line="390" w:lineRule="atLeast"/>
        <w:jc w:val="both"/>
        <w:divId w:val="1476724690"/>
        <w:rPr>
          <w:rFonts w:asciiTheme="majorHAnsi" w:hAnsiTheme="majorHAnsi" w:cstheme="majorHAnsi"/>
          <w:color w:val="000000" w:themeColor="text1"/>
          <w:spacing w:val="-2"/>
          <w:sz w:val="28"/>
        </w:rPr>
      </w:pPr>
      <w:r w:rsidRPr="00D32FA3">
        <w:rPr>
          <w:rFonts w:asciiTheme="majorHAnsi" w:hAnsiTheme="majorHAnsi" w:cstheme="majorHAnsi"/>
          <w:color w:val="000000" w:themeColor="text1"/>
          <w:sz w:val="28"/>
        </w:rPr>
        <w:t>Within the sinus, the internal carotid artery travels anteriorly, in a horizontal manner until it reaches the anterior limit of the sinus. Here it curves vertically and superiorly to exit the sinus through its roof and become the </w:t>
      </w:r>
      <w:r w:rsidRPr="00D32FA3">
        <w:rPr>
          <w:rStyle w:val="Strong"/>
          <w:rFonts w:asciiTheme="majorHAnsi" w:hAnsiTheme="majorHAnsi" w:cstheme="majorHAnsi"/>
          <w:b w:val="0"/>
          <w:bCs w:val="0"/>
          <w:color w:val="000000" w:themeColor="text1"/>
          <w:sz w:val="28"/>
        </w:rPr>
        <w:t>cerebral part </w:t>
      </w:r>
      <w:r w:rsidRPr="00D32FA3">
        <w:rPr>
          <w:rFonts w:asciiTheme="majorHAnsi" w:hAnsiTheme="majorHAnsi" w:cstheme="majorHAnsi"/>
          <w:color w:val="000000" w:themeColor="text1"/>
          <w:sz w:val="28"/>
        </w:rPr>
        <w:t>of the internal carotid artery. It is noteworthy that the cavernous part of the internal carotid artery is the only arterial vessel that is completely surrounded by venous networks. This fact is of great clinical significance, which will be discussed later.</w:t>
      </w:r>
    </w:p>
    <w:p w:rsidR="003E5B83" w:rsidRPr="00D32FA3" w:rsidRDefault="003E5B83" w:rsidP="00384BFA">
      <w:pPr>
        <w:pStyle w:val="Heading3"/>
        <w:spacing w:before="0" w:after="300" w:line="300" w:lineRule="atLeast"/>
        <w:jc w:val="both"/>
        <w:divId w:val="799229969"/>
        <w:rPr>
          <w:rFonts w:eastAsia="Times New Roman" w:cstheme="majorHAnsi"/>
          <w:color w:val="000000" w:themeColor="text1"/>
          <w:spacing w:val="-2"/>
          <w:sz w:val="28"/>
        </w:rPr>
      </w:pPr>
      <w:r w:rsidRPr="00D32FA3">
        <w:rPr>
          <w:rFonts w:eastAsia="Times New Roman" w:cstheme="majorHAnsi"/>
          <w:b/>
          <w:bCs/>
          <w:color w:val="000000" w:themeColor="text1"/>
          <w:spacing w:val="-2"/>
          <w:sz w:val="28"/>
        </w:rPr>
        <w:t>Abducent nerve</w:t>
      </w:r>
    </w:p>
    <w:p w:rsidR="00384BFA" w:rsidRPr="00D32FA3" w:rsidRDefault="00384BFA" w:rsidP="00384BFA">
      <w:pPr>
        <w:pStyle w:val="NormalWeb"/>
        <w:spacing w:before="0" w:beforeAutospacing="0" w:after="300" w:afterAutospacing="0" w:line="390" w:lineRule="atLeast"/>
        <w:jc w:val="both"/>
        <w:divId w:val="799229969"/>
        <w:rPr>
          <w:rFonts w:asciiTheme="majorHAnsi" w:hAnsiTheme="majorHAnsi" w:cstheme="majorHAnsi"/>
          <w:color w:val="000000" w:themeColor="text1"/>
          <w:spacing w:val="-2"/>
          <w:sz w:val="28"/>
        </w:rPr>
      </w:pPr>
      <w:r w:rsidRPr="00D32FA3">
        <w:rPr>
          <w:rFonts w:asciiTheme="majorHAnsi" w:hAnsiTheme="majorHAnsi" w:cstheme="majorHAnsi"/>
          <w:color w:val="000000" w:themeColor="text1"/>
          <w:spacing w:val="-2"/>
          <w:sz w:val="28"/>
        </w:rPr>
        <w:t xml:space="preserve">There are also other non-vascular structures that utilize the cavernous sinus as a pathway to their points of supply. Five cranial nerves (CN) use this pathway to gain access to their points of innervation. The first to be discussed is the abducent nerve </w:t>
      </w:r>
      <w:r w:rsidRPr="00D32FA3">
        <w:rPr>
          <w:rFonts w:asciiTheme="majorHAnsi" w:hAnsiTheme="majorHAnsi" w:cstheme="majorHAnsi"/>
          <w:color w:val="000000" w:themeColor="text1"/>
          <w:spacing w:val="-2"/>
          <w:sz w:val="28"/>
        </w:rPr>
        <w:lastRenderedPageBreak/>
        <w:t>(CN VI). This motor nerve leave the pons and gains access through the posterior part of the sinus after passing of the apical potion of the petrous temporal bone. It has also been known to access the cavernous sinus by way of the petrosal sinus, adjacent to the clivus.</w:t>
      </w:r>
    </w:p>
    <w:p w:rsidR="003E5B83" w:rsidRPr="00D32FA3" w:rsidRDefault="003E5B83" w:rsidP="00384BFA">
      <w:pPr>
        <w:pStyle w:val="NormalWeb"/>
        <w:spacing w:before="0" w:beforeAutospacing="0" w:after="300" w:afterAutospacing="0" w:line="390" w:lineRule="atLeast"/>
        <w:jc w:val="both"/>
        <w:divId w:val="799229969"/>
        <w:rPr>
          <w:rFonts w:asciiTheme="majorHAnsi" w:hAnsiTheme="majorHAnsi" w:cstheme="majorHAnsi"/>
          <w:color w:val="000000" w:themeColor="text1"/>
          <w:spacing w:val="-2"/>
          <w:sz w:val="28"/>
        </w:rPr>
      </w:pPr>
      <w:r w:rsidRPr="00D32FA3">
        <w:rPr>
          <w:rFonts w:asciiTheme="majorHAnsi" w:hAnsiTheme="majorHAnsi" w:cstheme="majorHAnsi"/>
          <w:color w:val="000000" w:themeColor="text1"/>
          <w:spacing w:val="-2"/>
          <w:sz w:val="28"/>
        </w:rPr>
        <w:t>Within the cavernous sinus, it takes an inferolateral course, relative to the internal carotid artery. It exits the sinus by way of the </w:t>
      </w:r>
      <w:r w:rsidRPr="00D32FA3">
        <w:rPr>
          <w:rStyle w:val="Strong"/>
          <w:rFonts w:asciiTheme="majorHAnsi" w:hAnsiTheme="majorHAnsi" w:cstheme="majorHAnsi"/>
          <w:b w:val="0"/>
          <w:bCs w:val="0"/>
          <w:color w:val="000000" w:themeColor="text1"/>
          <w:spacing w:val="-2"/>
          <w:sz w:val="28"/>
        </w:rPr>
        <w:t>superior orbital fissure</w:t>
      </w:r>
      <w:r w:rsidRPr="00D32FA3">
        <w:rPr>
          <w:rFonts w:asciiTheme="majorHAnsi" w:hAnsiTheme="majorHAnsi" w:cstheme="majorHAnsi"/>
          <w:color w:val="000000" w:themeColor="text1"/>
          <w:spacing w:val="-2"/>
          <w:sz w:val="28"/>
        </w:rPr>
        <w:t> to gain access to the orbit, where it innervates the </w:t>
      </w:r>
      <w:hyperlink r:id="rId14" w:history="1">
        <w:r w:rsidRPr="00D32FA3">
          <w:rPr>
            <w:rStyle w:val="Hyperlink"/>
            <w:rFonts w:asciiTheme="majorHAnsi" w:hAnsiTheme="majorHAnsi" w:cstheme="majorHAnsi"/>
            <w:color w:val="000000" w:themeColor="text1"/>
            <w:spacing w:val="-2"/>
            <w:sz w:val="28"/>
          </w:rPr>
          <w:t>lateral rectus muscle</w:t>
        </w:r>
      </w:hyperlink>
      <w:r w:rsidRPr="00D32FA3">
        <w:rPr>
          <w:rFonts w:asciiTheme="majorHAnsi" w:hAnsiTheme="majorHAnsi" w:cstheme="majorHAnsi"/>
          <w:color w:val="000000" w:themeColor="text1"/>
          <w:spacing w:val="-2"/>
          <w:sz w:val="28"/>
        </w:rPr>
        <w:t> of the eyeball.</w:t>
      </w:r>
    </w:p>
    <w:p w:rsidR="003E5B83" w:rsidRPr="00D32FA3" w:rsidRDefault="003E5B83" w:rsidP="00384BFA">
      <w:pPr>
        <w:pStyle w:val="Heading3"/>
        <w:spacing w:before="0" w:after="300" w:line="300" w:lineRule="atLeast"/>
        <w:jc w:val="both"/>
        <w:divId w:val="799229969"/>
        <w:rPr>
          <w:rFonts w:eastAsia="Times New Roman" w:cstheme="majorHAnsi"/>
          <w:b/>
          <w:bCs/>
          <w:color w:val="000000" w:themeColor="text1"/>
          <w:spacing w:val="-2"/>
          <w:sz w:val="28"/>
        </w:rPr>
      </w:pPr>
      <w:r w:rsidRPr="00D32FA3">
        <w:rPr>
          <w:rFonts w:eastAsia="Times New Roman" w:cstheme="majorHAnsi"/>
          <w:b/>
          <w:bCs/>
          <w:color w:val="000000" w:themeColor="text1"/>
          <w:spacing w:val="-2"/>
          <w:sz w:val="28"/>
        </w:rPr>
        <w:t>Oculomotor nerve</w:t>
      </w:r>
    </w:p>
    <w:p w:rsidR="00751170" w:rsidRPr="00D32FA3" w:rsidRDefault="00751170" w:rsidP="00384BFA">
      <w:pPr>
        <w:pStyle w:val="NormalWeb"/>
        <w:spacing w:before="0" w:beforeAutospacing="0" w:after="300" w:afterAutospacing="0" w:line="390" w:lineRule="atLeast"/>
        <w:jc w:val="both"/>
        <w:divId w:val="779179340"/>
        <w:rPr>
          <w:rFonts w:asciiTheme="majorHAnsi" w:hAnsiTheme="majorHAnsi" w:cstheme="majorHAnsi"/>
          <w:color w:val="000000" w:themeColor="text1"/>
          <w:sz w:val="28"/>
        </w:rPr>
      </w:pPr>
      <w:r w:rsidRPr="00D32FA3">
        <w:rPr>
          <w:rFonts w:asciiTheme="majorHAnsi" w:hAnsiTheme="majorHAnsi" w:cstheme="majorHAnsi"/>
          <w:color w:val="000000" w:themeColor="text1"/>
          <w:sz w:val="28"/>
        </w:rPr>
        <w:t>The other nerves travelling through the cavernous sinus do so between the endothelial lining and the dura mater of its lateral wall. The most superior of the four nerves in the lateral wall is the </w:t>
      </w:r>
      <w:hyperlink r:id="rId15" w:history="1">
        <w:r w:rsidRPr="00D32FA3">
          <w:rPr>
            <w:rStyle w:val="Strong"/>
            <w:rFonts w:asciiTheme="majorHAnsi" w:hAnsiTheme="majorHAnsi" w:cstheme="majorHAnsi"/>
            <w:b w:val="0"/>
            <w:bCs w:val="0"/>
            <w:color w:val="000000" w:themeColor="text1"/>
            <w:sz w:val="28"/>
            <w:u w:val="single"/>
          </w:rPr>
          <w:t>oculomotor nerve (CN III)</w:t>
        </w:r>
      </w:hyperlink>
      <w:r w:rsidRPr="00D32FA3">
        <w:rPr>
          <w:rFonts w:asciiTheme="majorHAnsi" w:hAnsiTheme="majorHAnsi" w:cstheme="majorHAnsi"/>
          <w:color w:val="000000" w:themeColor="text1"/>
          <w:sz w:val="28"/>
        </w:rPr>
        <w:t>. At the posterior aspect of the roof of the cavernous sinus, the free and attached edges of tentorium cerebelli forms a space through which CN III enters the lateral wall of the sinus. It takes an anterior, inferomedial course (relative to the other nerves in the lateral wall) towards the anterior extremity of the sinus.</w:t>
      </w:r>
    </w:p>
    <w:p w:rsidR="00751170" w:rsidRPr="00D32FA3" w:rsidRDefault="00751170" w:rsidP="00384BFA">
      <w:pPr>
        <w:pStyle w:val="NormalWeb"/>
        <w:spacing w:before="0" w:beforeAutospacing="0" w:after="300" w:afterAutospacing="0" w:line="390" w:lineRule="atLeast"/>
        <w:jc w:val="both"/>
        <w:divId w:val="779179340"/>
        <w:rPr>
          <w:rFonts w:asciiTheme="majorHAnsi" w:hAnsiTheme="majorHAnsi" w:cstheme="majorHAnsi"/>
          <w:color w:val="000000" w:themeColor="text1"/>
          <w:sz w:val="28"/>
        </w:rPr>
      </w:pPr>
      <w:r w:rsidRPr="00D32FA3">
        <w:rPr>
          <w:rFonts w:asciiTheme="majorHAnsi" w:hAnsiTheme="majorHAnsi" w:cstheme="majorHAnsi"/>
          <w:color w:val="000000" w:themeColor="text1"/>
          <w:sz w:val="28"/>
        </w:rPr>
        <w:t>Here it bifurcates into its </w:t>
      </w:r>
      <w:r w:rsidRPr="00D32FA3">
        <w:rPr>
          <w:rStyle w:val="Strong"/>
          <w:rFonts w:asciiTheme="majorHAnsi" w:hAnsiTheme="majorHAnsi" w:cstheme="majorHAnsi"/>
          <w:b w:val="0"/>
          <w:bCs w:val="0"/>
          <w:color w:val="000000" w:themeColor="text1"/>
          <w:sz w:val="28"/>
        </w:rPr>
        <w:t>superior and inferior rami</w:t>
      </w:r>
      <w:r w:rsidRPr="00D32FA3">
        <w:rPr>
          <w:rFonts w:asciiTheme="majorHAnsi" w:hAnsiTheme="majorHAnsi" w:cstheme="majorHAnsi"/>
          <w:color w:val="000000" w:themeColor="text1"/>
          <w:sz w:val="28"/>
        </w:rPr>
        <w:t> that pass through the superior orbital fissure. Along with </w:t>
      </w:r>
      <w:r w:rsidRPr="00D32FA3">
        <w:rPr>
          <w:rStyle w:val="Strong"/>
          <w:rFonts w:asciiTheme="majorHAnsi" w:hAnsiTheme="majorHAnsi" w:cstheme="majorHAnsi"/>
          <w:b w:val="0"/>
          <w:bCs w:val="0"/>
          <w:color w:val="000000" w:themeColor="text1"/>
          <w:sz w:val="28"/>
        </w:rPr>
        <w:t>sympathetic fibers</w:t>
      </w:r>
      <w:r w:rsidRPr="00D32FA3">
        <w:rPr>
          <w:rFonts w:asciiTheme="majorHAnsi" w:hAnsiTheme="majorHAnsi" w:cstheme="majorHAnsi"/>
          <w:color w:val="000000" w:themeColor="text1"/>
          <w:sz w:val="28"/>
        </w:rPr>
        <w:t> from the internal carotid plexus, CN III provides motor supply to </w:t>
      </w:r>
      <w:hyperlink r:id="rId16" w:history="1">
        <w:r w:rsidRPr="00D32FA3">
          <w:rPr>
            <w:rStyle w:val="Hyperlink"/>
            <w:rFonts w:asciiTheme="majorHAnsi" w:hAnsiTheme="majorHAnsi" w:cstheme="majorHAnsi"/>
            <w:color w:val="000000" w:themeColor="text1"/>
            <w:sz w:val="28"/>
          </w:rPr>
          <w:t>inferior oblique</w:t>
        </w:r>
      </w:hyperlink>
      <w:r w:rsidRPr="00D32FA3">
        <w:rPr>
          <w:rFonts w:asciiTheme="majorHAnsi" w:hAnsiTheme="majorHAnsi" w:cstheme="majorHAnsi"/>
          <w:color w:val="000000" w:themeColor="text1"/>
          <w:sz w:val="28"/>
        </w:rPr>
        <w:t>, </w:t>
      </w:r>
      <w:hyperlink r:id="rId17" w:history="1">
        <w:r w:rsidRPr="00D32FA3">
          <w:rPr>
            <w:rStyle w:val="Hyperlink"/>
            <w:rFonts w:asciiTheme="majorHAnsi" w:hAnsiTheme="majorHAnsi" w:cstheme="majorHAnsi"/>
            <w:color w:val="000000" w:themeColor="text1"/>
            <w:sz w:val="28"/>
          </w:rPr>
          <w:t>levator palpebrae superioris</w:t>
        </w:r>
      </w:hyperlink>
      <w:r w:rsidRPr="00D32FA3">
        <w:rPr>
          <w:rFonts w:asciiTheme="majorHAnsi" w:hAnsiTheme="majorHAnsi" w:cstheme="majorHAnsi"/>
          <w:color w:val="000000" w:themeColor="text1"/>
          <w:sz w:val="28"/>
        </w:rPr>
        <w:t>, and the inferior, medial and superior recti muscles.</w:t>
      </w:r>
    </w:p>
    <w:p w:rsidR="00751170" w:rsidRPr="00D32FA3" w:rsidRDefault="00751170" w:rsidP="00384BFA">
      <w:pPr>
        <w:pStyle w:val="Heading3"/>
        <w:spacing w:before="0" w:after="300" w:line="300" w:lineRule="atLeast"/>
        <w:jc w:val="both"/>
        <w:divId w:val="779179340"/>
        <w:rPr>
          <w:rFonts w:eastAsia="Times New Roman" w:cstheme="majorHAnsi"/>
          <w:color w:val="000000" w:themeColor="text1"/>
          <w:sz w:val="28"/>
        </w:rPr>
      </w:pPr>
      <w:r w:rsidRPr="00D32FA3">
        <w:rPr>
          <w:rFonts w:eastAsia="Times New Roman" w:cstheme="majorHAnsi"/>
          <w:b/>
          <w:bCs/>
          <w:color w:val="000000" w:themeColor="text1"/>
          <w:sz w:val="28"/>
        </w:rPr>
        <w:t>Trochlear nerve</w:t>
      </w:r>
    </w:p>
    <w:p w:rsidR="00751170" w:rsidRPr="00D32FA3" w:rsidRDefault="00751170" w:rsidP="00384BFA">
      <w:pPr>
        <w:pStyle w:val="NormalWeb"/>
        <w:spacing w:before="0" w:beforeAutospacing="0" w:after="300" w:afterAutospacing="0" w:line="390" w:lineRule="atLeast"/>
        <w:jc w:val="both"/>
        <w:divId w:val="779179340"/>
        <w:rPr>
          <w:rFonts w:asciiTheme="majorHAnsi" w:hAnsiTheme="majorHAnsi" w:cstheme="majorHAnsi"/>
          <w:color w:val="000000" w:themeColor="text1"/>
          <w:sz w:val="28"/>
        </w:rPr>
      </w:pPr>
      <w:r w:rsidRPr="00D32FA3">
        <w:rPr>
          <w:rFonts w:asciiTheme="majorHAnsi" w:hAnsiTheme="majorHAnsi" w:cstheme="majorHAnsi"/>
          <w:color w:val="000000" w:themeColor="text1"/>
          <w:sz w:val="28"/>
        </w:rPr>
        <w:t>The smallest of the cranial nerves, the </w:t>
      </w:r>
      <w:hyperlink r:id="rId18" w:history="1">
        <w:r w:rsidRPr="00D32FA3">
          <w:rPr>
            <w:rStyle w:val="Strong"/>
            <w:rFonts w:asciiTheme="majorHAnsi" w:hAnsiTheme="majorHAnsi" w:cstheme="majorHAnsi"/>
            <w:b w:val="0"/>
            <w:bCs w:val="0"/>
            <w:color w:val="000000" w:themeColor="text1"/>
            <w:sz w:val="28"/>
            <w:u w:val="single"/>
          </w:rPr>
          <w:t>trochlear nerve (CN IV)</w:t>
        </w:r>
      </w:hyperlink>
      <w:r w:rsidRPr="00D32FA3">
        <w:rPr>
          <w:rFonts w:asciiTheme="majorHAnsi" w:hAnsiTheme="majorHAnsi" w:cstheme="majorHAnsi"/>
          <w:color w:val="000000" w:themeColor="text1"/>
          <w:sz w:val="28"/>
        </w:rPr>
        <w:t>, enters the posterior aspect of the cavernous sinus after leaving the posterior part of the </w:t>
      </w:r>
      <w:hyperlink r:id="rId19" w:history="1">
        <w:r w:rsidRPr="00D32FA3">
          <w:rPr>
            <w:rStyle w:val="Hyperlink"/>
            <w:rFonts w:asciiTheme="majorHAnsi" w:hAnsiTheme="majorHAnsi" w:cstheme="majorHAnsi"/>
            <w:color w:val="000000" w:themeColor="text1"/>
            <w:sz w:val="28"/>
          </w:rPr>
          <w:t>brainstem</w:t>
        </w:r>
      </w:hyperlink>
      <w:r w:rsidRPr="00D32FA3">
        <w:rPr>
          <w:rFonts w:asciiTheme="majorHAnsi" w:hAnsiTheme="majorHAnsi" w:cstheme="majorHAnsi"/>
          <w:color w:val="000000" w:themeColor="text1"/>
          <w:sz w:val="28"/>
        </w:rPr>
        <w:t> and decussating with the same nerve from the opposite side. It continues anteriorly in the lateral wall of the cavernous sinus, inferior to CN III and passes through the superior orbital fissure at the anterior aspect of the sinus. Once in the orbit, CN IV has the responsibility of innervating the </w:t>
      </w:r>
      <w:hyperlink r:id="rId20" w:history="1">
        <w:r w:rsidRPr="00D32FA3">
          <w:rPr>
            <w:rStyle w:val="Hyperlink"/>
            <w:rFonts w:asciiTheme="majorHAnsi" w:hAnsiTheme="majorHAnsi" w:cstheme="majorHAnsi"/>
            <w:color w:val="000000" w:themeColor="text1"/>
            <w:sz w:val="28"/>
          </w:rPr>
          <w:t>muscles of the eyeball</w:t>
        </w:r>
      </w:hyperlink>
      <w:r w:rsidRPr="00D32FA3">
        <w:rPr>
          <w:rFonts w:asciiTheme="majorHAnsi" w:hAnsiTheme="majorHAnsi" w:cstheme="majorHAnsi"/>
          <w:color w:val="000000" w:themeColor="text1"/>
          <w:sz w:val="28"/>
        </w:rPr>
        <w:t> that are responsible for inferolateral motions.</w:t>
      </w:r>
    </w:p>
    <w:p w:rsidR="00E61624" w:rsidRPr="00D32FA3" w:rsidRDefault="00E61624" w:rsidP="00384BFA">
      <w:pPr>
        <w:pStyle w:val="Heading3"/>
        <w:shd w:val="clear" w:color="auto" w:fill="FFFFFF"/>
        <w:spacing w:before="0" w:after="300" w:line="300" w:lineRule="atLeast"/>
        <w:jc w:val="both"/>
        <w:divId w:val="154879274"/>
        <w:rPr>
          <w:rFonts w:eastAsia="Times New Roman" w:cstheme="majorHAnsi"/>
          <w:color w:val="000000" w:themeColor="text1"/>
          <w:spacing w:val="-2"/>
          <w:sz w:val="28"/>
        </w:rPr>
      </w:pPr>
      <w:r w:rsidRPr="00D32FA3">
        <w:rPr>
          <w:rFonts w:eastAsia="Times New Roman" w:cstheme="majorHAnsi"/>
          <w:b/>
          <w:bCs/>
          <w:color w:val="000000" w:themeColor="text1"/>
          <w:spacing w:val="-2"/>
          <w:sz w:val="28"/>
        </w:rPr>
        <w:lastRenderedPageBreak/>
        <w:t>Trigeminal nerve</w:t>
      </w:r>
    </w:p>
    <w:p w:rsidR="00E61624" w:rsidRPr="00D32FA3" w:rsidRDefault="00E61624" w:rsidP="00384BFA">
      <w:pPr>
        <w:pStyle w:val="NormalWeb"/>
        <w:shd w:val="clear" w:color="auto" w:fill="FFFFFF"/>
        <w:spacing w:before="0" w:beforeAutospacing="0" w:after="300" w:afterAutospacing="0" w:line="390" w:lineRule="atLeast"/>
        <w:jc w:val="both"/>
        <w:divId w:val="154879274"/>
        <w:rPr>
          <w:rFonts w:asciiTheme="majorHAnsi" w:hAnsiTheme="majorHAnsi" w:cstheme="majorHAnsi"/>
          <w:color w:val="000000" w:themeColor="text1"/>
          <w:spacing w:val="-2"/>
          <w:sz w:val="28"/>
        </w:rPr>
      </w:pPr>
      <w:r w:rsidRPr="00D32FA3">
        <w:rPr>
          <w:rFonts w:asciiTheme="majorHAnsi" w:hAnsiTheme="majorHAnsi" w:cstheme="majorHAnsi"/>
          <w:color w:val="000000" w:themeColor="text1"/>
          <w:spacing w:val="-2"/>
          <w:sz w:val="28"/>
        </w:rPr>
        <w:t>Finally, two of the three branches of the </w:t>
      </w:r>
      <w:hyperlink r:id="rId21" w:history="1">
        <w:r w:rsidRPr="00D32FA3">
          <w:rPr>
            <w:rStyle w:val="Strong"/>
            <w:rFonts w:asciiTheme="majorHAnsi" w:hAnsiTheme="majorHAnsi" w:cstheme="majorHAnsi"/>
            <w:b w:val="0"/>
            <w:bCs w:val="0"/>
            <w:color w:val="000000" w:themeColor="text1"/>
            <w:spacing w:val="-2"/>
            <w:sz w:val="28"/>
            <w:u w:val="single"/>
          </w:rPr>
          <w:t>trigeminal nerve (CN V)</w:t>
        </w:r>
      </w:hyperlink>
      <w:r w:rsidRPr="00D32FA3">
        <w:rPr>
          <w:rFonts w:asciiTheme="majorHAnsi" w:hAnsiTheme="majorHAnsi" w:cstheme="majorHAnsi"/>
          <w:color w:val="000000" w:themeColor="text1"/>
          <w:spacing w:val="-2"/>
          <w:sz w:val="28"/>
        </w:rPr>
        <w:t> pass through the cavernous sinus. Prior to entering the cavernous sinus, the proximal portion of the nerve lies in Meckel’s cave, where it forms the trigeminal ganglion. After leaving the cave, the </w:t>
      </w:r>
      <w:hyperlink r:id="rId22" w:history="1">
        <w:r w:rsidRPr="00D32FA3">
          <w:rPr>
            <w:rStyle w:val="Strong"/>
            <w:rFonts w:asciiTheme="majorHAnsi" w:hAnsiTheme="majorHAnsi" w:cstheme="majorHAnsi"/>
            <w:b w:val="0"/>
            <w:bCs w:val="0"/>
            <w:color w:val="000000" w:themeColor="text1"/>
            <w:spacing w:val="-2"/>
            <w:sz w:val="28"/>
            <w:u w:val="single"/>
          </w:rPr>
          <w:t>mandibular division (CN V3)</w:t>
        </w:r>
      </w:hyperlink>
      <w:r w:rsidRPr="00D32FA3">
        <w:rPr>
          <w:rFonts w:asciiTheme="majorHAnsi" w:hAnsiTheme="majorHAnsi" w:cstheme="majorHAnsi"/>
          <w:color w:val="000000" w:themeColor="text1"/>
          <w:spacing w:val="-2"/>
          <w:sz w:val="28"/>
        </w:rPr>
        <w:t> courses inferiorly to pass through foramen ovale (without entering the cavernous sinus).</w:t>
      </w:r>
    </w:p>
    <w:p w:rsidR="00163023" w:rsidRPr="00D32FA3" w:rsidRDefault="00E61624" w:rsidP="00384BFA">
      <w:pPr>
        <w:pStyle w:val="NormalWeb"/>
        <w:shd w:val="clear" w:color="auto" w:fill="FFFFFF"/>
        <w:spacing w:before="0" w:beforeAutospacing="0" w:after="300" w:afterAutospacing="0" w:line="390" w:lineRule="atLeast"/>
        <w:jc w:val="both"/>
        <w:divId w:val="154879274"/>
        <w:rPr>
          <w:rFonts w:asciiTheme="majorHAnsi" w:hAnsiTheme="majorHAnsi" w:cstheme="majorHAnsi"/>
          <w:color w:val="000000" w:themeColor="text1"/>
          <w:spacing w:val="-2"/>
          <w:sz w:val="28"/>
        </w:rPr>
      </w:pPr>
      <w:r w:rsidRPr="00D32FA3">
        <w:rPr>
          <w:rFonts w:asciiTheme="majorHAnsi" w:hAnsiTheme="majorHAnsi" w:cstheme="majorHAnsi"/>
          <w:color w:val="000000" w:themeColor="text1"/>
          <w:spacing w:val="-2"/>
          <w:sz w:val="28"/>
        </w:rPr>
        <w:t>The other two branches, the </w:t>
      </w:r>
      <w:hyperlink r:id="rId23" w:history="1">
        <w:r w:rsidRPr="00D32FA3">
          <w:rPr>
            <w:rStyle w:val="Hyperlink"/>
            <w:rFonts w:asciiTheme="majorHAnsi" w:hAnsiTheme="majorHAnsi" w:cstheme="majorHAnsi"/>
            <w:color w:val="000000" w:themeColor="text1"/>
            <w:spacing w:val="-2"/>
            <w:sz w:val="28"/>
          </w:rPr>
          <w:t>ophthalmic</w:t>
        </w:r>
      </w:hyperlink>
      <w:r w:rsidRPr="00D32FA3">
        <w:rPr>
          <w:rStyle w:val="Strong"/>
          <w:rFonts w:asciiTheme="majorHAnsi" w:hAnsiTheme="majorHAnsi" w:cstheme="majorHAnsi"/>
          <w:b w:val="0"/>
          <w:bCs w:val="0"/>
          <w:color w:val="000000" w:themeColor="text1"/>
          <w:spacing w:val="-2"/>
          <w:sz w:val="28"/>
        </w:rPr>
        <w:t> </w:t>
      </w:r>
      <w:r w:rsidRPr="00D32FA3">
        <w:rPr>
          <w:rFonts w:asciiTheme="majorHAnsi" w:hAnsiTheme="majorHAnsi" w:cstheme="majorHAnsi"/>
          <w:color w:val="000000" w:themeColor="text1"/>
          <w:spacing w:val="-2"/>
          <w:sz w:val="28"/>
        </w:rPr>
        <w:t>and the</w:t>
      </w:r>
      <w:r w:rsidRPr="00D32FA3">
        <w:rPr>
          <w:rStyle w:val="Strong"/>
          <w:rFonts w:asciiTheme="majorHAnsi" w:hAnsiTheme="majorHAnsi" w:cstheme="majorHAnsi"/>
          <w:b w:val="0"/>
          <w:bCs w:val="0"/>
          <w:color w:val="000000" w:themeColor="text1"/>
          <w:spacing w:val="-2"/>
          <w:sz w:val="28"/>
        </w:rPr>
        <w:t> </w:t>
      </w:r>
      <w:hyperlink r:id="rId24" w:history="1">
        <w:r w:rsidRPr="00D32FA3">
          <w:rPr>
            <w:rStyle w:val="Hyperlink"/>
            <w:rFonts w:asciiTheme="majorHAnsi" w:hAnsiTheme="majorHAnsi" w:cstheme="majorHAnsi"/>
            <w:color w:val="000000" w:themeColor="text1"/>
            <w:spacing w:val="-2"/>
            <w:sz w:val="28"/>
          </w:rPr>
          <w:t>maxillary</w:t>
        </w:r>
      </w:hyperlink>
      <w:r w:rsidRPr="00D32FA3">
        <w:rPr>
          <w:rStyle w:val="Strong"/>
          <w:rFonts w:asciiTheme="majorHAnsi" w:hAnsiTheme="majorHAnsi" w:cstheme="majorHAnsi"/>
          <w:b w:val="0"/>
          <w:bCs w:val="0"/>
          <w:color w:val="000000" w:themeColor="text1"/>
          <w:spacing w:val="-2"/>
          <w:sz w:val="28"/>
        </w:rPr>
        <w:t> (CN V1 and CN V2</w:t>
      </w:r>
      <w:r w:rsidRPr="00D32FA3">
        <w:rPr>
          <w:rFonts w:asciiTheme="majorHAnsi" w:hAnsiTheme="majorHAnsi" w:cstheme="majorHAnsi"/>
          <w:color w:val="000000" w:themeColor="text1"/>
          <w:spacing w:val="-2"/>
          <w:sz w:val="28"/>
        </w:rPr>
        <w:t>, respectively), travel through the lateral wall of the sinus. Both take courses inferior to CN III and CN IV, however, CN V2 is the most inferior of them all. Both CN V branches in the sinus travels horizontally. CN V2 leaves the sinus via foramen rotundum, while the three branches of CN V1 exit the cranial fossa via the superior orbital fissure. CN V1 and CN V2 are purely sensory and supply specific regions of the face.</w:t>
      </w:r>
    </w:p>
    <w:p w:rsidR="00D470B3" w:rsidRPr="00D32FA3" w:rsidRDefault="00D470B3" w:rsidP="00384BFA">
      <w:pPr>
        <w:pStyle w:val="z-TopofForm"/>
        <w:jc w:val="both"/>
        <w:divId w:val="574972188"/>
        <w:rPr>
          <w:rFonts w:asciiTheme="majorHAnsi" w:hAnsiTheme="majorHAnsi" w:cstheme="majorHAnsi"/>
          <w:color w:val="000000" w:themeColor="text1"/>
          <w:sz w:val="28"/>
          <w:szCs w:val="24"/>
        </w:rPr>
      </w:pPr>
      <w:r w:rsidRPr="00D32FA3">
        <w:rPr>
          <w:rFonts w:asciiTheme="majorHAnsi" w:hAnsiTheme="majorHAnsi" w:cstheme="majorHAnsi"/>
          <w:color w:val="000000" w:themeColor="text1"/>
          <w:sz w:val="28"/>
          <w:szCs w:val="24"/>
        </w:rPr>
        <w:t>Top of Form</w:t>
      </w:r>
    </w:p>
    <w:p w:rsidR="00D470B3" w:rsidRPr="00D32FA3" w:rsidRDefault="00D470B3" w:rsidP="00384BFA">
      <w:pPr>
        <w:pStyle w:val="Heading3"/>
        <w:spacing w:before="0" w:after="300" w:line="300" w:lineRule="atLeast"/>
        <w:jc w:val="both"/>
        <w:divId w:val="57746096"/>
        <w:rPr>
          <w:rFonts w:eastAsia="Times New Roman" w:cstheme="majorHAnsi"/>
          <w:color w:val="000000" w:themeColor="text1"/>
          <w:spacing w:val="-2"/>
          <w:sz w:val="28"/>
        </w:rPr>
      </w:pPr>
      <w:r w:rsidRPr="00D32FA3">
        <w:rPr>
          <w:rFonts w:eastAsia="Times New Roman" w:cstheme="majorHAnsi"/>
          <w:b/>
          <w:bCs/>
          <w:color w:val="000000" w:themeColor="text1"/>
          <w:spacing w:val="-2"/>
          <w:sz w:val="28"/>
        </w:rPr>
        <w:t>Trigeminal nerve</w:t>
      </w:r>
    </w:p>
    <w:p w:rsidR="00D470B3" w:rsidRPr="00D32FA3" w:rsidRDefault="00D470B3" w:rsidP="00384BFA">
      <w:pPr>
        <w:pStyle w:val="NormalWeb"/>
        <w:spacing w:before="0" w:beforeAutospacing="0" w:after="300" w:afterAutospacing="0" w:line="390" w:lineRule="atLeast"/>
        <w:jc w:val="both"/>
        <w:divId w:val="57746096"/>
        <w:rPr>
          <w:rFonts w:asciiTheme="majorHAnsi" w:hAnsiTheme="majorHAnsi" w:cstheme="majorHAnsi"/>
          <w:color w:val="000000" w:themeColor="text1"/>
          <w:spacing w:val="-2"/>
          <w:sz w:val="28"/>
        </w:rPr>
      </w:pPr>
      <w:r w:rsidRPr="00D32FA3">
        <w:rPr>
          <w:rFonts w:asciiTheme="majorHAnsi" w:hAnsiTheme="majorHAnsi" w:cstheme="majorHAnsi"/>
          <w:color w:val="000000" w:themeColor="text1"/>
          <w:spacing w:val="-2"/>
          <w:sz w:val="28"/>
        </w:rPr>
        <w:t>Finally, two of the three branches of the </w:t>
      </w:r>
      <w:hyperlink r:id="rId25" w:history="1">
        <w:r w:rsidRPr="00D32FA3">
          <w:rPr>
            <w:rStyle w:val="Strong"/>
            <w:rFonts w:asciiTheme="majorHAnsi" w:hAnsiTheme="majorHAnsi" w:cstheme="majorHAnsi"/>
            <w:b w:val="0"/>
            <w:bCs w:val="0"/>
            <w:color w:val="000000" w:themeColor="text1"/>
            <w:spacing w:val="-2"/>
            <w:sz w:val="28"/>
            <w:u w:val="single"/>
          </w:rPr>
          <w:t>trigeminal nerve (CN V)</w:t>
        </w:r>
      </w:hyperlink>
      <w:r w:rsidRPr="00D32FA3">
        <w:rPr>
          <w:rFonts w:asciiTheme="majorHAnsi" w:hAnsiTheme="majorHAnsi" w:cstheme="majorHAnsi"/>
          <w:color w:val="000000" w:themeColor="text1"/>
          <w:spacing w:val="-2"/>
          <w:sz w:val="28"/>
        </w:rPr>
        <w:t> pass through the cavernous sinus. Prior to entering the cavernous sinus, the proximal portion of the nerve lies in Meckel’s cave, where it forms the trigeminal ganglion. After leaving the cave, the </w:t>
      </w:r>
      <w:hyperlink r:id="rId26" w:history="1">
        <w:r w:rsidRPr="00D32FA3">
          <w:rPr>
            <w:rStyle w:val="Strong"/>
            <w:rFonts w:asciiTheme="majorHAnsi" w:hAnsiTheme="majorHAnsi" w:cstheme="majorHAnsi"/>
            <w:b w:val="0"/>
            <w:bCs w:val="0"/>
            <w:color w:val="000000" w:themeColor="text1"/>
            <w:spacing w:val="-2"/>
            <w:sz w:val="28"/>
            <w:u w:val="single"/>
          </w:rPr>
          <w:t>mandibular division (CN V3)</w:t>
        </w:r>
      </w:hyperlink>
      <w:r w:rsidRPr="00D32FA3">
        <w:rPr>
          <w:rFonts w:asciiTheme="majorHAnsi" w:hAnsiTheme="majorHAnsi" w:cstheme="majorHAnsi"/>
          <w:color w:val="000000" w:themeColor="text1"/>
          <w:spacing w:val="-2"/>
          <w:sz w:val="28"/>
        </w:rPr>
        <w:t> courses inferiorly to pass through foramen ovale (without entering the cavernous sinus).</w:t>
      </w:r>
    </w:p>
    <w:p w:rsidR="00384BFA" w:rsidRPr="00D32FA3" w:rsidRDefault="00D470B3" w:rsidP="00384BFA">
      <w:pPr>
        <w:pStyle w:val="NormalWeb"/>
        <w:spacing w:before="0" w:beforeAutospacing="0" w:after="300" w:afterAutospacing="0" w:line="390" w:lineRule="atLeast"/>
        <w:jc w:val="both"/>
        <w:divId w:val="57746096"/>
        <w:rPr>
          <w:rFonts w:asciiTheme="majorHAnsi" w:hAnsiTheme="majorHAnsi" w:cstheme="majorHAnsi"/>
          <w:color w:val="000000" w:themeColor="text1"/>
          <w:spacing w:val="-2"/>
          <w:sz w:val="28"/>
        </w:rPr>
      </w:pPr>
      <w:r w:rsidRPr="00D32FA3">
        <w:rPr>
          <w:rFonts w:asciiTheme="majorHAnsi" w:hAnsiTheme="majorHAnsi" w:cstheme="majorHAnsi"/>
          <w:color w:val="000000" w:themeColor="text1"/>
          <w:spacing w:val="-2"/>
          <w:sz w:val="28"/>
        </w:rPr>
        <w:t>The other two branches, the </w:t>
      </w:r>
      <w:hyperlink r:id="rId27" w:history="1">
        <w:r w:rsidRPr="00D32FA3">
          <w:rPr>
            <w:rStyle w:val="Hyperlink"/>
            <w:rFonts w:asciiTheme="majorHAnsi" w:hAnsiTheme="majorHAnsi" w:cstheme="majorHAnsi"/>
            <w:color w:val="000000" w:themeColor="text1"/>
            <w:spacing w:val="-2"/>
            <w:sz w:val="28"/>
          </w:rPr>
          <w:t>ophthalmic</w:t>
        </w:r>
      </w:hyperlink>
      <w:r w:rsidRPr="00D32FA3">
        <w:rPr>
          <w:rStyle w:val="Strong"/>
          <w:rFonts w:asciiTheme="majorHAnsi" w:hAnsiTheme="majorHAnsi" w:cstheme="majorHAnsi"/>
          <w:b w:val="0"/>
          <w:bCs w:val="0"/>
          <w:color w:val="000000" w:themeColor="text1"/>
          <w:spacing w:val="-2"/>
          <w:sz w:val="28"/>
        </w:rPr>
        <w:t> </w:t>
      </w:r>
      <w:r w:rsidRPr="00D32FA3">
        <w:rPr>
          <w:rFonts w:asciiTheme="majorHAnsi" w:hAnsiTheme="majorHAnsi" w:cstheme="majorHAnsi"/>
          <w:color w:val="000000" w:themeColor="text1"/>
          <w:spacing w:val="-2"/>
          <w:sz w:val="28"/>
        </w:rPr>
        <w:t>and the</w:t>
      </w:r>
      <w:r w:rsidRPr="00D32FA3">
        <w:rPr>
          <w:rStyle w:val="Strong"/>
          <w:rFonts w:asciiTheme="majorHAnsi" w:hAnsiTheme="majorHAnsi" w:cstheme="majorHAnsi"/>
          <w:b w:val="0"/>
          <w:bCs w:val="0"/>
          <w:color w:val="000000" w:themeColor="text1"/>
          <w:spacing w:val="-2"/>
          <w:sz w:val="28"/>
        </w:rPr>
        <w:t> </w:t>
      </w:r>
      <w:hyperlink r:id="rId28" w:history="1">
        <w:r w:rsidRPr="00D32FA3">
          <w:rPr>
            <w:rStyle w:val="Hyperlink"/>
            <w:rFonts w:asciiTheme="majorHAnsi" w:hAnsiTheme="majorHAnsi" w:cstheme="majorHAnsi"/>
            <w:color w:val="000000" w:themeColor="text1"/>
            <w:spacing w:val="-2"/>
            <w:sz w:val="28"/>
          </w:rPr>
          <w:t>maxillary</w:t>
        </w:r>
      </w:hyperlink>
      <w:r w:rsidRPr="00D32FA3">
        <w:rPr>
          <w:rStyle w:val="Strong"/>
          <w:rFonts w:asciiTheme="majorHAnsi" w:hAnsiTheme="majorHAnsi" w:cstheme="majorHAnsi"/>
          <w:b w:val="0"/>
          <w:bCs w:val="0"/>
          <w:color w:val="000000" w:themeColor="text1"/>
          <w:spacing w:val="-2"/>
          <w:sz w:val="28"/>
        </w:rPr>
        <w:t> (CN V1 and CN V2</w:t>
      </w:r>
      <w:r w:rsidRPr="00D32FA3">
        <w:rPr>
          <w:rFonts w:asciiTheme="majorHAnsi" w:hAnsiTheme="majorHAnsi" w:cstheme="majorHAnsi"/>
          <w:color w:val="000000" w:themeColor="text1"/>
          <w:spacing w:val="-2"/>
          <w:sz w:val="28"/>
        </w:rPr>
        <w:t>, respectively), travel through the lateral wall of the sinus. Both take courses inferior to CN III and CN IV, however, CN V2 is the most inferior of them all. Both CN V branches in the sinus travels horizontally. CN V2 leaves the sinus via foramen rotundum, while the three branches of CN V1 exit the cranial fossa via the superior orbital fissure. CN V1 and CN V2 are purely sensory and supply specific regions of the face.</w:t>
      </w:r>
    </w:p>
    <w:p w:rsidR="00D470B3" w:rsidRPr="00D32FA3" w:rsidRDefault="00D470B3" w:rsidP="00384BFA">
      <w:pPr>
        <w:pStyle w:val="NormalWeb"/>
        <w:spacing w:before="0" w:beforeAutospacing="0" w:after="300" w:afterAutospacing="0" w:line="390" w:lineRule="atLeast"/>
        <w:jc w:val="both"/>
        <w:divId w:val="57746096"/>
        <w:rPr>
          <w:rFonts w:asciiTheme="majorHAnsi" w:eastAsia="Times New Roman" w:hAnsiTheme="majorHAnsi" w:cstheme="majorHAnsi"/>
          <w:color w:val="000000" w:themeColor="text1"/>
          <w:spacing w:val="-2"/>
          <w:sz w:val="28"/>
        </w:rPr>
      </w:pPr>
      <w:r w:rsidRPr="00D32FA3">
        <w:rPr>
          <w:rFonts w:asciiTheme="majorHAnsi" w:eastAsia="Times New Roman" w:hAnsiTheme="majorHAnsi" w:cstheme="majorHAnsi"/>
          <w:b/>
          <w:bCs/>
          <w:color w:val="000000" w:themeColor="text1"/>
          <w:spacing w:val="-2"/>
          <w:sz w:val="28"/>
        </w:rPr>
        <w:t>Communications</w:t>
      </w:r>
    </w:p>
    <w:p w:rsidR="00D470B3" w:rsidRPr="00D32FA3" w:rsidRDefault="00D470B3" w:rsidP="00384BFA">
      <w:pPr>
        <w:pStyle w:val="NormalWeb"/>
        <w:spacing w:before="0" w:beforeAutospacing="0" w:after="300" w:afterAutospacing="0" w:line="390" w:lineRule="atLeast"/>
        <w:jc w:val="both"/>
        <w:divId w:val="57746096"/>
        <w:rPr>
          <w:rFonts w:asciiTheme="majorHAnsi" w:hAnsiTheme="majorHAnsi" w:cstheme="majorHAnsi"/>
          <w:color w:val="000000" w:themeColor="text1"/>
          <w:spacing w:val="-2"/>
          <w:sz w:val="28"/>
        </w:rPr>
      </w:pPr>
      <w:r w:rsidRPr="00D32FA3">
        <w:rPr>
          <w:rFonts w:asciiTheme="majorHAnsi" w:hAnsiTheme="majorHAnsi" w:cstheme="majorHAnsi"/>
          <w:color w:val="000000" w:themeColor="text1"/>
          <w:spacing w:val="-2"/>
          <w:sz w:val="28"/>
        </w:rPr>
        <w:t xml:space="preserve">The cavernous sinus is an unconventional venous system in the sense that it does not have a unidirectional flow of blood. Owing to the fact that there are no valves </w:t>
      </w:r>
      <w:r w:rsidRPr="00D32FA3">
        <w:rPr>
          <w:rFonts w:asciiTheme="majorHAnsi" w:hAnsiTheme="majorHAnsi" w:cstheme="majorHAnsi"/>
          <w:color w:val="000000" w:themeColor="text1"/>
          <w:spacing w:val="-2"/>
          <w:sz w:val="28"/>
        </w:rPr>
        <w:lastRenderedPageBreak/>
        <w:t>in the sinus and its connected veins, the direction of blood flow is dependent on venous pressure. The veins that communicate with the cavernous sinus are:</w:t>
      </w:r>
    </w:p>
    <w:p w:rsidR="00D470B3" w:rsidRPr="00D32FA3" w:rsidRDefault="00D470B3" w:rsidP="00384BFA">
      <w:pPr>
        <w:numPr>
          <w:ilvl w:val="0"/>
          <w:numId w:val="12"/>
        </w:numPr>
        <w:spacing w:before="100" w:beforeAutospacing="1" w:after="75" w:line="240" w:lineRule="auto"/>
        <w:ind w:left="0"/>
        <w:jc w:val="both"/>
        <w:divId w:val="57746096"/>
        <w:rPr>
          <w:rFonts w:asciiTheme="majorHAnsi" w:eastAsia="Times New Roman" w:hAnsiTheme="majorHAnsi" w:cstheme="majorHAnsi"/>
          <w:color w:val="000000" w:themeColor="text1"/>
          <w:spacing w:val="-2"/>
          <w:sz w:val="28"/>
          <w:szCs w:val="24"/>
        </w:rPr>
      </w:pPr>
      <w:r w:rsidRPr="00D32FA3">
        <w:rPr>
          <w:rFonts w:asciiTheme="majorHAnsi" w:eastAsia="Times New Roman" w:hAnsiTheme="majorHAnsi" w:cstheme="majorHAnsi"/>
          <w:color w:val="000000" w:themeColor="text1"/>
          <w:spacing w:val="-2"/>
          <w:sz w:val="28"/>
          <w:szCs w:val="24"/>
        </w:rPr>
        <w:t>Superior ophthalmic vein</w:t>
      </w:r>
    </w:p>
    <w:p w:rsidR="00D470B3" w:rsidRPr="00D32FA3" w:rsidRDefault="00D470B3" w:rsidP="00384BFA">
      <w:pPr>
        <w:numPr>
          <w:ilvl w:val="0"/>
          <w:numId w:val="12"/>
        </w:numPr>
        <w:spacing w:before="100" w:beforeAutospacing="1" w:after="75" w:line="240" w:lineRule="auto"/>
        <w:ind w:left="0"/>
        <w:jc w:val="both"/>
        <w:divId w:val="57746096"/>
        <w:rPr>
          <w:rFonts w:asciiTheme="majorHAnsi" w:eastAsia="Times New Roman" w:hAnsiTheme="majorHAnsi" w:cstheme="majorHAnsi"/>
          <w:color w:val="000000" w:themeColor="text1"/>
          <w:spacing w:val="-2"/>
          <w:sz w:val="28"/>
          <w:szCs w:val="24"/>
        </w:rPr>
      </w:pPr>
      <w:r w:rsidRPr="00D32FA3">
        <w:rPr>
          <w:rFonts w:asciiTheme="majorHAnsi" w:eastAsia="Times New Roman" w:hAnsiTheme="majorHAnsi" w:cstheme="majorHAnsi"/>
          <w:color w:val="000000" w:themeColor="text1"/>
          <w:spacing w:val="-2"/>
          <w:sz w:val="28"/>
          <w:szCs w:val="24"/>
        </w:rPr>
        <w:t>Inferior ophthalmic vein</w:t>
      </w:r>
    </w:p>
    <w:p w:rsidR="00D470B3" w:rsidRPr="00D32FA3" w:rsidRDefault="00D470B3" w:rsidP="00384BFA">
      <w:pPr>
        <w:numPr>
          <w:ilvl w:val="0"/>
          <w:numId w:val="12"/>
        </w:numPr>
        <w:spacing w:before="100" w:beforeAutospacing="1" w:after="75" w:line="240" w:lineRule="auto"/>
        <w:ind w:left="0"/>
        <w:jc w:val="both"/>
        <w:divId w:val="57746096"/>
        <w:rPr>
          <w:rFonts w:asciiTheme="majorHAnsi" w:eastAsia="Times New Roman" w:hAnsiTheme="majorHAnsi" w:cstheme="majorHAnsi"/>
          <w:color w:val="000000" w:themeColor="text1"/>
          <w:spacing w:val="-2"/>
          <w:sz w:val="28"/>
          <w:szCs w:val="24"/>
        </w:rPr>
      </w:pPr>
      <w:r w:rsidRPr="00D32FA3">
        <w:rPr>
          <w:rFonts w:asciiTheme="majorHAnsi" w:eastAsia="Times New Roman" w:hAnsiTheme="majorHAnsi" w:cstheme="majorHAnsi"/>
          <w:color w:val="000000" w:themeColor="text1"/>
          <w:spacing w:val="-2"/>
          <w:sz w:val="28"/>
          <w:szCs w:val="24"/>
        </w:rPr>
        <w:t>Superficial middle cerebral vein</w:t>
      </w:r>
    </w:p>
    <w:p w:rsidR="00D470B3" w:rsidRPr="00D32FA3" w:rsidRDefault="00D470B3" w:rsidP="00384BFA">
      <w:pPr>
        <w:numPr>
          <w:ilvl w:val="0"/>
          <w:numId w:val="12"/>
        </w:numPr>
        <w:spacing w:before="100" w:beforeAutospacing="1" w:after="75" w:line="240" w:lineRule="auto"/>
        <w:ind w:left="0"/>
        <w:jc w:val="both"/>
        <w:divId w:val="57746096"/>
        <w:rPr>
          <w:rFonts w:asciiTheme="majorHAnsi" w:eastAsia="Times New Roman" w:hAnsiTheme="majorHAnsi" w:cstheme="majorHAnsi"/>
          <w:color w:val="000000" w:themeColor="text1"/>
          <w:spacing w:val="-2"/>
          <w:sz w:val="28"/>
          <w:szCs w:val="24"/>
        </w:rPr>
      </w:pPr>
      <w:r w:rsidRPr="00D32FA3">
        <w:rPr>
          <w:rFonts w:asciiTheme="majorHAnsi" w:eastAsia="Times New Roman" w:hAnsiTheme="majorHAnsi" w:cstheme="majorHAnsi"/>
          <w:color w:val="000000" w:themeColor="text1"/>
          <w:spacing w:val="-2"/>
          <w:sz w:val="28"/>
          <w:szCs w:val="24"/>
        </w:rPr>
        <w:t>Middle meningeal vein</w:t>
      </w:r>
    </w:p>
    <w:p w:rsidR="00D470B3" w:rsidRPr="00D32FA3" w:rsidRDefault="00D470B3" w:rsidP="00384BFA">
      <w:pPr>
        <w:numPr>
          <w:ilvl w:val="0"/>
          <w:numId w:val="12"/>
        </w:numPr>
        <w:spacing w:before="100" w:beforeAutospacing="1" w:after="75" w:line="240" w:lineRule="auto"/>
        <w:ind w:left="0"/>
        <w:jc w:val="both"/>
        <w:divId w:val="57746096"/>
        <w:rPr>
          <w:rFonts w:asciiTheme="majorHAnsi" w:eastAsia="Times New Roman" w:hAnsiTheme="majorHAnsi" w:cstheme="majorHAnsi"/>
          <w:color w:val="000000" w:themeColor="text1"/>
          <w:spacing w:val="-2"/>
          <w:sz w:val="28"/>
          <w:szCs w:val="24"/>
        </w:rPr>
      </w:pPr>
      <w:r w:rsidRPr="00D32FA3">
        <w:rPr>
          <w:rFonts w:asciiTheme="majorHAnsi" w:eastAsia="Times New Roman" w:hAnsiTheme="majorHAnsi" w:cstheme="majorHAnsi"/>
          <w:color w:val="000000" w:themeColor="text1"/>
          <w:spacing w:val="-2"/>
          <w:sz w:val="28"/>
          <w:szCs w:val="24"/>
        </w:rPr>
        <w:t>Hypophyseal veins</w:t>
      </w:r>
    </w:p>
    <w:p w:rsidR="00D470B3" w:rsidRPr="00D32FA3" w:rsidRDefault="00D470B3" w:rsidP="00384BFA">
      <w:pPr>
        <w:pStyle w:val="Heading3"/>
        <w:spacing w:before="0" w:after="300" w:line="300" w:lineRule="atLeast"/>
        <w:jc w:val="both"/>
        <w:divId w:val="57746096"/>
        <w:rPr>
          <w:rFonts w:eastAsia="Times New Roman" w:cstheme="majorHAnsi"/>
          <w:color w:val="000000" w:themeColor="text1"/>
          <w:spacing w:val="-2"/>
          <w:sz w:val="28"/>
        </w:rPr>
      </w:pPr>
      <w:r w:rsidRPr="00D32FA3">
        <w:rPr>
          <w:rFonts w:eastAsia="Times New Roman" w:cstheme="majorHAnsi"/>
          <w:b/>
          <w:bCs/>
          <w:color w:val="000000" w:themeColor="text1"/>
          <w:spacing w:val="-2"/>
          <w:sz w:val="28"/>
        </w:rPr>
        <w:t>Superior ophthalmic vein</w:t>
      </w:r>
    </w:p>
    <w:p w:rsidR="00D470B3" w:rsidRPr="00D32FA3" w:rsidRDefault="00D470B3" w:rsidP="00384BFA">
      <w:pPr>
        <w:pStyle w:val="NormalWeb"/>
        <w:spacing w:before="0" w:beforeAutospacing="0" w:after="300" w:afterAutospacing="0" w:line="390" w:lineRule="atLeast"/>
        <w:jc w:val="both"/>
        <w:divId w:val="57746096"/>
        <w:rPr>
          <w:rFonts w:asciiTheme="majorHAnsi" w:hAnsiTheme="majorHAnsi" w:cstheme="majorHAnsi"/>
          <w:color w:val="000000" w:themeColor="text1"/>
          <w:spacing w:val="-2"/>
          <w:sz w:val="28"/>
        </w:rPr>
      </w:pPr>
      <w:r w:rsidRPr="00D32FA3">
        <w:rPr>
          <w:rFonts w:asciiTheme="majorHAnsi" w:hAnsiTheme="majorHAnsi" w:cstheme="majorHAnsi"/>
          <w:color w:val="000000" w:themeColor="text1"/>
          <w:spacing w:val="-2"/>
          <w:sz w:val="28"/>
        </w:rPr>
        <w:t>The cavernous sinus generally has five venous tributaries. The </w:t>
      </w:r>
      <w:r w:rsidRPr="00D32FA3">
        <w:rPr>
          <w:rStyle w:val="Strong"/>
          <w:rFonts w:asciiTheme="majorHAnsi" w:hAnsiTheme="majorHAnsi" w:cstheme="majorHAnsi"/>
          <w:b w:val="0"/>
          <w:bCs w:val="0"/>
          <w:color w:val="000000" w:themeColor="text1"/>
          <w:spacing w:val="-2"/>
          <w:sz w:val="28"/>
        </w:rPr>
        <w:t>superior ophthalmic vein</w:t>
      </w:r>
      <w:r w:rsidRPr="00D32FA3">
        <w:rPr>
          <w:rFonts w:asciiTheme="majorHAnsi" w:hAnsiTheme="majorHAnsi" w:cstheme="majorHAnsi"/>
          <w:color w:val="000000" w:themeColor="text1"/>
          <w:spacing w:val="-2"/>
          <w:sz w:val="28"/>
        </w:rPr>
        <w:t> receives blood from the ethmoidal, nasofrontal, vorticose (drains the ocular choroid), and central retinal veins. It drains into the anterior part of the sinus via the superior orbital fissure.</w:t>
      </w:r>
    </w:p>
    <w:p w:rsidR="00D470B3" w:rsidRPr="00D32FA3" w:rsidRDefault="00D470B3" w:rsidP="00384BFA">
      <w:pPr>
        <w:pStyle w:val="Heading3"/>
        <w:spacing w:before="0" w:after="300" w:line="300" w:lineRule="atLeast"/>
        <w:jc w:val="both"/>
        <w:divId w:val="57746096"/>
        <w:rPr>
          <w:rFonts w:eastAsia="Times New Roman" w:cstheme="majorHAnsi"/>
          <w:color w:val="000000" w:themeColor="text1"/>
          <w:spacing w:val="-2"/>
          <w:sz w:val="28"/>
        </w:rPr>
      </w:pPr>
      <w:r w:rsidRPr="00D32FA3">
        <w:rPr>
          <w:rFonts w:eastAsia="Times New Roman" w:cstheme="majorHAnsi"/>
          <w:b/>
          <w:bCs/>
          <w:color w:val="000000" w:themeColor="text1"/>
          <w:spacing w:val="-2"/>
          <w:sz w:val="28"/>
        </w:rPr>
        <w:t>Inferior ophthalmic vein</w:t>
      </w:r>
    </w:p>
    <w:p w:rsidR="00D470B3" w:rsidRPr="00D32FA3" w:rsidRDefault="00D470B3" w:rsidP="00384BFA">
      <w:pPr>
        <w:pStyle w:val="NormalWeb"/>
        <w:spacing w:before="0" w:beforeAutospacing="0" w:after="300" w:afterAutospacing="0" w:line="390" w:lineRule="atLeast"/>
        <w:jc w:val="both"/>
        <w:divId w:val="57746096"/>
        <w:rPr>
          <w:rFonts w:asciiTheme="majorHAnsi" w:hAnsiTheme="majorHAnsi" w:cstheme="majorHAnsi"/>
          <w:color w:val="000000" w:themeColor="text1"/>
          <w:spacing w:val="-2"/>
          <w:sz w:val="28"/>
        </w:rPr>
      </w:pPr>
      <w:r w:rsidRPr="00D32FA3">
        <w:rPr>
          <w:rFonts w:asciiTheme="majorHAnsi" w:hAnsiTheme="majorHAnsi" w:cstheme="majorHAnsi"/>
          <w:color w:val="000000" w:themeColor="text1"/>
          <w:spacing w:val="-2"/>
          <w:sz w:val="28"/>
        </w:rPr>
        <w:t>The </w:t>
      </w:r>
      <w:r w:rsidRPr="00D32FA3">
        <w:rPr>
          <w:rStyle w:val="Strong"/>
          <w:rFonts w:asciiTheme="majorHAnsi" w:hAnsiTheme="majorHAnsi" w:cstheme="majorHAnsi"/>
          <w:b w:val="0"/>
          <w:bCs w:val="0"/>
          <w:color w:val="000000" w:themeColor="text1"/>
          <w:spacing w:val="-2"/>
          <w:sz w:val="28"/>
        </w:rPr>
        <w:t>inferior ophthalmic vein</w:t>
      </w:r>
      <w:r w:rsidRPr="00D32FA3">
        <w:rPr>
          <w:rFonts w:asciiTheme="majorHAnsi" w:hAnsiTheme="majorHAnsi" w:cstheme="majorHAnsi"/>
          <w:color w:val="000000" w:themeColor="text1"/>
          <w:spacing w:val="-2"/>
          <w:sz w:val="28"/>
        </w:rPr>
        <w:t> collects blood from the eyelids, lacrimal sac, and some vorticose contributions, as well as the anterior floor and medial wall of the orbit. In addition to draining to the cavernous sinus, it also drains to the pterygoid plexus.</w:t>
      </w:r>
    </w:p>
    <w:p w:rsidR="00D470B3" w:rsidRPr="00D32FA3" w:rsidRDefault="00D470B3" w:rsidP="00384BFA">
      <w:pPr>
        <w:pStyle w:val="Heading3"/>
        <w:spacing w:before="0" w:after="300" w:line="300" w:lineRule="atLeast"/>
        <w:jc w:val="both"/>
        <w:divId w:val="57746096"/>
        <w:rPr>
          <w:rFonts w:eastAsia="Times New Roman" w:cstheme="majorHAnsi"/>
          <w:color w:val="000000" w:themeColor="text1"/>
          <w:spacing w:val="-2"/>
          <w:sz w:val="28"/>
        </w:rPr>
      </w:pPr>
      <w:r w:rsidRPr="00D32FA3">
        <w:rPr>
          <w:rFonts w:eastAsia="Times New Roman" w:cstheme="majorHAnsi"/>
          <w:b/>
          <w:bCs/>
          <w:color w:val="000000" w:themeColor="text1"/>
          <w:spacing w:val="-2"/>
          <w:sz w:val="28"/>
        </w:rPr>
        <w:t>Superficial middle cerebral vein</w:t>
      </w:r>
    </w:p>
    <w:p w:rsidR="00D470B3" w:rsidRPr="00D32FA3" w:rsidRDefault="00D470B3" w:rsidP="00384BFA">
      <w:pPr>
        <w:pStyle w:val="NormalWeb"/>
        <w:spacing w:before="0" w:beforeAutospacing="0" w:after="300" w:afterAutospacing="0" w:line="390" w:lineRule="atLeast"/>
        <w:jc w:val="both"/>
        <w:divId w:val="57746096"/>
        <w:rPr>
          <w:rFonts w:asciiTheme="majorHAnsi" w:hAnsiTheme="majorHAnsi" w:cstheme="majorHAnsi"/>
          <w:color w:val="000000" w:themeColor="text1"/>
          <w:spacing w:val="-2"/>
          <w:sz w:val="28"/>
        </w:rPr>
      </w:pPr>
      <w:r w:rsidRPr="00D32FA3">
        <w:rPr>
          <w:rFonts w:asciiTheme="majorHAnsi" w:hAnsiTheme="majorHAnsi" w:cstheme="majorHAnsi"/>
          <w:color w:val="000000" w:themeColor="text1"/>
          <w:spacing w:val="-2"/>
          <w:sz w:val="28"/>
        </w:rPr>
        <w:t>At the point where the internal carotid artery emerges, the </w:t>
      </w:r>
      <w:r w:rsidRPr="00D32FA3">
        <w:rPr>
          <w:rStyle w:val="Strong"/>
          <w:rFonts w:asciiTheme="majorHAnsi" w:hAnsiTheme="majorHAnsi" w:cstheme="majorHAnsi"/>
          <w:b w:val="0"/>
          <w:bCs w:val="0"/>
          <w:color w:val="000000" w:themeColor="text1"/>
          <w:spacing w:val="-2"/>
          <w:sz w:val="28"/>
        </w:rPr>
        <w:t>superficial middle cerebral vein </w:t>
      </w:r>
      <w:r w:rsidRPr="00D32FA3">
        <w:rPr>
          <w:rFonts w:asciiTheme="majorHAnsi" w:hAnsiTheme="majorHAnsi" w:cstheme="majorHAnsi"/>
          <w:color w:val="000000" w:themeColor="text1"/>
          <w:spacing w:val="-2"/>
          <w:sz w:val="28"/>
        </w:rPr>
        <w:t>pierces the roof of the sinus. Here, it drains blood from the cortices that are adjacent to it as it courses through the lateral sulcus.</w:t>
      </w:r>
    </w:p>
    <w:p w:rsidR="00D470B3" w:rsidRPr="00D32FA3" w:rsidRDefault="00D470B3" w:rsidP="00384BFA">
      <w:pPr>
        <w:pStyle w:val="Heading3"/>
        <w:spacing w:before="0" w:after="300" w:line="300" w:lineRule="atLeast"/>
        <w:jc w:val="both"/>
        <w:divId w:val="57746096"/>
        <w:rPr>
          <w:rFonts w:eastAsia="Times New Roman" w:cstheme="majorHAnsi"/>
          <w:color w:val="000000" w:themeColor="text1"/>
          <w:spacing w:val="-2"/>
          <w:sz w:val="28"/>
        </w:rPr>
      </w:pPr>
      <w:r w:rsidRPr="00D32FA3">
        <w:rPr>
          <w:rFonts w:eastAsia="Times New Roman" w:cstheme="majorHAnsi"/>
          <w:b/>
          <w:bCs/>
          <w:color w:val="000000" w:themeColor="text1"/>
          <w:spacing w:val="-2"/>
          <w:sz w:val="28"/>
        </w:rPr>
        <w:t>Middle meningeal vein</w:t>
      </w:r>
    </w:p>
    <w:p w:rsidR="00D470B3" w:rsidRPr="00D32FA3" w:rsidRDefault="00D470B3" w:rsidP="00384BFA">
      <w:pPr>
        <w:pStyle w:val="NormalWeb"/>
        <w:spacing w:before="0" w:beforeAutospacing="0" w:after="300" w:afterAutospacing="0" w:line="390" w:lineRule="atLeast"/>
        <w:jc w:val="both"/>
        <w:divId w:val="57746096"/>
        <w:rPr>
          <w:rFonts w:asciiTheme="majorHAnsi" w:hAnsiTheme="majorHAnsi" w:cstheme="majorHAnsi"/>
          <w:color w:val="000000" w:themeColor="text1"/>
          <w:spacing w:val="-2"/>
          <w:sz w:val="28"/>
        </w:rPr>
      </w:pPr>
      <w:r w:rsidRPr="00D32FA3">
        <w:rPr>
          <w:rFonts w:asciiTheme="majorHAnsi" w:hAnsiTheme="majorHAnsi" w:cstheme="majorHAnsi"/>
          <w:color w:val="000000" w:themeColor="text1"/>
          <w:spacing w:val="-2"/>
          <w:sz w:val="28"/>
        </w:rPr>
        <w:t>Finally, branches of the </w:t>
      </w:r>
      <w:r w:rsidRPr="00D32FA3">
        <w:rPr>
          <w:rStyle w:val="Strong"/>
          <w:rFonts w:asciiTheme="majorHAnsi" w:hAnsiTheme="majorHAnsi" w:cstheme="majorHAnsi"/>
          <w:b w:val="0"/>
          <w:bCs w:val="0"/>
          <w:color w:val="000000" w:themeColor="text1"/>
          <w:spacing w:val="-2"/>
          <w:sz w:val="28"/>
        </w:rPr>
        <w:t>middle meningeal vein</w:t>
      </w:r>
      <w:r w:rsidRPr="00D32FA3">
        <w:rPr>
          <w:rFonts w:asciiTheme="majorHAnsi" w:hAnsiTheme="majorHAnsi" w:cstheme="majorHAnsi"/>
          <w:color w:val="000000" w:themeColor="text1"/>
          <w:spacing w:val="-2"/>
          <w:sz w:val="28"/>
        </w:rPr>
        <w:t> may join the </w:t>
      </w:r>
      <w:r w:rsidRPr="00D32FA3">
        <w:rPr>
          <w:rStyle w:val="Strong"/>
          <w:rFonts w:asciiTheme="majorHAnsi" w:hAnsiTheme="majorHAnsi" w:cstheme="majorHAnsi"/>
          <w:b w:val="0"/>
          <w:bCs w:val="0"/>
          <w:color w:val="000000" w:themeColor="text1"/>
          <w:spacing w:val="-2"/>
          <w:sz w:val="28"/>
        </w:rPr>
        <w:t>sphenoparietal sinus</w:t>
      </w:r>
      <w:r w:rsidRPr="00D32FA3">
        <w:rPr>
          <w:rFonts w:asciiTheme="majorHAnsi" w:hAnsiTheme="majorHAnsi" w:cstheme="majorHAnsi"/>
          <w:color w:val="000000" w:themeColor="text1"/>
          <w:spacing w:val="-2"/>
          <w:sz w:val="28"/>
        </w:rPr>
        <w:t> on its way to the cavernous sinus. Before piercing the roof of the sinus, it travels along the edge of the lesser wing of the sphenoid between the layers of dura mater.</w:t>
      </w:r>
    </w:p>
    <w:p w:rsidR="00D470B3" w:rsidRPr="00D32FA3" w:rsidRDefault="00D470B3" w:rsidP="00384BFA">
      <w:pPr>
        <w:pStyle w:val="Heading3"/>
        <w:spacing w:before="0" w:after="300" w:line="300" w:lineRule="atLeast"/>
        <w:jc w:val="both"/>
        <w:divId w:val="57746096"/>
        <w:rPr>
          <w:rFonts w:eastAsia="Times New Roman" w:cstheme="majorHAnsi"/>
          <w:color w:val="000000" w:themeColor="text1"/>
          <w:spacing w:val="-2"/>
          <w:sz w:val="28"/>
        </w:rPr>
      </w:pPr>
      <w:r w:rsidRPr="00D32FA3">
        <w:rPr>
          <w:rFonts w:eastAsia="Times New Roman" w:cstheme="majorHAnsi"/>
          <w:b/>
          <w:bCs/>
          <w:color w:val="000000" w:themeColor="text1"/>
          <w:spacing w:val="-2"/>
          <w:sz w:val="28"/>
        </w:rPr>
        <w:lastRenderedPageBreak/>
        <w:t>Hypophyseal veins</w:t>
      </w:r>
    </w:p>
    <w:p w:rsidR="00D470B3" w:rsidRPr="00D32FA3" w:rsidRDefault="00D470B3" w:rsidP="00384BFA">
      <w:pPr>
        <w:pStyle w:val="NormalWeb"/>
        <w:spacing w:before="0" w:beforeAutospacing="0" w:after="300" w:afterAutospacing="0" w:line="390" w:lineRule="atLeast"/>
        <w:jc w:val="both"/>
        <w:divId w:val="57746096"/>
        <w:rPr>
          <w:rFonts w:asciiTheme="majorHAnsi" w:hAnsiTheme="majorHAnsi" w:cstheme="majorHAnsi"/>
          <w:color w:val="000000" w:themeColor="text1"/>
          <w:spacing w:val="-2"/>
          <w:sz w:val="28"/>
        </w:rPr>
      </w:pPr>
      <w:r w:rsidRPr="00D32FA3">
        <w:rPr>
          <w:rFonts w:asciiTheme="majorHAnsi" w:hAnsiTheme="majorHAnsi" w:cstheme="majorHAnsi"/>
          <w:color w:val="000000" w:themeColor="text1"/>
          <w:spacing w:val="-2"/>
          <w:sz w:val="28"/>
        </w:rPr>
        <w:t>Additionally, </w:t>
      </w:r>
      <w:r w:rsidRPr="00D32FA3">
        <w:rPr>
          <w:rStyle w:val="Strong"/>
          <w:rFonts w:asciiTheme="majorHAnsi" w:hAnsiTheme="majorHAnsi" w:cstheme="majorHAnsi"/>
          <w:b w:val="0"/>
          <w:bCs w:val="0"/>
          <w:color w:val="000000" w:themeColor="text1"/>
          <w:spacing w:val="-2"/>
          <w:sz w:val="28"/>
        </w:rPr>
        <w:t>efferent hypophyseal veins</w:t>
      </w:r>
      <w:r w:rsidRPr="00D32FA3">
        <w:rPr>
          <w:rFonts w:asciiTheme="majorHAnsi" w:hAnsiTheme="majorHAnsi" w:cstheme="majorHAnsi"/>
          <w:color w:val="000000" w:themeColor="text1"/>
          <w:spacing w:val="-2"/>
          <w:sz w:val="28"/>
        </w:rPr>
        <w:t> of both the adenohypophysis and neurohypophysis drain to the cavernous sinus.</w:t>
      </w:r>
    </w:p>
    <w:p w:rsidR="00F30F06" w:rsidRPr="00D32FA3" w:rsidRDefault="00F30F06" w:rsidP="00384BFA">
      <w:pPr>
        <w:pStyle w:val="NormalWeb"/>
        <w:shd w:val="clear" w:color="auto" w:fill="FFFFFF"/>
        <w:spacing w:before="0" w:beforeAutospacing="0" w:after="300" w:afterAutospacing="0" w:line="390" w:lineRule="atLeast"/>
        <w:jc w:val="both"/>
        <w:divId w:val="78530895"/>
        <w:rPr>
          <w:rFonts w:asciiTheme="majorHAnsi" w:hAnsiTheme="majorHAnsi" w:cstheme="majorHAnsi"/>
          <w:color w:val="000000" w:themeColor="text1"/>
          <w:spacing w:val="-2"/>
          <w:sz w:val="28"/>
        </w:rPr>
      </w:pPr>
      <w:r w:rsidRPr="00D32FA3">
        <w:rPr>
          <w:rFonts w:asciiTheme="majorHAnsi" w:hAnsiTheme="majorHAnsi" w:cstheme="majorHAnsi"/>
          <w:color w:val="000000" w:themeColor="text1"/>
          <w:spacing w:val="-2"/>
          <w:sz w:val="28"/>
        </w:rPr>
        <w:t>The left and right cavernous sinuses communicate by way of the </w:t>
      </w:r>
      <w:r w:rsidRPr="00D32FA3">
        <w:rPr>
          <w:rStyle w:val="Hyperlink"/>
          <w:rFonts w:asciiTheme="majorHAnsi" w:hAnsiTheme="majorHAnsi" w:cstheme="majorHAnsi"/>
          <w:b/>
          <w:bCs/>
          <w:color w:val="000000" w:themeColor="text1"/>
          <w:spacing w:val="-2"/>
          <w:sz w:val="28"/>
        </w:rPr>
        <w:t>anterior and posterior intercavernous sinuses</w:t>
      </w:r>
      <w:r w:rsidRPr="00D32FA3">
        <w:rPr>
          <w:rFonts w:asciiTheme="majorHAnsi" w:hAnsiTheme="majorHAnsi" w:cstheme="majorHAnsi"/>
          <w:color w:val="000000" w:themeColor="text1"/>
          <w:spacing w:val="-2"/>
          <w:sz w:val="28"/>
        </w:rPr>
        <w:t>. These vessels travel anteriorly and posteriorly (respectively) around the infundibulum of the pituitary gland, deep to the diaphragma sellae, between the layers of dura mater.</w:t>
      </w:r>
    </w:p>
    <w:p w:rsidR="00A94340" w:rsidRPr="00D32FA3" w:rsidRDefault="00F30F06" w:rsidP="009D6FAA">
      <w:pPr>
        <w:pStyle w:val="NormalWeb"/>
        <w:shd w:val="clear" w:color="auto" w:fill="FFFFFF"/>
        <w:spacing w:before="0" w:beforeAutospacing="0" w:after="300" w:afterAutospacing="0" w:line="390" w:lineRule="atLeast"/>
        <w:jc w:val="both"/>
        <w:divId w:val="78530895"/>
        <w:rPr>
          <w:rFonts w:asciiTheme="majorHAnsi" w:hAnsiTheme="majorHAnsi" w:cstheme="majorHAnsi"/>
          <w:color w:val="000000" w:themeColor="text1"/>
          <w:spacing w:val="-2"/>
          <w:sz w:val="28"/>
        </w:rPr>
      </w:pPr>
      <w:r w:rsidRPr="00D32FA3">
        <w:rPr>
          <w:rFonts w:asciiTheme="majorHAnsi" w:hAnsiTheme="majorHAnsi" w:cstheme="majorHAnsi"/>
          <w:color w:val="000000" w:themeColor="text1"/>
          <w:spacing w:val="-2"/>
          <w:sz w:val="28"/>
        </w:rPr>
        <w:t>The cavernous sinus in turn drains to the </w:t>
      </w:r>
      <w:r w:rsidRPr="00D32FA3">
        <w:rPr>
          <w:rStyle w:val="Hyperlink"/>
          <w:rFonts w:asciiTheme="majorHAnsi" w:hAnsiTheme="majorHAnsi" w:cstheme="majorHAnsi"/>
          <w:b/>
          <w:bCs/>
          <w:color w:val="000000" w:themeColor="text1"/>
          <w:spacing w:val="-2"/>
          <w:sz w:val="28"/>
        </w:rPr>
        <w:t>superior and inferior petrosal sinuses</w:t>
      </w:r>
      <w:r w:rsidRPr="00D32FA3">
        <w:rPr>
          <w:rFonts w:asciiTheme="majorHAnsi" w:hAnsiTheme="majorHAnsi" w:cstheme="majorHAnsi"/>
          <w:color w:val="000000" w:themeColor="text1"/>
          <w:spacing w:val="-2"/>
          <w:sz w:val="28"/>
        </w:rPr>
        <w:t>. Both sinuses join the sigmoid sinus, which then becomes the internal jugular vein. The internal jugular vein meets with the subclavian vein to become the left (or right) </w:t>
      </w:r>
      <w:hyperlink r:id="rId29" w:history="1">
        <w:r w:rsidRPr="00D32FA3">
          <w:rPr>
            <w:rStyle w:val="Strong"/>
            <w:rFonts w:asciiTheme="majorHAnsi" w:hAnsiTheme="majorHAnsi" w:cstheme="majorHAnsi"/>
            <w:color w:val="000000" w:themeColor="text1"/>
            <w:spacing w:val="-2"/>
            <w:sz w:val="28"/>
          </w:rPr>
          <w:t>brachiocephalic vein</w:t>
        </w:r>
      </w:hyperlink>
      <w:r w:rsidRPr="00D32FA3">
        <w:rPr>
          <w:rFonts w:asciiTheme="majorHAnsi" w:hAnsiTheme="majorHAnsi" w:cstheme="majorHAnsi"/>
          <w:color w:val="000000" w:themeColor="text1"/>
          <w:spacing w:val="-2"/>
          <w:sz w:val="28"/>
        </w:rPr>
        <w:t>.</w:t>
      </w:r>
      <w:bookmarkStart w:id="0" w:name="_GoBack"/>
      <w:bookmarkEnd w:id="0"/>
    </w:p>
    <w:p w:rsidR="003131EE" w:rsidRPr="00D32FA3" w:rsidRDefault="009D6FAA" w:rsidP="00A94340">
      <w:pPr>
        <w:pStyle w:val="NormalWeb"/>
        <w:numPr>
          <w:ilvl w:val="0"/>
          <w:numId w:val="18"/>
        </w:numPr>
        <w:shd w:val="clear" w:color="auto" w:fill="FFFFFF"/>
        <w:spacing w:before="0" w:beforeAutospacing="0" w:after="300" w:afterAutospacing="0" w:line="390" w:lineRule="atLeast"/>
        <w:ind w:left="0" w:hanging="284"/>
        <w:jc w:val="both"/>
        <w:divId w:val="1506477979"/>
        <w:rPr>
          <w:rFonts w:asciiTheme="majorHAnsi" w:hAnsiTheme="majorHAnsi" w:cstheme="majorHAnsi"/>
          <w:color w:val="000000" w:themeColor="text1"/>
          <w:spacing w:val="-2"/>
          <w:u w:val="single"/>
        </w:rPr>
      </w:pPr>
      <w:r w:rsidRPr="00D32FA3">
        <w:rPr>
          <w:rFonts w:asciiTheme="majorHAnsi" w:eastAsia="Times New Roman" w:hAnsiTheme="majorHAnsi" w:cstheme="majorHAnsi"/>
          <w:b/>
          <w:bCs/>
          <w:color w:val="000000" w:themeColor="text1"/>
          <w:spacing w:val="-2"/>
          <w:sz w:val="45"/>
          <w:szCs w:val="45"/>
          <w:u w:val="single"/>
        </w:rPr>
        <w:t xml:space="preserve">Medial </w:t>
      </w:r>
      <w:r w:rsidRPr="00D32FA3">
        <w:rPr>
          <w:rFonts w:asciiTheme="majorHAnsi" w:eastAsia="Times New Roman" w:hAnsiTheme="majorHAnsi" w:cstheme="majorHAnsi"/>
          <w:b/>
          <w:bCs/>
          <w:color w:val="000000" w:themeColor="text1"/>
          <w:spacing w:val="-2"/>
          <w:sz w:val="45"/>
          <w:szCs w:val="45"/>
          <w:u w:val="single"/>
        </w:rPr>
        <w:t>wall of the nasal cavity</w:t>
      </w:r>
    </w:p>
    <w:p w:rsidR="003131EE" w:rsidRPr="00D32FA3" w:rsidRDefault="003131EE" w:rsidP="00384BFA">
      <w:pPr>
        <w:pStyle w:val="NormalWeb"/>
        <w:shd w:val="clear" w:color="auto" w:fill="FFFFFF"/>
        <w:spacing w:before="0" w:beforeAutospacing="0" w:after="300" w:afterAutospacing="0" w:line="390" w:lineRule="atLeast"/>
        <w:jc w:val="both"/>
        <w:divId w:val="1078558037"/>
        <w:rPr>
          <w:rFonts w:asciiTheme="majorHAnsi" w:hAnsiTheme="majorHAnsi" w:cstheme="majorHAnsi"/>
          <w:color w:val="000000" w:themeColor="text1"/>
          <w:spacing w:val="-2"/>
        </w:rPr>
      </w:pPr>
      <w:r w:rsidRPr="00D32FA3">
        <w:rPr>
          <w:rFonts w:asciiTheme="majorHAnsi" w:hAnsiTheme="majorHAnsi" w:cstheme="majorHAnsi"/>
          <w:color w:val="000000" w:themeColor="text1"/>
          <w:spacing w:val="-2"/>
        </w:rPr>
        <w:t>The </w:t>
      </w:r>
      <w:r w:rsidRPr="00D32FA3">
        <w:rPr>
          <w:rStyle w:val="Strong"/>
          <w:rFonts w:asciiTheme="majorHAnsi" w:hAnsiTheme="majorHAnsi" w:cstheme="majorHAnsi"/>
          <w:b w:val="0"/>
          <w:bCs w:val="0"/>
          <w:color w:val="000000" w:themeColor="text1"/>
          <w:spacing w:val="-2"/>
        </w:rPr>
        <w:t>medial wall of the </w:t>
      </w:r>
      <w:hyperlink r:id="rId30" w:history="1">
        <w:r w:rsidRPr="00D32FA3">
          <w:rPr>
            <w:rStyle w:val="Hyperlink"/>
            <w:rFonts w:asciiTheme="majorHAnsi" w:hAnsiTheme="majorHAnsi" w:cstheme="majorHAnsi"/>
            <w:color w:val="000000" w:themeColor="text1"/>
            <w:spacing w:val="-2"/>
          </w:rPr>
          <w:t>nasal cavity</w:t>
        </w:r>
      </w:hyperlink>
      <w:r w:rsidRPr="00D32FA3">
        <w:rPr>
          <w:rFonts w:asciiTheme="majorHAnsi" w:hAnsiTheme="majorHAnsi" w:cstheme="majorHAnsi"/>
          <w:color w:val="000000" w:themeColor="text1"/>
          <w:spacing w:val="-2"/>
        </w:rPr>
        <w:t> comprises the nasal septum, the septal catilage and various </w:t>
      </w:r>
      <w:hyperlink r:id="rId31" w:history="1">
        <w:r w:rsidRPr="00D32FA3">
          <w:rPr>
            <w:rStyle w:val="Hyperlink"/>
            <w:rFonts w:asciiTheme="majorHAnsi" w:hAnsiTheme="majorHAnsi" w:cstheme="majorHAnsi"/>
            <w:color w:val="000000" w:themeColor="text1"/>
            <w:spacing w:val="-2"/>
          </w:rPr>
          <w:t>bones</w:t>
        </w:r>
      </w:hyperlink>
      <w:r w:rsidRPr="00D32FA3">
        <w:rPr>
          <w:rFonts w:asciiTheme="majorHAnsi" w:hAnsiTheme="majorHAnsi" w:cstheme="majorHAnsi"/>
          <w:color w:val="000000" w:themeColor="text1"/>
          <w:spacing w:val="-2"/>
        </w:rPr>
        <w:t> of </w:t>
      </w:r>
      <w:hyperlink r:id="rId32" w:history="1">
        <w:r w:rsidRPr="00D32FA3">
          <w:rPr>
            <w:rStyle w:val="Hyperlink"/>
            <w:rFonts w:asciiTheme="majorHAnsi" w:hAnsiTheme="majorHAnsi" w:cstheme="majorHAnsi"/>
            <w:color w:val="000000" w:themeColor="text1"/>
            <w:spacing w:val="-2"/>
          </w:rPr>
          <w:t>the skull</w:t>
        </w:r>
      </w:hyperlink>
      <w:r w:rsidRPr="00D32FA3">
        <w:rPr>
          <w:rFonts w:asciiTheme="majorHAnsi" w:hAnsiTheme="majorHAnsi" w:cstheme="majorHAnsi"/>
          <w:color w:val="000000" w:themeColor="text1"/>
          <w:spacing w:val="-2"/>
        </w:rPr>
        <w:t>.</w:t>
      </w:r>
    </w:p>
    <w:p w:rsidR="007F600F" w:rsidRPr="00D32FA3" w:rsidRDefault="007F600F" w:rsidP="00384BFA">
      <w:pPr>
        <w:pStyle w:val="Heading1"/>
        <w:shd w:val="clear" w:color="auto" w:fill="FFFFFF"/>
        <w:spacing w:before="0" w:line="600" w:lineRule="atLeast"/>
        <w:jc w:val="both"/>
        <w:divId w:val="2069109448"/>
        <w:rPr>
          <w:rFonts w:eastAsia="Times New Roman" w:cstheme="majorHAnsi"/>
          <w:color w:val="000000" w:themeColor="text1"/>
          <w:spacing w:val="-2"/>
          <w:sz w:val="45"/>
          <w:szCs w:val="45"/>
          <w:u w:val="single"/>
        </w:rPr>
      </w:pPr>
      <w:r w:rsidRPr="00D32FA3">
        <w:rPr>
          <w:rFonts w:eastAsia="Times New Roman" w:cstheme="majorHAnsi"/>
          <w:b/>
          <w:bCs/>
          <w:color w:val="000000" w:themeColor="text1"/>
          <w:spacing w:val="-2"/>
          <w:sz w:val="45"/>
          <w:szCs w:val="45"/>
          <w:u w:val="single"/>
        </w:rPr>
        <w:t>Lateral wall of the nasal cavity</w:t>
      </w:r>
    </w:p>
    <w:p w:rsidR="00216382" w:rsidRPr="00D32FA3" w:rsidRDefault="00216382" w:rsidP="00384BFA">
      <w:pPr>
        <w:pStyle w:val="NormalWeb"/>
        <w:shd w:val="clear" w:color="auto" w:fill="FFFFFF"/>
        <w:spacing w:before="0" w:beforeAutospacing="0" w:after="300" w:afterAutospacing="0" w:line="390" w:lineRule="atLeast"/>
        <w:jc w:val="both"/>
        <w:divId w:val="865142512"/>
        <w:rPr>
          <w:rFonts w:asciiTheme="majorHAnsi" w:hAnsiTheme="majorHAnsi" w:cstheme="majorHAnsi"/>
          <w:color w:val="000000" w:themeColor="text1"/>
          <w:spacing w:val="-2"/>
          <w:sz w:val="28"/>
        </w:rPr>
      </w:pPr>
      <w:r w:rsidRPr="00D32FA3">
        <w:rPr>
          <w:rFonts w:asciiTheme="majorHAnsi" w:hAnsiTheme="majorHAnsi" w:cstheme="majorHAnsi"/>
          <w:color w:val="000000" w:themeColor="text1"/>
          <w:spacing w:val="-2"/>
          <w:sz w:val="28"/>
        </w:rPr>
        <w:t>The lateral wall of the </w:t>
      </w:r>
      <w:hyperlink r:id="rId33" w:history="1">
        <w:r w:rsidRPr="00D32FA3">
          <w:rPr>
            <w:rStyle w:val="Hyperlink"/>
            <w:rFonts w:asciiTheme="majorHAnsi" w:hAnsiTheme="majorHAnsi" w:cstheme="majorHAnsi"/>
            <w:color w:val="000000" w:themeColor="text1"/>
            <w:spacing w:val="-2"/>
            <w:sz w:val="28"/>
          </w:rPr>
          <w:t>nasal cavity</w:t>
        </w:r>
      </w:hyperlink>
      <w:r w:rsidRPr="00D32FA3">
        <w:rPr>
          <w:rFonts w:asciiTheme="majorHAnsi" w:hAnsiTheme="majorHAnsi" w:cstheme="majorHAnsi"/>
          <w:color w:val="000000" w:themeColor="text1"/>
          <w:spacing w:val="-2"/>
          <w:sz w:val="28"/>
        </w:rPr>
        <w:t> is a region of the </w:t>
      </w:r>
      <w:hyperlink r:id="rId34" w:history="1">
        <w:r w:rsidRPr="00D32FA3">
          <w:rPr>
            <w:rStyle w:val="Hyperlink"/>
            <w:rFonts w:asciiTheme="majorHAnsi" w:hAnsiTheme="majorHAnsi" w:cstheme="majorHAnsi"/>
            <w:color w:val="000000" w:themeColor="text1"/>
            <w:spacing w:val="-2"/>
            <w:sz w:val="28"/>
          </w:rPr>
          <w:t>nasopharynx</w:t>
        </w:r>
      </w:hyperlink>
      <w:r w:rsidRPr="00D32FA3">
        <w:rPr>
          <w:rFonts w:asciiTheme="majorHAnsi" w:hAnsiTheme="majorHAnsi" w:cstheme="majorHAnsi"/>
          <w:color w:val="000000" w:themeColor="text1"/>
          <w:spacing w:val="-2"/>
          <w:sz w:val="28"/>
        </w:rPr>
        <w:t> essential for humidifying and filtering the air we breathe in nasally.</w:t>
      </w:r>
    </w:p>
    <w:p w:rsidR="00216382" w:rsidRPr="00D34D08" w:rsidRDefault="00216382" w:rsidP="00384BFA">
      <w:pPr>
        <w:pStyle w:val="NormalWeb"/>
        <w:shd w:val="clear" w:color="auto" w:fill="FFFFFF"/>
        <w:spacing w:before="0" w:beforeAutospacing="0" w:after="300" w:afterAutospacing="0" w:line="390" w:lineRule="atLeast"/>
        <w:jc w:val="both"/>
        <w:divId w:val="865142512"/>
        <w:rPr>
          <w:rFonts w:asciiTheme="majorHAnsi" w:hAnsiTheme="majorHAnsi" w:cstheme="majorHAnsi"/>
          <w:color w:val="000000" w:themeColor="text1"/>
          <w:spacing w:val="-2"/>
          <w:sz w:val="28"/>
        </w:rPr>
      </w:pPr>
      <w:r w:rsidRPr="00D34D08">
        <w:rPr>
          <w:rFonts w:asciiTheme="majorHAnsi" w:hAnsiTheme="majorHAnsi" w:cstheme="majorHAnsi"/>
          <w:color w:val="000000" w:themeColor="text1"/>
          <w:spacing w:val="-2"/>
          <w:sz w:val="28"/>
        </w:rPr>
        <w:t>Here we can find a structure called </w:t>
      </w:r>
      <w:r w:rsidRPr="00D34D08">
        <w:rPr>
          <w:rStyle w:val="Strong"/>
          <w:rFonts w:asciiTheme="majorHAnsi" w:hAnsiTheme="majorHAnsi" w:cstheme="majorHAnsi"/>
          <w:b w:val="0"/>
          <w:bCs w:val="0"/>
          <w:color w:val="000000" w:themeColor="text1"/>
          <w:spacing w:val="-2"/>
          <w:sz w:val="28"/>
        </w:rPr>
        <w:t>agger nasi</w:t>
      </w:r>
      <w:r w:rsidRPr="00D34D08">
        <w:rPr>
          <w:rFonts w:asciiTheme="majorHAnsi" w:hAnsiTheme="majorHAnsi" w:cstheme="majorHAnsi"/>
          <w:color w:val="000000" w:themeColor="text1"/>
          <w:spacing w:val="-2"/>
          <w:sz w:val="28"/>
        </w:rPr>
        <w:t>. The agger nasi is also referred to as the ‘nasoturbinal concha’ or ‘nasal ridge.’ It can be described as a small mound or ridge found in the lateral side of the </w:t>
      </w:r>
      <w:hyperlink r:id="rId35" w:history="1">
        <w:r w:rsidRPr="00D34D08">
          <w:rPr>
            <w:rStyle w:val="Hyperlink"/>
            <w:rFonts w:asciiTheme="majorHAnsi" w:hAnsiTheme="majorHAnsi" w:cstheme="majorHAnsi"/>
            <w:color w:val="000000" w:themeColor="text1"/>
            <w:spacing w:val="-2"/>
            <w:sz w:val="28"/>
          </w:rPr>
          <w:t>nasal cavity</w:t>
        </w:r>
      </w:hyperlink>
      <w:r w:rsidRPr="00D34D08">
        <w:rPr>
          <w:rFonts w:asciiTheme="majorHAnsi" w:hAnsiTheme="majorHAnsi" w:cstheme="majorHAnsi"/>
          <w:color w:val="000000" w:themeColor="text1"/>
          <w:spacing w:val="-2"/>
          <w:sz w:val="28"/>
        </w:rPr>
        <w:t>. The structure is located midway along the anterior aspect of the middle nasal concha. An abnormally enlarged form may restrict the drainage of the frontal sinus by obstructing the frontal recess area.</w:t>
      </w:r>
    </w:p>
    <w:p w:rsidR="008A4CF6" w:rsidRPr="00D34D08" w:rsidRDefault="00D34D08" w:rsidP="00384BFA">
      <w:pPr>
        <w:pStyle w:val="NormalWeb"/>
        <w:shd w:val="clear" w:color="auto" w:fill="FFFFFF"/>
        <w:spacing w:after="300" w:line="390" w:lineRule="atLeast"/>
        <w:jc w:val="both"/>
        <w:divId w:val="1506477979"/>
        <w:rPr>
          <w:rFonts w:asciiTheme="majorHAnsi" w:hAnsiTheme="majorHAnsi" w:cstheme="majorHAnsi"/>
          <w:b/>
          <w:color w:val="000000" w:themeColor="text1"/>
          <w:spacing w:val="-2"/>
          <w:sz w:val="28"/>
          <w:u w:val="single"/>
        </w:rPr>
      </w:pPr>
      <w:r>
        <w:rPr>
          <w:rFonts w:asciiTheme="majorHAnsi" w:hAnsiTheme="majorHAnsi" w:cstheme="majorHAnsi"/>
          <w:b/>
          <w:color w:val="000000" w:themeColor="text1"/>
          <w:spacing w:val="-2"/>
          <w:sz w:val="28"/>
          <w:u w:val="single"/>
        </w:rPr>
        <w:t>Parts:</w:t>
      </w:r>
    </w:p>
    <w:p w:rsidR="008A4CF6" w:rsidRPr="00D34D08" w:rsidRDefault="008A4CF6" w:rsidP="00384BFA">
      <w:pPr>
        <w:pStyle w:val="NormalWeb"/>
        <w:shd w:val="clear" w:color="auto" w:fill="FFFFFF"/>
        <w:spacing w:after="300" w:line="390" w:lineRule="atLeast"/>
        <w:jc w:val="both"/>
        <w:divId w:val="1506477979"/>
        <w:rPr>
          <w:rFonts w:asciiTheme="majorHAnsi" w:hAnsiTheme="majorHAnsi" w:cstheme="majorHAnsi"/>
          <w:b/>
          <w:color w:val="000000" w:themeColor="text1"/>
          <w:spacing w:val="-2"/>
          <w:sz w:val="28"/>
        </w:rPr>
      </w:pPr>
      <w:r w:rsidRPr="00D34D08">
        <w:rPr>
          <w:rFonts w:asciiTheme="majorHAnsi" w:hAnsiTheme="majorHAnsi" w:cstheme="majorHAnsi"/>
          <w:b/>
          <w:color w:val="000000" w:themeColor="text1"/>
          <w:spacing w:val="-2"/>
          <w:sz w:val="28"/>
        </w:rPr>
        <w:t>Nasal septum</w:t>
      </w:r>
    </w:p>
    <w:p w:rsidR="008A4CF6" w:rsidRPr="00D34D08" w:rsidRDefault="008A4CF6" w:rsidP="00384BFA">
      <w:pPr>
        <w:pStyle w:val="NormalWeb"/>
        <w:shd w:val="clear" w:color="auto" w:fill="FFFFFF"/>
        <w:spacing w:after="300" w:line="390" w:lineRule="atLeast"/>
        <w:jc w:val="both"/>
        <w:divId w:val="1506477979"/>
        <w:rPr>
          <w:rFonts w:asciiTheme="majorHAnsi" w:hAnsiTheme="majorHAnsi" w:cstheme="majorHAnsi"/>
          <w:color w:val="000000" w:themeColor="text1"/>
          <w:spacing w:val="-2"/>
          <w:sz w:val="28"/>
        </w:rPr>
      </w:pPr>
      <w:r w:rsidRPr="00D34D08">
        <w:rPr>
          <w:rFonts w:asciiTheme="majorHAnsi" w:hAnsiTheme="majorHAnsi" w:cstheme="majorHAnsi"/>
          <w:color w:val="000000" w:themeColor="text1"/>
          <w:spacing w:val="-2"/>
          <w:sz w:val="28"/>
        </w:rPr>
        <w:t>- Cartilages: lesser alar cartilages, greater alar cartilages, lateral nasal cartilages</w:t>
      </w:r>
    </w:p>
    <w:p w:rsidR="008A4CF6" w:rsidRPr="00D34D08" w:rsidRDefault="008A4CF6" w:rsidP="00384BFA">
      <w:pPr>
        <w:pStyle w:val="NormalWeb"/>
        <w:shd w:val="clear" w:color="auto" w:fill="FFFFFF"/>
        <w:spacing w:after="300" w:line="390" w:lineRule="atLeast"/>
        <w:jc w:val="both"/>
        <w:divId w:val="1506477979"/>
        <w:rPr>
          <w:rFonts w:asciiTheme="majorHAnsi" w:hAnsiTheme="majorHAnsi" w:cstheme="majorHAnsi"/>
          <w:color w:val="000000" w:themeColor="text1"/>
          <w:spacing w:val="-2"/>
          <w:sz w:val="28"/>
        </w:rPr>
      </w:pPr>
      <w:r w:rsidRPr="00D34D08">
        <w:rPr>
          <w:rFonts w:asciiTheme="majorHAnsi" w:hAnsiTheme="majorHAnsi" w:cstheme="majorHAnsi"/>
          <w:color w:val="000000" w:themeColor="text1"/>
          <w:spacing w:val="-2"/>
          <w:sz w:val="28"/>
        </w:rPr>
        <w:lastRenderedPageBreak/>
        <w:t>- Bones: anterior nasal aperture (piriform aperture) formed by maxilla and nasal bones</w:t>
      </w:r>
    </w:p>
    <w:p w:rsidR="008A4CF6" w:rsidRPr="00D34D08" w:rsidRDefault="008A4CF6" w:rsidP="00384BFA">
      <w:pPr>
        <w:pStyle w:val="NormalWeb"/>
        <w:shd w:val="clear" w:color="auto" w:fill="FFFFFF"/>
        <w:spacing w:after="300" w:line="390" w:lineRule="atLeast"/>
        <w:jc w:val="both"/>
        <w:divId w:val="1506477979"/>
        <w:rPr>
          <w:rFonts w:asciiTheme="majorHAnsi" w:hAnsiTheme="majorHAnsi" w:cstheme="majorHAnsi"/>
          <w:b/>
          <w:color w:val="000000" w:themeColor="text1"/>
          <w:spacing w:val="-2"/>
          <w:sz w:val="28"/>
        </w:rPr>
      </w:pPr>
      <w:r w:rsidRPr="00D34D08">
        <w:rPr>
          <w:rFonts w:asciiTheme="majorHAnsi" w:hAnsiTheme="majorHAnsi" w:cstheme="majorHAnsi"/>
          <w:b/>
          <w:color w:val="000000" w:themeColor="text1"/>
          <w:spacing w:val="-2"/>
          <w:sz w:val="28"/>
        </w:rPr>
        <w:t>Nasal conchae</w:t>
      </w:r>
    </w:p>
    <w:p w:rsidR="008A4CF6" w:rsidRPr="00D34D08" w:rsidRDefault="008A4CF6" w:rsidP="00384BFA">
      <w:pPr>
        <w:pStyle w:val="NormalWeb"/>
        <w:shd w:val="clear" w:color="auto" w:fill="FFFFFF"/>
        <w:spacing w:after="300" w:line="390" w:lineRule="atLeast"/>
        <w:jc w:val="both"/>
        <w:divId w:val="1506477979"/>
        <w:rPr>
          <w:rFonts w:asciiTheme="majorHAnsi" w:hAnsiTheme="majorHAnsi" w:cstheme="majorHAnsi"/>
          <w:color w:val="000000" w:themeColor="text1"/>
          <w:spacing w:val="-2"/>
          <w:sz w:val="28"/>
        </w:rPr>
      </w:pPr>
      <w:r w:rsidRPr="00D34D08">
        <w:rPr>
          <w:rFonts w:asciiTheme="majorHAnsi" w:hAnsiTheme="majorHAnsi" w:cstheme="majorHAnsi"/>
          <w:color w:val="000000" w:themeColor="text1"/>
          <w:spacing w:val="-2"/>
          <w:sz w:val="28"/>
        </w:rPr>
        <w:t>- Superior nasal concha</w:t>
      </w:r>
    </w:p>
    <w:p w:rsidR="008A4CF6" w:rsidRPr="00D34D08" w:rsidRDefault="008A4CF6" w:rsidP="00384BFA">
      <w:pPr>
        <w:pStyle w:val="NormalWeb"/>
        <w:shd w:val="clear" w:color="auto" w:fill="FFFFFF"/>
        <w:spacing w:after="300" w:line="390" w:lineRule="atLeast"/>
        <w:jc w:val="both"/>
        <w:divId w:val="1506477979"/>
        <w:rPr>
          <w:rFonts w:asciiTheme="majorHAnsi" w:hAnsiTheme="majorHAnsi" w:cstheme="majorHAnsi"/>
          <w:color w:val="000000" w:themeColor="text1"/>
          <w:spacing w:val="-2"/>
          <w:sz w:val="28"/>
        </w:rPr>
      </w:pPr>
      <w:r w:rsidRPr="00D34D08">
        <w:rPr>
          <w:rFonts w:asciiTheme="majorHAnsi" w:hAnsiTheme="majorHAnsi" w:cstheme="majorHAnsi"/>
          <w:color w:val="000000" w:themeColor="text1"/>
          <w:spacing w:val="-2"/>
          <w:sz w:val="28"/>
        </w:rPr>
        <w:t>- Middle nasal concha</w:t>
      </w:r>
    </w:p>
    <w:p w:rsidR="00FE53BD" w:rsidRDefault="008A4CF6" w:rsidP="00FE53BD">
      <w:pPr>
        <w:pStyle w:val="NormalWeb"/>
        <w:shd w:val="clear" w:color="auto" w:fill="FFFFFF"/>
        <w:spacing w:before="0" w:beforeAutospacing="0" w:after="300" w:afterAutospacing="0" w:line="390" w:lineRule="atLeast"/>
        <w:jc w:val="both"/>
        <w:divId w:val="1506477979"/>
        <w:rPr>
          <w:rFonts w:asciiTheme="majorHAnsi" w:hAnsiTheme="majorHAnsi" w:cstheme="majorHAnsi"/>
          <w:color w:val="000000" w:themeColor="text1"/>
          <w:spacing w:val="-2"/>
          <w:sz w:val="28"/>
        </w:rPr>
      </w:pPr>
      <w:r w:rsidRPr="00D34D08">
        <w:rPr>
          <w:rFonts w:asciiTheme="majorHAnsi" w:hAnsiTheme="majorHAnsi" w:cstheme="majorHAnsi"/>
          <w:color w:val="000000" w:themeColor="text1"/>
          <w:spacing w:val="-2"/>
          <w:sz w:val="28"/>
        </w:rPr>
        <w:t>- Inferior nasal concha</w:t>
      </w:r>
    </w:p>
    <w:p w:rsidR="003B4295" w:rsidRPr="00FE53BD" w:rsidRDefault="003B4295" w:rsidP="00FE53BD">
      <w:pPr>
        <w:pStyle w:val="NormalWeb"/>
        <w:shd w:val="clear" w:color="auto" w:fill="FFFFFF"/>
        <w:spacing w:before="0" w:beforeAutospacing="0" w:after="300" w:afterAutospacing="0" w:line="390" w:lineRule="atLeast"/>
        <w:jc w:val="both"/>
        <w:divId w:val="1506477979"/>
        <w:rPr>
          <w:rFonts w:asciiTheme="majorHAnsi" w:hAnsiTheme="majorHAnsi" w:cstheme="majorHAnsi"/>
          <w:color w:val="000000" w:themeColor="text1"/>
          <w:spacing w:val="-2"/>
          <w:sz w:val="28"/>
        </w:rPr>
      </w:pPr>
      <w:r w:rsidRPr="00C411BB">
        <w:rPr>
          <w:rFonts w:asciiTheme="majorHAnsi" w:eastAsia="Times New Roman" w:hAnsiTheme="majorHAnsi" w:cstheme="majorHAnsi"/>
          <w:b/>
          <w:bCs/>
          <w:color w:val="000000" w:themeColor="text1"/>
          <w:spacing w:val="-2"/>
          <w:sz w:val="28"/>
          <w:szCs w:val="28"/>
        </w:rPr>
        <w:t>Nasal septum</w:t>
      </w:r>
    </w:p>
    <w:p w:rsidR="003B4295" w:rsidRPr="00C411BB" w:rsidRDefault="003B4295" w:rsidP="00384BFA">
      <w:pPr>
        <w:pStyle w:val="Heading3"/>
        <w:spacing w:before="0" w:after="300" w:line="300" w:lineRule="atLeast"/>
        <w:jc w:val="both"/>
        <w:divId w:val="1356661079"/>
        <w:rPr>
          <w:rFonts w:eastAsia="Times New Roman" w:cstheme="majorHAnsi"/>
          <w:color w:val="000000" w:themeColor="text1"/>
          <w:sz w:val="28"/>
          <w:szCs w:val="28"/>
        </w:rPr>
      </w:pPr>
      <w:r w:rsidRPr="00C411BB">
        <w:rPr>
          <w:rFonts w:eastAsia="Times New Roman" w:cstheme="majorHAnsi"/>
          <w:b/>
          <w:bCs/>
          <w:color w:val="000000" w:themeColor="text1"/>
          <w:sz w:val="28"/>
          <w:szCs w:val="28"/>
        </w:rPr>
        <w:t>Bones and cartilages</w:t>
      </w:r>
    </w:p>
    <w:p w:rsidR="003B4295" w:rsidRPr="00C411BB" w:rsidRDefault="003B4295">
      <w:pPr>
        <w:pStyle w:val="NormalWeb"/>
        <w:spacing w:before="0" w:beforeAutospacing="0" w:after="300" w:afterAutospacing="0" w:line="390" w:lineRule="atLeast"/>
        <w:divId w:val="1356661079"/>
        <w:rPr>
          <w:rFonts w:asciiTheme="majorHAnsi" w:hAnsiTheme="majorHAnsi" w:cstheme="majorHAnsi"/>
          <w:color w:val="000000" w:themeColor="text1"/>
          <w:sz w:val="28"/>
          <w:szCs w:val="28"/>
        </w:rPr>
      </w:pPr>
      <w:r w:rsidRPr="00C411BB">
        <w:rPr>
          <w:rFonts w:asciiTheme="majorHAnsi" w:hAnsiTheme="majorHAnsi" w:cstheme="majorHAnsi"/>
          <w:color w:val="000000" w:themeColor="text1"/>
          <w:sz w:val="28"/>
          <w:szCs w:val="28"/>
        </w:rPr>
        <w:t>The </w:t>
      </w:r>
      <w:r w:rsidRPr="00C411BB">
        <w:rPr>
          <w:rStyle w:val="Strong"/>
          <w:rFonts w:asciiTheme="majorHAnsi" w:hAnsiTheme="majorHAnsi" w:cstheme="majorHAnsi"/>
          <w:b w:val="0"/>
          <w:bCs w:val="0"/>
          <w:color w:val="000000" w:themeColor="text1"/>
          <w:sz w:val="28"/>
          <w:szCs w:val="28"/>
        </w:rPr>
        <w:t>anterior nasal aperture</w:t>
      </w:r>
      <w:r w:rsidRPr="00C411BB">
        <w:rPr>
          <w:rFonts w:asciiTheme="majorHAnsi" w:hAnsiTheme="majorHAnsi" w:cstheme="majorHAnsi"/>
          <w:color w:val="000000" w:themeColor="text1"/>
          <w:sz w:val="28"/>
          <w:szCs w:val="28"/>
        </w:rPr>
        <w:t> is simply the area where the anterior bony aspects of both the </w:t>
      </w:r>
      <w:hyperlink r:id="rId36" w:history="1">
        <w:r w:rsidRPr="00C411BB">
          <w:rPr>
            <w:rStyle w:val="Hyperlink"/>
            <w:rFonts w:asciiTheme="majorHAnsi" w:hAnsiTheme="majorHAnsi" w:cstheme="majorHAnsi"/>
            <w:color w:val="000000" w:themeColor="text1"/>
            <w:sz w:val="28"/>
            <w:szCs w:val="28"/>
          </w:rPr>
          <w:t>maxilla</w:t>
        </w:r>
      </w:hyperlink>
      <w:r w:rsidRPr="00C411BB">
        <w:rPr>
          <w:rFonts w:asciiTheme="majorHAnsi" w:hAnsiTheme="majorHAnsi" w:cstheme="majorHAnsi"/>
          <w:color w:val="000000" w:themeColor="text1"/>
          <w:sz w:val="28"/>
          <w:szCs w:val="28"/>
        </w:rPr>
        <w:t> and the </w:t>
      </w:r>
      <w:hyperlink r:id="rId37" w:history="1">
        <w:r w:rsidRPr="00C411BB">
          <w:rPr>
            <w:rStyle w:val="Hyperlink"/>
            <w:rFonts w:asciiTheme="majorHAnsi" w:hAnsiTheme="majorHAnsi" w:cstheme="majorHAnsi"/>
            <w:color w:val="000000" w:themeColor="text1"/>
            <w:sz w:val="28"/>
            <w:szCs w:val="28"/>
          </w:rPr>
          <w:t>nasal bone</w:t>
        </w:r>
      </w:hyperlink>
      <w:r w:rsidRPr="00C411BB">
        <w:rPr>
          <w:rFonts w:asciiTheme="majorHAnsi" w:hAnsiTheme="majorHAnsi" w:cstheme="majorHAnsi"/>
          <w:color w:val="000000" w:themeColor="text1"/>
          <w:sz w:val="28"/>
          <w:szCs w:val="28"/>
        </w:rPr>
        <w:t> terminate and form an opening into the cartilaginous nasal vestibule. The structure is also referred to as the piriform aperture.</w:t>
      </w:r>
    </w:p>
    <w:p w:rsidR="003B4295" w:rsidRPr="00C411BB" w:rsidRDefault="003B4295">
      <w:pPr>
        <w:pStyle w:val="NormalWeb"/>
        <w:spacing w:before="0" w:beforeAutospacing="0" w:after="300" w:afterAutospacing="0" w:line="390" w:lineRule="atLeast"/>
        <w:divId w:val="1356661079"/>
        <w:rPr>
          <w:rFonts w:asciiTheme="majorHAnsi" w:hAnsiTheme="majorHAnsi" w:cstheme="majorHAnsi"/>
          <w:color w:val="000000" w:themeColor="text1"/>
          <w:sz w:val="28"/>
          <w:szCs w:val="28"/>
        </w:rPr>
      </w:pPr>
      <w:r w:rsidRPr="00C411BB">
        <w:rPr>
          <w:rFonts w:asciiTheme="majorHAnsi" w:hAnsiTheme="majorHAnsi" w:cstheme="majorHAnsi"/>
          <w:color w:val="000000" w:themeColor="text1"/>
          <w:sz w:val="28"/>
          <w:szCs w:val="28"/>
        </w:rPr>
        <w:t>Three cartilages contribute to the nasal septum:</w:t>
      </w:r>
    </w:p>
    <w:p w:rsidR="003B4295" w:rsidRPr="00C411BB" w:rsidRDefault="003B4295" w:rsidP="003B4295">
      <w:pPr>
        <w:numPr>
          <w:ilvl w:val="0"/>
          <w:numId w:val="14"/>
        </w:numPr>
        <w:spacing w:before="100" w:beforeAutospacing="1" w:after="75" w:line="240" w:lineRule="auto"/>
        <w:ind w:left="0"/>
        <w:divId w:val="1356661079"/>
        <w:rPr>
          <w:rFonts w:asciiTheme="majorHAnsi" w:eastAsia="Times New Roman" w:hAnsiTheme="majorHAnsi" w:cstheme="majorHAnsi"/>
          <w:color w:val="000000" w:themeColor="text1"/>
          <w:sz w:val="28"/>
          <w:szCs w:val="28"/>
        </w:rPr>
      </w:pPr>
      <w:r w:rsidRPr="00C411BB">
        <w:rPr>
          <w:rStyle w:val="Strong"/>
          <w:rFonts w:asciiTheme="majorHAnsi" w:eastAsia="Times New Roman" w:hAnsiTheme="majorHAnsi" w:cstheme="majorHAnsi"/>
          <w:b w:val="0"/>
          <w:bCs w:val="0"/>
          <w:color w:val="000000" w:themeColor="text1"/>
          <w:sz w:val="28"/>
          <w:szCs w:val="28"/>
        </w:rPr>
        <w:t>lesser alar cartilages</w:t>
      </w:r>
      <w:r w:rsidRPr="00C411BB">
        <w:rPr>
          <w:rFonts w:asciiTheme="majorHAnsi" w:eastAsia="Times New Roman" w:hAnsiTheme="majorHAnsi" w:cstheme="majorHAnsi"/>
          <w:color w:val="000000" w:themeColor="text1"/>
          <w:sz w:val="28"/>
          <w:szCs w:val="28"/>
        </w:rPr>
        <w:t> are paired cartilages suspended in the fibro-fatty tissue that forms the lateral aspect of the nostril. The structures lie free from the other cartilages and provide the nostril with stability and form.</w:t>
      </w:r>
    </w:p>
    <w:p w:rsidR="003B4295" w:rsidRPr="00C411BB" w:rsidRDefault="003B4295" w:rsidP="003B4295">
      <w:pPr>
        <w:numPr>
          <w:ilvl w:val="0"/>
          <w:numId w:val="14"/>
        </w:numPr>
        <w:spacing w:before="100" w:beforeAutospacing="1" w:after="75" w:line="240" w:lineRule="auto"/>
        <w:ind w:left="0"/>
        <w:divId w:val="1356661079"/>
        <w:rPr>
          <w:rFonts w:asciiTheme="majorHAnsi" w:eastAsia="Times New Roman" w:hAnsiTheme="majorHAnsi" w:cstheme="majorHAnsi"/>
          <w:color w:val="000000" w:themeColor="text1"/>
          <w:sz w:val="28"/>
          <w:szCs w:val="28"/>
        </w:rPr>
      </w:pPr>
      <w:r w:rsidRPr="00C411BB">
        <w:rPr>
          <w:rStyle w:val="Strong"/>
          <w:rFonts w:asciiTheme="majorHAnsi" w:eastAsia="Times New Roman" w:hAnsiTheme="majorHAnsi" w:cstheme="majorHAnsi"/>
          <w:b w:val="0"/>
          <w:bCs w:val="0"/>
          <w:color w:val="000000" w:themeColor="text1"/>
          <w:sz w:val="28"/>
          <w:szCs w:val="28"/>
        </w:rPr>
        <w:t>greater alar cartilages</w:t>
      </w:r>
      <w:r w:rsidRPr="00C411BB">
        <w:rPr>
          <w:rFonts w:asciiTheme="majorHAnsi" w:eastAsia="Times New Roman" w:hAnsiTheme="majorHAnsi" w:cstheme="majorHAnsi"/>
          <w:color w:val="000000" w:themeColor="text1"/>
          <w:sz w:val="28"/>
          <w:szCs w:val="28"/>
        </w:rPr>
        <w:t> are paired cartilages that form part of the antero-superior nostril as well as the nasal tip. The structures give the tip of the nose stability and flexibility and are a crucial element of the cartilaginous apparatus of the nose.</w:t>
      </w:r>
    </w:p>
    <w:p w:rsidR="00384BFA" w:rsidRPr="00C411BB" w:rsidRDefault="003B4295" w:rsidP="006550C6">
      <w:pPr>
        <w:numPr>
          <w:ilvl w:val="0"/>
          <w:numId w:val="14"/>
        </w:numPr>
        <w:pBdr>
          <w:top w:val="single" w:sz="6" w:space="23" w:color="EBEBEB"/>
        </w:pBdr>
        <w:shd w:val="clear" w:color="auto" w:fill="FFFFFF"/>
        <w:spacing w:before="450" w:beforeAutospacing="1" w:after="450" w:line="330" w:lineRule="atLeast"/>
        <w:ind w:left="0"/>
        <w:divId w:val="537858105"/>
        <w:rPr>
          <w:rFonts w:asciiTheme="majorHAnsi" w:eastAsia="Times New Roman" w:hAnsiTheme="majorHAnsi" w:cstheme="majorHAnsi"/>
          <w:color w:val="000000" w:themeColor="text1"/>
          <w:spacing w:val="-2"/>
          <w:sz w:val="28"/>
          <w:szCs w:val="28"/>
        </w:rPr>
      </w:pPr>
      <w:r w:rsidRPr="00C411BB">
        <w:rPr>
          <w:rStyle w:val="Strong"/>
          <w:rFonts w:asciiTheme="majorHAnsi" w:eastAsia="Times New Roman" w:hAnsiTheme="majorHAnsi" w:cstheme="majorHAnsi"/>
          <w:b w:val="0"/>
          <w:bCs w:val="0"/>
          <w:color w:val="000000" w:themeColor="text1"/>
          <w:sz w:val="28"/>
          <w:szCs w:val="28"/>
        </w:rPr>
        <w:t>lateral nasal cartilages</w:t>
      </w:r>
      <w:r w:rsidRPr="00C411BB">
        <w:rPr>
          <w:rFonts w:asciiTheme="majorHAnsi" w:eastAsia="Times New Roman" w:hAnsiTheme="majorHAnsi" w:cstheme="majorHAnsi"/>
          <w:color w:val="000000" w:themeColor="text1"/>
          <w:sz w:val="28"/>
          <w:szCs w:val="28"/>
        </w:rPr>
        <w:t> are structures that articulate inferiorly with the greater alar cartilages and superiorly with the anterior nasal aperture formed by both the nasal bone superiorly and for a short part of its border with the perpendicular plate of the </w:t>
      </w:r>
      <w:hyperlink r:id="rId38" w:history="1">
        <w:r w:rsidRPr="00C411BB">
          <w:rPr>
            <w:rStyle w:val="Hyperlink"/>
            <w:rFonts w:asciiTheme="majorHAnsi" w:eastAsia="Times New Roman" w:hAnsiTheme="majorHAnsi" w:cstheme="majorHAnsi"/>
            <w:color w:val="000000" w:themeColor="text1"/>
            <w:sz w:val="28"/>
            <w:szCs w:val="28"/>
          </w:rPr>
          <w:t>ethmoid bone</w:t>
        </w:r>
      </w:hyperlink>
      <w:r w:rsidRPr="00C411BB">
        <w:rPr>
          <w:rFonts w:asciiTheme="majorHAnsi" w:eastAsia="Times New Roman" w:hAnsiTheme="majorHAnsi" w:cstheme="majorHAnsi"/>
          <w:color w:val="000000" w:themeColor="text1"/>
          <w:sz w:val="28"/>
          <w:szCs w:val="28"/>
        </w:rPr>
        <w:t>. These structures form the cartilaginous part of the bridge of the nose and form in conjunction with the greater alar cartilages, the major structural appearance of the nose.</w:t>
      </w:r>
    </w:p>
    <w:p w:rsidR="001A1C0F" w:rsidRPr="00384BFA" w:rsidRDefault="001A1C0F" w:rsidP="00384BFA">
      <w:pPr>
        <w:pBdr>
          <w:top w:val="single" w:sz="6" w:space="23" w:color="EBEBEB"/>
        </w:pBdr>
        <w:shd w:val="clear" w:color="auto" w:fill="FFFFFF"/>
        <w:spacing w:before="450" w:beforeAutospacing="1" w:after="450" w:line="330" w:lineRule="atLeast"/>
        <w:divId w:val="537858105"/>
        <w:rPr>
          <w:rFonts w:asciiTheme="majorHAnsi" w:eastAsia="Times New Roman" w:hAnsiTheme="majorHAnsi" w:cstheme="majorHAnsi"/>
          <w:color w:val="000000" w:themeColor="text1"/>
          <w:spacing w:val="-2"/>
          <w:sz w:val="32"/>
          <w:szCs w:val="27"/>
        </w:rPr>
      </w:pPr>
      <w:r w:rsidRPr="00384BFA">
        <w:rPr>
          <w:rFonts w:asciiTheme="majorHAnsi" w:eastAsia="Times New Roman" w:hAnsiTheme="majorHAnsi" w:cstheme="majorHAnsi"/>
          <w:b/>
          <w:bCs/>
          <w:color w:val="000000" w:themeColor="text1"/>
          <w:spacing w:val="-2"/>
          <w:sz w:val="32"/>
          <w:szCs w:val="27"/>
        </w:rPr>
        <w:lastRenderedPageBreak/>
        <w:t>Nasal conchae</w:t>
      </w:r>
    </w:p>
    <w:p w:rsidR="001A1C0F" w:rsidRDefault="001A1C0F">
      <w:pPr>
        <w:pStyle w:val="NormalWeb"/>
        <w:shd w:val="clear" w:color="auto" w:fill="FFFFFF"/>
        <w:spacing w:before="0" w:beforeAutospacing="0" w:after="300" w:afterAutospacing="0" w:line="390" w:lineRule="atLeast"/>
        <w:divId w:val="537858105"/>
        <w:rPr>
          <w:rFonts w:asciiTheme="majorHAnsi" w:hAnsiTheme="majorHAnsi" w:cstheme="majorHAnsi"/>
          <w:color w:val="000000" w:themeColor="text1"/>
          <w:spacing w:val="-2"/>
          <w:sz w:val="32"/>
        </w:rPr>
      </w:pPr>
      <w:r w:rsidRPr="00384BFA">
        <w:rPr>
          <w:rFonts w:asciiTheme="majorHAnsi" w:hAnsiTheme="majorHAnsi" w:cstheme="majorHAnsi"/>
          <w:color w:val="000000" w:themeColor="text1"/>
          <w:spacing w:val="-2"/>
          <w:sz w:val="32"/>
        </w:rPr>
        <w:t>We can find 3 types of nasal conchae in the nasal cavity. Those are:</w:t>
      </w:r>
    </w:p>
    <w:p w:rsidR="002B4DD5" w:rsidRPr="00384BFA" w:rsidRDefault="002B4DD5">
      <w:pPr>
        <w:pStyle w:val="NormalWeb"/>
        <w:shd w:val="clear" w:color="auto" w:fill="FFFFFF"/>
        <w:spacing w:before="0" w:beforeAutospacing="0" w:after="300" w:afterAutospacing="0" w:line="390" w:lineRule="atLeast"/>
        <w:divId w:val="537858105"/>
        <w:rPr>
          <w:rFonts w:asciiTheme="majorHAnsi" w:hAnsiTheme="majorHAnsi" w:cstheme="majorHAnsi"/>
          <w:color w:val="000000" w:themeColor="text1"/>
          <w:spacing w:val="-2"/>
          <w:sz w:val="32"/>
        </w:rPr>
      </w:pPr>
      <w:r w:rsidRPr="002B4DD5">
        <w:rPr>
          <w:rFonts w:asciiTheme="majorHAnsi" w:hAnsiTheme="majorHAnsi" w:cstheme="majorHAnsi"/>
          <w:color w:val="000000" w:themeColor="text1"/>
          <w:spacing w:val="-2"/>
          <w:sz w:val="32"/>
          <w:lang w:val="en-US"/>
        </w:rPr>
        <w:drawing>
          <wp:inline distT="0" distB="0" distL="0" distR="0" wp14:anchorId="35A73FAA" wp14:editId="5FCC042E">
            <wp:extent cx="2770305" cy="2286000"/>
            <wp:effectExtent l="0" t="0" r="0" b="0"/>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39" cstate="print"/>
                    <a:srcRect/>
                    <a:stretch>
                      <a:fillRect/>
                    </a:stretch>
                  </pic:blipFill>
                  <pic:spPr bwMode="auto">
                    <a:xfrm>
                      <a:off x="0" y="0"/>
                      <a:ext cx="2798193" cy="2309013"/>
                    </a:xfrm>
                    <a:prstGeom prst="rect">
                      <a:avLst/>
                    </a:prstGeom>
                    <a:noFill/>
                    <a:ln w="9525">
                      <a:noFill/>
                      <a:miter lim="800000"/>
                      <a:headEnd/>
                      <a:tailEnd/>
                    </a:ln>
                    <a:effectLst/>
                  </pic:spPr>
                </pic:pic>
              </a:graphicData>
            </a:graphic>
          </wp:inline>
        </w:drawing>
      </w:r>
    </w:p>
    <w:p w:rsidR="001A1C0F" w:rsidRPr="00384BFA" w:rsidRDefault="001A1C0F" w:rsidP="00384BFA">
      <w:pPr>
        <w:pStyle w:val="ListParagraph"/>
        <w:numPr>
          <w:ilvl w:val="0"/>
          <w:numId w:val="17"/>
        </w:numPr>
        <w:shd w:val="clear" w:color="auto" w:fill="FFFFFF"/>
        <w:spacing w:before="100" w:beforeAutospacing="1" w:after="75" w:line="240" w:lineRule="auto"/>
        <w:ind w:left="0"/>
        <w:divId w:val="537858105"/>
        <w:rPr>
          <w:rFonts w:asciiTheme="majorHAnsi" w:eastAsia="Times New Roman" w:hAnsiTheme="majorHAnsi" w:cstheme="majorHAnsi"/>
          <w:color w:val="000000" w:themeColor="text1"/>
          <w:spacing w:val="-2"/>
          <w:sz w:val="32"/>
          <w:szCs w:val="24"/>
        </w:rPr>
      </w:pPr>
      <w:r w:rsidRPr="00384BFA">
        <w:rPr>
          <w:rStyle w:val="Strong"/>
          <w:rFonts w:asciiTheme="majorHAnsi" w:eastAsia="Times New Roman" w:hAnsiTheme="majorHAnsi" w:cstheme="majorHAnsi"/>
          <w:b w:val="0"/>
          <w:bCs w:val="0"/>
          <w:color w:val="000000" w:themeColor="text1"/>
          <w:spacing w:val="-2"/>
          <w:sz w:val="28"/>
        </w:rPr>
        <w:t>inferior nasal concha.</w:t>
      </w:r>
      <w:r w:rsidRPr="00384BFA">
        <w:rPr>
          <w:rFonts w:asciiTheme="majorHAnsi" w:eastAsia="Times New Roman" w:hAnsiTheme="majorHAnsi" w:cstheme="majorHAnsi"/>
          <w:color w:val="000000" w:themeColor="text1"/>
          <w:spacing w:val="-2"/>
          <w:sz w:val="28"/>
        </w:rPr>
        <w:t> It is the longest and broadest of the conchae and is formed by an independent bone (of the same name, inferior concha). The concha is covered by a mucous membrane that contains large vascular spaces and is one of the three that work to both humidify and clear the air that passes into the nasopharynx.</w:t>
      </w:r>
    </w:p>
    <w:p w:rsidR="001A1C0F" w:rsidRPr="00384BFA" w:rsidRDefault="001A1C0F" w:rsidP="001A1C0F">
      <w:pPr>
        <w:numPr>
          <w:ilvl w:val="0"/>
          <w:numId w:val="15"/>
        </w:numPr>
        <w:shd w:val="clear" w:color="auto" w:fill="FFFFFF"/>
        <w:spacing w:before="100" w:beforeAutospacing="1" w:after="75" w:line="240" w:lineRule="auto"/>
        <w:ind w:left="0"/>
        <w:divId w:val="537858105"/>
        <w:rPr>
          <w:rFonts w:asciiTheme="majorHAnsi" w:eastAsia="Times New Roman" w:hAnsiTheme="majorHAnsi" w:cstheme="majorHAnsi"/>
          <w:color w:val="000000" w:themeColor="text1"/>
          <w:spacing w:val="-2"/>
          <w:sz w:val="28"/>
        </w:rPr>
      </w:pPr>
      <w:r w:rsidRPr="00384BFA">
        <w:rPr>
          <w:rStyle w:val="Strong"/>
          <w:rFonts w:asciiTheme="majorHAnsi" w:eastAsia="Times New Roman" w:hAnsiTheme="majorHAnsi" w:cstheme="majorHAnsi"/>
          <w:b w:val="0"/>
          <w:bCs w:val="0"/>
          <w:color w:val="000000" w:themeColor="text1"/>
          <w:spacing w:val="-2"/>
          <w:sz w:val="28"/>
        </w:rPr>
        <w:t>superior and middle nasal conchae</w:t>
      </w:r>
      <w:r w:rsidRPr="00384BFA">
        <w:rPr>
          <w:rFonts w:asciiTheme="majorHAnsi" w:eastAsia="Times New Roman" w:hAnsiTheme="majorHAnsi" w:cstheme="majorHAnsi"/>
          <w:color w:val="000000" w:themeColor="text1"/>
          <w:spacing w:val="-2"/>
          <w:sz w:val="28"/>
        </w:rPr>
        <w:t> arise from the perpendicular plate of the ethmoid bone. The middle nasal concha is found in between the superior and </w:t>
      </w:r>
      <w:hyperlink r:id="rId40" w:history="1">
        <w:r w:rsidRPr="00384BFA">
          <w:rPr>
            <w:rStyle w:val="Hyperlink"/>
            <w:rFonts w:asciiTheme="majorHAnsi" w:eastAsia="Times New Roman" w:hAnsiTheme="majorHAnsi" w:cstheme="majorHAnsi"/>
            <w:color w:val="000000" w:themeColor="text1"/>
            <w:spacing w:val="-2"/>
            <w:sz w:val="28"/>
          </w:rPr>
          <w:t>inferior nasal concha</w:t>
        </w:r>
      </w:hyperlink>
      <w:r w:rsidRPr="00384BFA">
        <w:rPr>
          <w:rFonts w:asciiTheme="majorHAnsi" w:eastAsia="Times New Roman" w:hAnsiTheme="majorHAnsi" w:cstheme="majorHAnsi"/>
          <w:color w:val="000000" w:themeColor="text1"/>
          <w:spacing w:val="-2"/>
          <w:sz w:val="28"/>
        </w:rPr>
        <w:t> and plays a role in humidifying and clearing inspired air of micro-particles such as dirt. The superior nasal concha is a bony shelf located above the middle nasal concha and below the sphenoethmoidal recess. Similar to the middle nasal concha the superior concha is itself part of the ethmoid bone.</w:t>
      </w:r>
    </w:p>
    <w:p w:rsidR="003B4295" w:rsidRPr="00384BFA" w:rsidRDefault="003B4295" w:rsidP="00163023">
      <w:pPr>
        <w:pStyle w:val="NormalWeb"/>
        <w:shd w:val="clear" w:color="auto" w:fill="FFFFFF"/>
        <w:spacing w:before="0" w:beforeAutospacing="0" w:after="300" w:afterAutospacing="0" w:line="390" w:lineRule="atLeast"/>
        <w:divId w:val="1506477979"/>
        <w:rPr>
          <w:rFonts w:ascii="Helvetica" w:hAnsi="Helvetica"/>
          <w:color w:val="000000" w:themeColor="text1"/>
          <w:spacing w:val="-2"/>
        </w:rPr>
      </w:pPr>
    </w:p>
    <w:sectPr w:rsidR="003B4295" w:rsidRPr="00384B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A2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C30ED"/>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85961"/>
    <w:multiLevelType w:val="hybridMultilevel"/>
    <w:tmpl w:val="4C5A8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B06C9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9F6EF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9416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A5DA9"/>
    <w:multiLevelType w:val="hybridMultilevel"/>
    <w:tmpl w:val="E4788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5214D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B10803"/>
    <w:multiLevelType w:val="hybridMultilevel"/>
    <w:tmpl w:val="DB2E0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525BF"/>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1A14C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A11EC8"/>
    <w:multiLevelType w:val="hybridMultilevel"/>
    <w:tmpl w:val="33605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B023D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0E61E4"/>
    <w:multiLevelType w:val="hybridMultilevel"/>
    <w:tmpl w:val="5CB2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0290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4B08C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73785E"/>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163A7F"/>
    <w:multiLevelType w:val="hybridMultilevel"/>
    <w:tmpl w:val="3CE46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2"/>
  </w:num>
  <w:num w:numId="4">
    <w:abstractNumId w:val="1"/>
  </w:num>
  <w:num w:numId="5">
    <w:abstractNumId w:val="5"/>
  </w:num>
  <w:num w:numId="6">
    <w:abstractNumId w:val="7"/>
  </w:num>
  <w:num w:numId="7">
    <w:abstractNumId w:val="9"/>
  </w:num>
  <w:num w:numId="8">
    <w:abstractNumId w:val="14"/>
  </w:num>
  <w:num w:numId="9">
    <w:abstractNumId w:val="3"/>
  </w:num>
  <w:num w:numId="10">
    <w:abstractNumId w:val="16"/>
  </w:num>
  <w:num w:numId="11">
    <w:abstractNumId w:val="10"/>
  </w:num>
  <w:num w:numId="12">
    <w:abstractNumId w:val="0"/>
  </w:num>
  <w:num w:numId="13">
    <w:abstractNumId w:val="11"/>
  </w:num>
  <w:num w:numId="14">
    <w:abstractNumId w:val="15"/>
  </w:num>
  <w:num w:numId="15">
    <w:abstractNumId w:val="4"/>
  </w:num>
  <w:num w:numId="16">
    <w:abstractNumId w:val="8"/>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50"/>
    <w:rsid w:val="00076FEB"/>
    <w:rsid w:val="00094A64"/>
    <w:rsid w:val="0012614B"/>
    <w:rsid w:val="00163023"/>
    <w:rsid w:val="00181EA9"/>
    <w:rsid w:val="001A1C0F"/>
    <w:rsid w:val="001B4C83"/>
    <w:rsid w:val="00210B50"/>
    <w:rsid w:val="00216382"/>
    <w:rsid w:val="002B4DD5"/>
    <w:rsid w:val="002F538F"/>
    <w:rsid w:val="003131EE"/>
    <w:rsid w:val="00313EE3"/>
    <w:rsid w:val="00384BFA"/>
    <w:rsid w:val="003B0A76"/>
    <w:rsid w:val="003B4295"/>
    <w:rsid w:val="003B6172"/>
    <w:rsid w:val="003E5B83"/>
    <w:rsid w:val="00406CD1"/>
    <w:rsid w:val="00495D5C"/>
    <w:rsid w:val="005F5799"/>
    <w:rsid w:val="006B39FC"/>
    <w:rsid w:val="0070365D"/>
    <w:rsid w:val="00751170"/>
    <w:rsid w:val="00754C94"/>
    <w:rsid w:val="007E705D"/>
    <w:rsid w:val="007F600F"/>
    <w:rsid w:val="008A4CF6"/>
    <w:rsid w:val="009963E0"/>
    <w:rsid w:val="009D6FAA"/>
    <w:rsid w:val="009E0888"/>
    <w:rsid w:val="00A94340"/>
    <w:rsid w:val="00B95CF1"/>
    <w:rsid w:val="00BD04E5"/>
    <w:rsid w:val="00C411BB"/>
    <w:rsid w:val="00D22150"/>
    <w:rsid w:val="00D32FA3"/>
    <w:rsid w:val="00D34D08"/>
    <w:rsid w:val="00D470B3"/>
    <w:rsid w:val="00E61624"/>
    <w:rsid w:val="00F30F06"/>
    <w:rsid w:val="00FE5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4C6EF"/>
  <w15:chartTrackingRefBased/>
  <w15:docId w15:val="{6B68DA3E-5BB2-DB4A-A721-754BF515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53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53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F53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799"/>
    <w:pPr>
      <w:ind w:left="720"/>
      <w:contextualSpacing/>
    </w:pPr>
  </w:style>
  <w:style w:type="paragraph" w:styleId="NormalWeb">
    <w:name w:val="Normal (Web)"/>
    <w:basedOn w:val="Normal"/>
    <w:uiPriority w:val="99"/>
    <w:unhideWhenUsed/>
    <w:rsid w:val="005F5799"/>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5F5799"/>
    <w:rPr>
      <w:color w:val="0000FF"/>
      <w:u w:val="single"/>
    </w:rPr>
  </w:style>
  <w:style w:type="character" w:styleId="Strong">
    <w:name w:val="Strong"/>
    <w:basedOn w:val="DefaultParagraphFont"/>
    <w:uiPriority w:val="22"/>
    <w:qFormat/>
    <w:rsid w:val="005F5799"/>
    <w:rPr>
      <w:b/>
      <w:bCs/>
    </w:rPr>
  </w:style>
  <w:style w:type="character" w:customStyle="1" w:styleId="Heading1Char">
    <w:name w:val="Heading 1 Char"/>
    <w:basedOn w:val="DefaultParagraphFont"/>
    <w:link w:val="Heading1"/>
    <w:uiPriority w:val="9"/>
    <w:rsid w:val="002F538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F538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F538F"/>
    <w:rPr>
      <w:rFonts w:asciiTheme="majorHAnsi" w:eastAsiaTheme="majorEastAsia" w:hAnsiTheme="majorHAnsi" w:cstheme="majorBidi"/>
      <w:color w:val="1F3763" w:themeColor="accent1" w:themeShade="7F"/>
      <w:sz w:val="24"/>
      <w:szCs w:val="24"/>
    </w:rPr>
  </w:style>
  <w:style w:type="paragraph" w:styleId="z-TopofForm">
    <w:name w:val="HTML Top of Form"/>
    <w:basedOn w:val="Normal"/>
    <w:next w:val="Normal"/>
    <w:link w:val="z-TopofFormChar"/>
    <w:hidden/>
    <w:uiPriority w:val="99"/>
    <w:semiHidden/>
    <w:unhideWhenUsed/>
    <w:rsid w:val="002F538F"/>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F53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F538F"/>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F538F"/>
    <w:rPr>
      <w:rFonts w:ascii="Arial" w:hAnsi="Arial" w:cs="Arial"/>
      <w:vanish/>
      <w:sz w:val="16"/>
      <w:szCs w:val="16"/>
    </w:rPr>
  </w:style>
  <w:style w:type="paragraph" w:customStyle="1" w:styleId="active">
    <w:name w:val="active"/>
    <w:basedOn w:val="Normal"/>
    <w:rsid w:val="002F538F"/>
    <w:pPr>
      <w:spacing w:before="100" w:beforeAutospacing="1" w:after="100" w:afterAutospacing="1" w:line="240" w:lineRule="auto"/>
    </w:pPr>
    <w:rPr>
      <w:rFonts w:ascii="Times New Roman" w:hAnsi="Times New Roman" w:cs="Times New Roman"/>
      <w:sz w:val="24"/>
      <w:szCs w:val="24"/>
    </w:rPr>
  </w:style>
  <w:style w:type="paragraph" w:customStyle="1" w:styleId="Title1">
    <w:name w:val="Title1"/>
    <w:basedOn w:val="Normal"/>
    <w:rsid w:val="002F538F"/>
    <w:pPr>
      <w:spacing w:before="100" w:beforeAutospacing="1" w:after="100" w:afterAutospacing="1" w:line="240" w:lineRule="auto"/>
    </w:pPr>
    <w:rPr>
      <w:rFonts w:ascii="Times New Roman" w:hAnsi="Times New Roman" w:cs="Times New Roman"/>
      <w:sz w:val="24"/>
      <w:szCs w:val="24"/>
    </w:rPr>
  </w:style>
  <w:style w:type="paragraph" w:customStyle="1" w:styleId="testimonial-section">
    <w:name w:val="testimonial-section"/>
    <w:basedOn w:val="Normal"/>
    <w:rsid w:val="002F538F"/>
    <w:pPr>
      <w:spacing w:before="100" w:beforeAutospacing="1" w:after="100" w:afterAutospacing="1" w:line="240" w:lineRule="auto"/>
    </w:pPr>
    <w:rPr>
      <w:rFonts w:ascii="Times New Roman" w:hAnsi="Times New Roman" w:cs="Times New Roman"/>
      <w:sz w:val="24"/>
      <w:szCs w:val="24"/>
    </w:rPr>
  </w:style>
  <w:style w:type="character" w:customStyle="1" w:styleId="student-info">
    <w:name w:val="student-info"/>
    <w:basedOn w:val="DefaultParagraphFont"/>
    <w:rsid w:val="002F538F"/>
  </w:style>
  <w:style w:type="paragraph" w:customStyle="1" w:styleId="articlemetadata">
    <w:name w:val="article__metadata"/>
    <w:basedOn w:val="Normal"/>
    <w:rsid w:val="002F538F"/>
    <w:pPr>
      <w:spacing w:before="100" w:beforeAutospacing="1" w:after="100" w:afterAutospacing="1" w:line="240" w:lineRule="auto"/>
    </w:pPr>
    <w:rPr>
      <w:rFonts w:ascii="Times New Roman" w:hAnsi="Times New Roman" w:cs="Times New Roman"/>
      <w:sz w:val="24"/>
      <w:szCs w:val="24"/>
    </w:rPr>
  </w:style>
  <w:style w:type="paragraph" w:customStyle="1" w:styleId="well">
    <w:name w:val="well"/>
    <w:basedOn w:val="Normal"/>
    <w:rsid w:val="002F538F"/>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2F53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477979">
      <w:marLeft w:val="0"/>
      <w:marRight w:val="0"/>
      <w:marTop w:val="0"/>
      <w:marBottom w:val="0"/>
      <w:divBdr>
        <w:top w:val="none" w:sz="0" w:space="0" w:color="auto"/>
        <w:left w:val="none" w:sz="0" w:space="0" w:color="auto"/>
        <w:bottom w:val="none" w:sz="0" w:space="0" w:color="auto"/>
        <w:right w:val="none" w:sz="0" w:space="0" w:color="auto"/>
      </w:divBdr>
      <w:divsChild>
        <w:div w:id="597257555">
          <w:marLeft w:val="0"/>
          <w:marRight w:val="0"/>
          <w:marTop w:val="0"/>
          <w:marBottom w:val="0"/>
          <w:divBdr>
            <w:top w:val="none" w:sz="0" w:space="0" w:color="auto"/>
            <w:left w:val="none" w:sz="0" w:space="0" w:color="auto"/>
            <w:bottom w:val="none" w:sz="0" w:space="0" w:color="auto"/>
            <w:right w:val="none" w:sz="0" w:space="0" w:color="auto"/>
          </w:divBdr>
          <w:divsChild>
            <w:div w:id="287591237">
              <w:marLeft w:val="0"/>
              <w:marRight w:val="0"/>
              <w:marTop w:val="0"/>
              <w:marBottom w:val="0"/>
              <w:divBdr>
                <w:top w:val="none" w:sz="0" w:space="0" w:color="auto"/>
                <w:left w:val="none" w:sz="0" w:space="0" w:color="auto"/>
                <w:bottom w:val="none" w:sz="0" w:space="0" w:color="auto"/>
                <w:right w:val="none" w:sz="0" w:space="0" w:color="auto"/>
              </w:divBdr>
              <w:divsChild>
                <w:div w:id="582908460">
                  <w:marLeft w:val="0"/>
                  <w:marRight w:val="0"/>
                  <w:marTop w:val="855"/>
                  <w:marBottom w:val="0"/>
                  <w:divBdr>
                    <w:top w:val="none" w:sz="0" w:space="0" w:color="auto"/>
                    <w:left w:val="none" w:sz="0" w:space="0" w:color="auto"/>
                    <w:bottom w:val="none" w:sz="0" w:space="0" w:color="auto"/>
                    <w:right w:val="none" w:sz="0" w:space="0" w:color="auto"/>
                  </w:divBdr>
                  <w:divsChild>
                    <w:div w:id="2096977123">
                      <w:marLeft w:val="0"/>
                      <w:marRight w:val="0"/>
                      <w:marTop w:val="0"/>
                      <w:marBottom w:val="750"/>
                      <w:divBdr>
                        <w:top w:val="none" w:sz="0" w:space="0" w:color="auto"/>
                        <w:left w:val="none" w:sz="0" w:space="0" w:color="auto"/>
                        <w:bottom w:val="none" w:sz="0" w:space="0" w:color="auto"/>
                        <w:right w:val="none" w:sz="0" w:space="0" w:color="auto"/>
                      </w:divBdr>
                      <w:divsChild>
                        <w:div w:id="147672469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653072943">
          <w:marLeft w:val="0"/>
          <w:marRight w:val="0"/>
          <w:marTop w:val="0"/>
          <w:marBottom w:val="0"/>
          <w:divBdr>
            <w:top w:val="none" w:sz="0" w:space="0" w:color="auto"/>
            <w:left w:val="none" w:sz="0" w:space="0" w:color="auto"/>
            <w:bottom w:val="none" w:sz="0" w:space="0" w:color="auto"/>
            <w:right w:val="none" w:sz="0" w:space="0" w:color="auto"/>
          </w:divBdr>
          <w:divsChild>
            <w:div w:id="408772442">
              <w:marLeft w:val="0"/>
              <w:marRight w:val="0"/>
              <w:marTop w:val="855"/>
              <w:marBottom w:val="0"/>
              <w:divBdr>
                <w:top w:val="none" w:sz="0" w:space="0" w:color="auto"/>
                <w:left w:val="none" w:sz="0" w:space="0" w:color="auto"/>
                <w:bottom w:val="none" w:sz="0" w:space="0" w:color="auto"/>
                <w:right w:val="none" w:sz="0" w:space="0" w:color="auto"/>
              </w:divBdr>
              <w:divsChild>
                <w:div w:id="1234657187">
                  <w:marLeft w:val="0"/>
                  <w:marRight w:val="0"/>
                  <w:marTop w:val="0"/>
                  <w:marBottom w:val="750"/>
                  <w:divBdr>
                    <w:top w:val="none" w:sz="0" w:space="0" w:color="auto"/>
                    <w:left w:val="none" w:sz="0" w:space="0" w:color="auto"/>
                    <w:bottom w:val="none" w:sz="0" w:space="0" w:color="auto"/>
                    <w:right w:val="none" w:sz="0" w:space="0" w:color="auto"/>
                  </w:divBdr>
                  <w:divsChild>
                    <w:div w:id="799229969">
                      <w:marLeft w:val="0"/>
                      <w:marRight w:val="0"/>
                      <w:marTop w:val="0"/>
                      <w:marBottom w:val="750"/>
                      <w:divBdr>
                        <w:top w:val="none" w:sz="0" w:space="0" w:color="auto"/>
                        <w:left w:val="none" w:sz="0" w:space="0" w:color="auto"/>
                        <w:bottom w:val="none" w:sz="0" w:space="0" w:color="auto"/>
                        <w:right w:val="none" w:sz="0" w:space="0" w:color="auto"/>
                      </w:divBdr>
                      <w:divsChild>
                        <w:div w:id="779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79274">
          <w:marLeft w:val="0"/>
          <w:marRight w:val="0"/>
          <w:marTop w:val="0"/>
          <w:marBottom w:val="0"/>
          <w:divBdr>
            <w:top w:val="none" w:sz="0" w:space="0" w:color="auto"/>
            <w:left w:val="none" w:sz="0" w:space="0" w:color="auto"/>
            <w:bottom w:val="none" w:sz="0" w:space="0" w:color="auto"/>
            <w:right w:val="none" w:sz="0" w:space="0" w:color="auto"/>
          </w:divBdr>
        </w:div>
        <w:div w:id="203181626">
          <w:marLeft w:val="0"/>
          <w:marRight w:val="0"/>
          <w:marTop w:val="0"/>
          <w:marBottom w:val="0"/>
          <w:divBdr>
            <w:top w:val="none" w:sz="0" w:space="0" w:color="auto"/>
            <w:left w:val="none" w:sz="0" w:space="0" w:color="auto"/>
            <w:bottom w:val="none" w:sz="0" w:space="0" w:color="auto"/>
            <w:right w:val="none" w:sz="0" w:space="0" w:color="auto"/>
          </w:divBdr>
          <w:divsChild>
            <w:div w:id="1724526122">
              <w:marLeft w:val="0"/>
              <w:marRight w:val="0"/>
              <w:marTop w:val="0"/>
              <w:marBottom w:val="0"/>
              <w:divBdr>
                <w:top w:val="none" w:sz="0" w:space="0" w:color="auto"/>
                <w:left w:val="none" w:sz="0" w:space="0" w:color="auto"/>
                <w:bottom w:val="none" w:sz="0" w:space="0" w:color="auto"/>
                <w:right w:val="none" w:sz="0" w:space="0" w:color="auto"/>
              </w:divBdr>
              <w:divsChild>
                <w:div w:id="633609010">
                  <w:marLeft w:val="0"/>
                  <w:marRight w:val="0"/>
                  <w:marTop w:val="0"/>
                  <w:marBottom w:val="0"/>
                  <w:divBdr>
                    <w:top w:val="none" w:sz="0" w:space="0" w:color="auto"/>
                    <w:left w:val="none" w:sz="0" w:space="0" w:color="auto"/>
                    <w:bottom w:val="none" w:sz="0" w:space="0" w:color="auto"/>
                    <w:right w:val="none" w:sz="0" w:space="0" w:color="auto"/>
                  </w:divBdr>
                  <w:divsChild>
                    <w:div w:id="5749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72738">
              <w:marLeft w:val="0"/>
              <w:marRight w:val="0"/>
              <w:marTop w:val="855"/>
              <w:marBottom w:val="0"/>
              <w:divBdr>
                <w:top w:val="none" w:sz="0" w:space="0" w:color="auto"/>
                <w:left w:val="none" w:sz="0" w:space="0" w:color="auto"/>
                <w:bottom w:val="none" w:sz="0" w:space="0" w:color="auto"/>
                <w:right w:val="none" w:sz="0" w:space="0" w:color="auto"/>
              </w:divBdr>
              <w:divsChild>
                <w:div w:id="1013532108">
                  <w:marLeft w:val="0"/>
                  <w:marRight w:val="0"/>
                  <w:marTop w:val="0"/>
                  <w:marBottom w:val="750"/>
                  <w:divBdr>
                    <w:top w:val="none" w:sz="0" w:space="0" w:color="auto"/>
                    <w:left w:val="none" w:sz="0" w:space="0" w:color="auto"/>
                    <w:bottom w:val="none" w:sz="0" w:space="0" w:color="auto"/>
                    <w:right w:val="none" w:sz="0" w:space="0" w:color="auto"/>
                  </w:divBdr>
                  <w:divsChild>
                    <w:div w:id="5774609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78530895">
          <w:marLeft w:val="0"/>
          <w:marRight w:val="0"/>
          <w:marTop w:val="0"/>
          <w:marBottom w:val="0"/>
          <w:divBdr>
            <w:top w:val="none" w:sz="0" w:space="0" w:color="auto"/>
            <w:left w:val="none" w:sz="0" w:space="0" w:color="auto"/>
            <w:bottom w:val="none" w:sz="0" w:space="0" w:color="auto"/>
            <w:right w:val="none" w:sz="0" w:space="0" w:color="auto"/>
          </w:divBdr>
        </w:div>
        <w:div w:id="1078558037">
          <w:marLeft w:val="0"/>
          <w:marRight w:val="0"/>
          <w:marTop w:val="0"/>
          <w:marBottom w:val="0"/>
          <w:divBdr>
            <w:top w:val="none" w:sz="0" w:space="0" w:color="auto"/>
            <w:left w:val="none" w:sz="0" w:space="0" w:color="auto"/>
            <w:bottom w:val="none" w:sz="0" w:space="0" w:color="auto"/>
            <w:right w:val="none" w:sz="0" w:space="0" w:color="auto"/>
          </w:divBdr>
        </w:div>
        <w:div w:id="2069109448">
          <w:marLeft w:val="0"/>
          <w:marRight w:val="0"/>
          <w:marTop w:val="0"/>
          <w:marBottom w:val="0"/>
          <w:divBdr>
            <w:top w:val="none" w:sz="0" w:space="0" w:color="auto"/>
            <w:left w:val="none" w:sz="0" w:space="0" w:color="auto"/>
            <w:bottom w:val="none" w:sz="0" w:space="0" w:color="auto"/>
            <w:right w:val="none" w:sz="0" w:space="0" w:color="auto"/>
          </w:divBdr>
        </w:div>
        <w:div w:id="865142512">
          <w:marLeft w:val="0"/>
          <w:marRight w:val="0"/>
          <w:marTop w:val="0"/>
          <w:marBottom w:val="0"/>
          <w:divBdr>
            <w:top w:val="none" w:sz="0" w:space="0" w:color="auto"/>
            <w:left w:val="none" w:sz="0" w:space="0" w:color="auto"/>
            <w:bottom w:val="none" w:sz="0" w:space="0" w:color="auto"/>
            <w:right w:val="none" w:sz="0" w:space="0" w:color="auto"/>
          </w:divBdr>
        </w:div>
        <w:div w:id="1356661079">
          <w:marLeft w:val="0"/>
          <w:marRight w:val="0"/>
          <w:marTop w:val="0"/>
          <w:marBottom w:val="0"/>
          <w:divBdr>
            <w:top w:val="none" w:sz="0" w:space="0" w:color="auto"/>
            <w:left w:val="none" w:sz="0" w:space="0" w:color="auto"/>
            <w:bottom w:val="none" w:sz="0" w:space="0" w:color="auto"/>
            <w:right w:val="none" w:sz="0" w:space="0" w:color="auto"/>
          </w:divBdr>
        </w:div>
        <w:div w:id="537858105">
          <w:marLeft w:val="0"/>
          <w:marRight w:val="0"/>
          <w:marTop w:val="0"/>
          <w:marBottom w:val="0"/>
          <w:divBdr>
            <w:top w:val="none" w:sz="0" w:space="0" w:color="auto"/>
            <w:left w:val="none" w:sz="0" w:space="0" w:color="auto"/>
            <w:bottom w:val="none" w:sz="0" w:space="0" w:color="auto"/>
            <w:right w:val="none" w:sz="0" w:space="0" w:color="auto"/>
          </w:divBdr>
          <w:divsChild>
            <w:div w:id="1940916642">
              <w:marLeft w:val="0"/>
              <w:marRight w:val="0"/>
              <w:marTop w:val="0"/>
              <w:marBottom w:val="0"/>
              <w:divBdr>
                <w:top w:val="none" w:sz="0" w:space="0" w:color="auto"/>
                <w:left w:val="none" w:sz="0" w:space="0" w:color="auto"/>
                <w:bottom w:val="none" w:sz="0" w:space="0" w:color="auto"/>
                <w:right w:val="none" w:sz="0" w:space="0" w:color="auto"/>
              </w:divBdr>
              <w:divsChild>
                <w:div w:id="1813012243">
                  <w:marLeft w:val="255"/>
                  <w:marRight w:val="0"/>
                  <w:marTop w:val="0"/>
                  <w:marBottom w:val="150"/>
                  <w:divBdr>
                    <w:top w:val="none" w:sz="0" w:space="0" w:color="auto"/>
                    <w:left w:val="none" w:sz="0" w:space="0" w:color="auto"/>
                    <w:bottom w:val="none" w:sz="0" w:space="0" w:color="auto"/>
                    <w:right w:val="none" w:sz="0" w:space="0" w:color="auto"/>
                  </w:divBdr>
                  <w:divsChild>
                    <w:div w:id="1761101798">
                      <w:marLeft w:val="0"/>
                      <w:marRight w:val="0"/>
                      <w:marTop w:val="0"/>
                      <w:marBottom w:val="150"/>
                      <w:divBdr>
                        <w:top w:val="none" w:sz="0" w:space="0" w:color="auto"/>
                        <w:left w:val="single" w:sz="6" w:space="0" w:color="D8D8D8"/>
                        <w:bottom w:val="single" w:sz="6" w:space="0" w:color="D8D8D8"/>
                        <w:right w:val="single" w:sz="6" w:space="0" w:color="D8D8D8"/>
                      </w:divBdr>
                      <w:divsChild>
                        <w:div w:id="5316089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enhub.com/en/library/anatomy/internal-carotid-artery" TargetMode="External"/><Relationship Id="rId18" Type="http://schemas.openxmlformats.org/officeDocument/2006/relationships/hyperlink" Target="https://www.kenhub.com/en/library/anatomy/the-trochlear-nerve-and-the-abducent-nerve" TargetMode="External"/><Relationship Id="rId26" Type="http://schemas.openxmlformats.org/officeDocument/2006/relationships/hyperlink" Target="https://www.kenhub.com/en/library/anatomy/the-mandibular-branch-of-the-trigeminal-nerve" TargetMode="External"/><Relationship Id="rId39" Type="http://schemas.openxmlformats.org/officeDocument/2006/relationships/image" Target="media/image1.png"/><Relationship Id="rId21" Type="http://schemas.openxmlformats.org/officeDocument/2006/relationships/hyperlink" Target="https://www.kenhub.com/en/library/anatomy/the-trigeminal-nerve" TargetMode="External"/><Relationship Id="rId34" Type="http://schemas.openxmlformats.org/officeDocument/2006/relationships/hyperlink" Target="https://www.kenhub.com/en/library/anatomy/the-pharynx" TargetMode="External"/><Relationship Id="rId42" Type="http://schemas.openxmlformats.org/officeDocument/2006/relationships/theme" Target="theme/theme1.xml"/><Relationship Id="rId7" Type="http://schemas.openxmlformats.org/officeDocument/2006/relationships/hyperlink" Target="https://www.kenhub.com/en/library/anatomy/the-human-face" TargetMode="External"/><Relationship Id="rId2" Type="http://schemas.openxmlformats.org/officeDocument/2006/relationships/styles" Target="styles.xml"/><Relationship Id="rId16" Type="http://schemas.openxmlformats.org/officeDocument/2006/relationships/hyperlink" Target="https://www.kenhub.com/en/library/anatomy/inferior-oblique-muscle" TargetMode="External"/><Relationship Id="rId20" Type="http://schemas.openxmlformats.org/officeDocument/2006/relationships/hyperlink" Target="https://www.kenhub.com/en/library/anatomy/muscles-of-the-orbit" TargetMode="External"/><Relationship Id="rId29" Type="http://schemas.openxmlformats.org/officeDocument/2006/relationships/hyperlink" Target="https://www.kenhub.com/en/library/anatomy/brachiocephalic-vein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kenhub.com/en/library/anatomy/the-skull" TargetMode="External"/><Relationship Id="rId11" Type="http://schemas.openxmlformats.org/officeDocument/2006/relationships/hyperlink" Target="https://www.kenhub.com/en/library/anatomy/meninges-of-the-brain-and-spinal-cord" TargetMode="External"/><Relationship Id="rId24" Type="http://schemas.openxmlformats.org/officeDocument/2006/relationships/hyperlink" Target="https://www.kenhub.com/en/library/anatomy/the-maxillary-branch-of-the-trigeminal-nerve" TargetMode="External"/><Relationship Id="rId32" Type="http://schemas.openxmlformats.org/officeDocument/2006/relationships/hyperlink" Target="https://www.kenhub.com/en/library/anatomy/the-skull" TargetMode="External"/><Relationship Id="rId37" Type="http://schemas.openxmlformats.org/officeDocument/2006/relationships/hyperlink" Target="https://www.kenhub.com/en/library/anatomy/the-nasal-bone" TargetMode="External"/><Relationship Id="rId40" Type="http://schemas.openxmlformats.org/officeDocument/2006/relationships/hyperlink" Target="https://www.kenhub.com/en/library/anatomy/inferior-nasal-concha" TargetMode="External"/><Relationship Id="rId5" Type="http://schemas.openxmlformats.org/officeDocument/2006/relationships/hyperlink" Target="https://www.kenhub.com/en/library/anatomy/cerebral-cortex" TargetMode="External"/><Relationship Id="rId15" Type="http://schemas.openxmlformats.org/officeDocument/2006/relationships/hyperlink" Target="https://www.kenhub.com/en/library/anatomy/the-oculomotor-nerve" TargetMode="External"/><Relationship Id="rId23" Type="http://schemas.openxmlformats.org/officeDocument/2006/relationships/hyperlink" Target="https://www.kenhub.com/en/library/anatomy/the-ophthalmic-branch-of-the-trigeminal-nerve" TargetMode="External"/><Relationship Id="rId28" Type="http://schemas.openxmlformats.org/officeDocument/2006/relationships/hyperlink" Target="https://www.kenhub.com/en/library/anatomy/the-maxillary-branch-of-the-trigeminal-nerve" TargetMode="External"/><Relationship Id="rId36" Type="http://schemas.openxmlformats.org/officeDocument/2006/relationships/hyperlink" Target="https://www.kenhub.com/en/library/anatomy/the-maxilla" TargetMode="External"/><Relationship Id="rId10" Type="http://schemas.openxmlformats.org/officeDocument/2006/relationships/hyperlink" Target="https://www.kenhub.com/en/library/anatomy/the-sphenoid-bone" TargetMode="External"/><Relationship Id="rId19" Type="http://schemas.openxmlformats.org/officeDocument/2006/relationships/hyperlink" Target="https://www.kenhub.com/en/library/anatomy/the-brainstem" TargetMode="External"/><Relationship Id="rId31" Type="http://schemas.openxmlformats.org/officeDocument/2006/relationships/hyperlink" Target="https://www.kenhub.com/en/library/anatomy/bones" TargetMode="External"/><Relationship Id="rId4" Type="http://schemas.openxmlformats.org/officeDocument/2006/relationships/webSettings" Target="webSettings.xml"/><Relationship Id="rId9" Type="http://schemas.openxmlformats.org/officeDocument/2006/relationships/hyperlink" Target="https://www.kenhub.com/en/library/anatomy/the-temporal-bone" TargetMode="External"/><Relationship Id="rId14" Type="http://schemas.openxmlformats.org/officeDocument/2006/relationships/hyperlink" Target="https://www.kenhub.com/en/library/anatomy/lateral-rectus-muscle" TargetMode="External"/><Relationship Id="rId22" Type="http://schemas.openxmlformats.org/officeDocument/2006/relationships/hyperlink" Target="https://www.kenhub.com/en/library/anatomy/the-mandibular-branch-of-the-trigeminal-nerve" TargetMode="External"/><Relationship Id="rId27" Type="http://schemas.openxmlformats.org/officeDocument/2006/relationships/hyperlink" Target="https://www.kenhub.com/en/library/anatomy/the-ophthalmic-branch-of-the-trigeminal-nerve" TargetMode="External"/><Relationship Id="rId30" Type="http://schemas.openxmlformats.org/officeDocument/2006/relationships/hyperlink" Target="https://www.kenhub.com/en/library/anatomy/nasal-cavity" TargetMode="External"/><Relationship Id="rId35" Type="http://schemas.openxmlformats.org/officeDocument/2006/relationships/hyperlink" Target="https://www.kenhub.com/en/library/anatomy/nasal-cavity" TargetMode="External"/><Relationship Id="rId8" Type="http://schemas.openxmlformats.org/officeDocument/2006/relationships/hyperlink" Target="https://www.kenhub.com/en/library/anatomy/bones-of-the-orbit" TargetMode="External"/><Relationship Id="rId3" Type="http://schemas.openxmlformats.org/officeDocument/2006/relationships/settings" Target="settings.xml"/><Relationship Id="rId12" Type="http://schemas.openxmlformats.org/officeDocument/2006/relationships/hyperlink" Target="https://www.kenhub.com/en/library/anatomy/pituitary-gland" TargetMode="External"/><Relationship Id="rId17" Type="http://schemas.openxmlformats.org/officeDocument/2006/relationships/hyperlink" Target="https://www.kenhub.com/en/library/anatomy/levator-palpebrae-superioris-muscle" TargetMode="External"/><Relationship Id="rId25" Type="http://schemas.openxmlformats.org/officeDocument/2006/relationships/hyperlink" Target="https://www.kenhub.com/en/library/anatomy/the-trigeminal-nerve" TargetMode="External"/><Relationship Id="rId33" Type="http://schemas.openxmlformats.org/officeDocument/2006/relationships/hyperlink" Target="https://www.kenhub.com/en/library/anatomy/nasal-cavity" TargetMode="External"/><Relationship Id="rId38" Type="http://schemas.openxmlformats.org/officeDocument/2006/relationships/hyperlink" Target="https://www.kenhub.com/en/library/anatomy/the-ethmoid-b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2362</Words>
  <Characters>13468</Characters>
  <Application>Microsoft Office Word</Application>
  <DocSecurity>0</DocSecurity>
  <Lines>112</Lines>
  <Paragraphs>31</Paragraphs>
  <ScaleCrop>false</ScaleCrop>
  <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Umayma Adebayo</cp:lastModifiedBy>
  <cp:revision>44</cp:revision>
  <dcterms:created xsi:type="dcterms:W3CDTF">2020-04-29T19:12:00Z</dcterms:created>
  <dcterms:modified xsi:type="dcterms:W3CDTF">2020-04-29T21:11:00Z</dcterms:modified>
</cp:coreProperties>
</file>