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50" w:rsidRPr="00F256C1" w:rsidRDefault="00D87750" w:rsidP="00D87750">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bCs/>
          <w:kern w:val="0"/>
          <w:sz w:val="44"/>
          <w:szCs w:val="44"/>
        </w:rPr>
        <w:t>N</w:t>
      </w:r>
      <w:r w:rsidRPr="00F256C1">
        <w:rPr>
          <w:rFonts w:ascii="Times New Roman" w:hAnsi="Times New Roman" w:cs="Times New Roman"/>
          <w:kern w:val="0"/>
          <w:sz w:val="44"/>
          <w:szCs w:val="44"/>
        </w:rPr>
        <w:t>AME: AKINOLA OLADAMOLA .F.</w:t>
      </w:r>
    </w:p>
    <w:p w:rsidR="00D87750" w:rsidRPr="00F256C1" w:rsidRDefault="00D87750" w:rsidP="00D87750">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MATRIC NO: 16/MHS01/026</w:t>
      </w:r>
    </w:p>
    <w:p w:rsidR="00271014" w:rsidRPr="00271014" w:rsidRDefault="00D87750" w:rsidP="008C077B">
      <w:pPr>
        <w:ind w:left="1980" w:hangingChars="450" w:hanging="1980"/>
        <w:rPr>
          <w:rFonts w:ascii="Times New Roman" w:hAnsi="Times New Roman"/>
          <w:sz w:val="44"/>
          <w:szCs w:val="44"/>
        </w:rPr>
      </w:pPr>
      <w:r w:rsidRPr="00F256C1">
        <w:rPr>
          <w:rFonts w:ascii="Times New Roman" w:hAnsi="Times New Roman" w:cs="Times New Roman"/>
          <w:kern w:val="0"/>
          <w:sz w:val="44"/>
          <w:szCs w:val="44"/>
        </w:rPr>
        <w:t>COURSE</w:t>
      </w:r>
      <w:r>
        <w:rPr>
          <w:rFonts w:ascii="Times New Roman" w:hAnsi="Times New Roman" w:cs="Times New Roman"/>
          <w:kern w:val="0"/>
          <w:sz w:val="44"/>
          <w:szCs w:val="44"/>
        </w:rPr>
        <w:t>:</w:t>
      </w:r>
      <w:r w:rsidR="00BB70D9">
        <w:rPr>
          <w:rFonts w:ascii="Times New Roman" w:hAnsi="Times New Roman" w:cs="Times New Roman"/>
          <w:kern w:val="0"/>
          <w:sz w:val="44"/>
          <w:szCs w:val="44"/>
        </w:rPr>
        <w:t xml:space="preserve"> SYSTEMIC </w:t>
      </w:r>
      <w:r w:rsidR="00BB70D9" w:rsidRPr="00271014">
        <w:rPr>
          <w:rFonts w:ascii="Times New Roman" w:hAnsi="Times New Roman"/>
          <w:sz w:val="44"/>
          <w:szCs w:val="44"/>
        </w:rPr>
        <w:t>PHRAMACOLGY</w:t>
      </w:r>
      <w:r w:rsidR="00BB70D9">
        <w:rPr>
          <w:rFonts w:ascii="Times New Roman" w:hAnsi="Times New Roman"/>
          <w:sz w:val="44"/>
          <w:szCs w:val="44"/>
        </w:rPr>
        <w:t xml:space="preserve"> IN</w:t>
      </w:r>
      <w:r w:rsidR="008C077B">
        <w:rPr>
          <w:rFonts w:ascii="Times New Roman" w:hAnsi="Times New Roman" w:hint="eastAsia"/>
          <w:sz w:val="44"/>
          <w:szCs w:val="44"/>
        </w:rPr>
        <w:t xml:space="preserve"> </w:t>
      </w:r>
      <w:r w:rsidR="00BB70D9">
        <w:rPr>
          <w:rFonts w:ascii="Times New Roman" w:hAnsi="Times New Roman"/>
          <w:sz w:val="44"/>
          <w:szCs w:val="44"/>
        </w:rPr>
        <w:t>NURSING PR</w:t>
      </w:r>
      <w:r w:rsidR="00BB70D9" w:rsidRPr="00271014">
        <w:rPr>
          <w:rFonts w:ascii="Times New Roman" w:hAnsi="Times New Roman"/>
          <w:sz w:val="44"/>
          <w:szCs w:val="44"/>
        </w:rPr>
        <w:t>A</w:t>
      </w:r>
      <w:r w:rsidR="00BB70D9">
        <w:rPr>
          <w:rFonts w:ascii="Times New Roman" w:hAnsi="Times New Roman"/>
          <w:sz w:val="44"/>
          <w:szCs w:val="44"/>
        </w:rPr>
        <w:t>CTICE</w:t>
      </w:r>
    </w:p>
    <w:p w:rsidR="00D87750" w:rsidRPr="00F256C1" w:rsidRDefault="00271014" w:rsidP="00D87750">
      <w:pPr>
        <w:autoSpaceDE w:val="0"/>
        <w:autoSpaceDN w:val="0"/>
        <w:adjustRightInd w:val="0"/>
        <w:rPr>
          <w:rFonts w:ascii="Times New Roman" w:hAnsi="Times New Roman" w:cs="Times New Roman"/>
          <w:kern w:val="0"/>
          <w:sz w:val="44"/>
          <w:szCs w:val="44"/>
        </w:rPr>
      </w:pPr>
      <w:r>
        <w:rPr>
          <w:rFonts w:ascii="Times New Roman" w:hAnsi="Times New Roman" w:cs="Times New Roman"/>
          <w:kern w:val="0"/>
          <w:sz w:val="44"/>
          <w:szCs w:val="44"/>
        </w:rPr>
        <w:t xml:space="preserve">COURSECODE: </w:t>
      </w:r>
      <w:r w:rsidR="00BB70D9">
        <w:rPr>
          <w:rFonts w:ascii="Times New Roman" w:hAnsi="Times New Roman" w:cs="Times New Roman"/>
          <w:kern w:val="0"/>
          <w:sz w:val="44"/>
          <w:szCs w:val="44"/>
        </w:rPr>
        <w:t>PH</w:t>
      </w:r>
      <w:r w:rsidR="00BB70D9" w:rsidRPr="00271014">
        <w:rPr>
          <w:rFonts w:ascii="Times New Roman" w:hAnsi="Times New Roman"/>
          <w:sz w:val="44"/>
          <w:szCs w:val="44"/>
        </w:rPr>
        <w:t>A</w:t>
      </w:r>
      <w:r w:rsidR="00BB70D9">
        <w:rPr>
          <w:rFonts w:ascii="Times New Roman" w:hAnsi="Times New Roman" w:hint="eastAsia"/>
          <w:sz w:val="44"/>
          <w:szCs w:val="44"/>
        </w:rPr>
        <w:t xml:space="preserve"> </w:t>
      </w:r>
      <w:r w:rsidR="00BB70D9">
        <w:rPr>
          <w:rFonts w:ascii="Times New Roman" w:hAnsi="Times New Roman"/>
          <w:sz w:val="44"/>
          <w:szCs w:val="44"/>
        </w:rPr>
        <w:t>324</w:t>
      </w:r>
    </w:p>
    <w:p w:rsidR="00926FD0" w:rsidRDefault="00926FD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D87750" w:rsidRDefault="00D87750">
      <w:pPr>
        <w:rPr>
          <w:rFonts w:hint="eastAsia"/>
        </w:rPr>
      </w:pPr>
    </w:p>
    <w:p w:rsidR="000A032B" w:rsidRDefault="000A032B" w:rsidP="00D87750">
      <w:pPr>
        <w:rPr>
          <w:rFonts w:ascii="Times New Roman" w:hAnsi="Times New Roman" w:cs="Times New Roman" w:hint="eastAsia"/>
          <w:kern w:val="0"/>
          <w:sz w:val="24"/>
          <w:szCs w:val="24"/>
        </w:rPr>
      </w:pPr>
      <w:r w:rsidRPr="000A032B">
        <w:rPr>
          <w:rFonts w:ascii="Times New Roman" w:hAnsi="Times New Roman" w:cs="Times New Roman"/>
          <w:bCs/>
          <w:kern w:val="0"/>
          <w:sz w:val="24"/>
          <w:szCs w:val="24"/>
        </w:rPr>
        <w:t>Classification</w:t>
      </w:r>
      <w:r>
        <w:rPr>
          <w:rFonts w:ascii="Times New Roman" w:hAnsi="Times New Roman" w:cs="Times New Roman" w:hint="eastAsia"/>
          <w:kern w:val="0"/>
          <w:sz w:val="24"/>
          <w:szCs w:val="24"/>
        </w:rPr>
        <w:t xml:space="preserve"> of </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nti m</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l</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ri</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 xml:space="preserve">l </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gents</w:t>
      </w:r>
    </w:p>
    <w:p w:rsidR="000A032B" w:rsidRPr="000A032B" w:rsidRDefault="000A032B" w:rsidP="000A032B">
      <w:pPr>
        <w:pStyle w:val="ListParagraph"/>
        <w:numPr>
          <w:ilvl w:val="0"/>
          <w:numId w:val="1"/>
        </w:numPr>
        <w:ind w:firstLineChars="0"/>
        <w:rPr>
          <w:rFonts w:ascii="Times New Roman" w:hAnsi="Times New Roman" w:cs="Times New Roman" w:hint="eastAsia"/>
          <w:bCs/>
          <w:kern w:val="0"/>
          <w:sz w:val="24"/>
          <w:szCs w:val="24"/>
        </w:rPr>
      </w:pPr>
      <w:r w:rsidRPr="000A032B">
        <w:rPr>
          <w:rFonts w:ascii="Times New Roman" w:eastAsia="MyriadPro-Bold" w:hAnsi="Times New Roman" w:cs="Times New Roman"/>
          <w:bCs/>
          <w:kern w:val="0"/>
          <w:sz w:val="24"/>
          <w:szCs w:val="24"/>
        </w:rPr>
        <w:t>Tissue schizonticide</w:t>
      </w:r>
    </w:p>
    <w:p w:rsidR="000A032B" w:rsidRPr="000A032B" w:rsidRDefault="000A032B" w:rsidP="000A032B">
      <w:pPr>
        <w:pStyle w:val="ListParagraph"/>
        <w:numPr>
          <w:ilvl w:val="0"/>
          <w:numId w:val="1"/>
        </w:numPr>
        <w:ind w:firstLineChars="0"/>
        <w:rPr>
          <w:rFonts w:ascii="Times New Roman" w:hAnsi="Times New Roman" w:cs="Times New Roman" w:hint="eastAsia"/>
          <w:bCs/>
          <w:kern w:val="0"/>
          <w:sz w:val="24"/>
          <w:szCs w:val="24"/>
        </w:rPr>
      </w:pPr>
      <w:r w:rsidRPr="000A032B">
        <w:rPr>
          <w:rFonts w:ascii="Times New Roman" w:eastAsia="MyriadPro-Bold" w:hAnsi="Times New Roman" w:cs="Times New Roman"/>
          <w:bCs/>
          <w:kern w:val="0"/>
          <w:sz w:val="24"/>
          <w:szCs w:val="24"/>
        </w:rPr>
        <w:t>Blood schizonticide</w:t>
      </w:r>
    </w:p>
    <w:p w:rsidR="000A032B" w:rsidRPr="000A032B" w:rsidRDefault="000A032B" w:rsidP="000A032B">
      <w:pPr>
        <w:pStyle w:val="ListParagraph"/>
        <w:numPr>
          <w:ilvl w:val="0"/>
          <w:numId w:val="1"/>
        </w:numPr>
        <w:ind w:firstLineChars="0"/>
        <w:rPr>
          <w:rFonts w:ascii="Times New Roman" w:hAnsi="Times New Roman" w:cs="Times New Roman" w:hint="eastAsia"/>
          <w:bCs/>
          <w:kern w:val="0"/>
          <w:sz w:val="24"/>
          <w:szCs w:val="24"/>
        </w:rPr>
      </w:pPr>
      <w:r w:rsidRPr="000A032B">
        <w:rPr>
          <w:rFonts w:ascii="Times New Roman" w:eastAsia="MyriadPro-Bold" w:hAnsi="Times New Roman" w:cs="Times New Roman"/>
          <w:bCs/>
          <w:kern w:val="0"/>
          <w:sz w:val="24"/>
          <w:szCs w:val="24"/>
        </w:rPr>
        <w:t>Sporontocide</w:t>
      </w:r>
    </w:p>
    <w:p w:rsidR="000A032B" w:rsidRPr="000A032B" w:rsidRDefault="000A032B" w:rsidP="000A032B">
      <w:pPr>
        <w:pStyle w:val="ListParagraph"/>
        <w:numPr>
          <w:ilvl w:val="0"/>
          <w:numId w:val="1"/>
        </w:numPr>
        <w:ind w:firstLineChars="0"/>
        <w:rPr>
          <w:rFonts w:ascii="Times New Roman" w:hAnsi="Times New Roman" w:cs="Times New Roman" w:hint="eastAsia"/>
          <w:b/>
          <w:bCs/>
          <w:kern w:val="0"/>
          <w:sz w:val="24"/>
          <w:szCs w:val="24"/>
        </w:rPr>
      </w:pPr>
      <w:r>
        <w:rPr>
          <w:rFonts w:ascii="Times New Roman" w:hAnsi="Times New Roman" w:cs="Times New Roman"/>
          <w:kern w:val="0"/>
          <w:sz w:val="24"/>
          <w:szCs w:val="24"/>
        </w:rPr>
        <w:t>G</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metocytocides:</w:t>
      </w:r>
    </w:p>
    <w:p w:rsidR="000A032B" w:rsidRDefault="000A032B" w:rsidP="00D87750">
      <w:pPr>
        <w:rPr>
          <w:rFonts w:ascii="Times New Roman" w:hAnsi="Times New Roman" w:cs="Times New Roman" w:hint="eastAsia"/>
          <w:b/>
          <w:bCs/>
          <w:kern w:val="0"/>
          <w:sz w:val="24"/>
          <w:szCs w:val="24"/>
        </w:rPr>
      </w:pPr>
    </w:p>
    <w:p w:rsidR="00D87750" w:rsidRPr="004E4B53" w:rsidRDefault="00D87750" w:rsidP="00D87750">
      <w:pPr>
        <w:rPr>
          <w:rFonts w:ascii="Times New Roman" w:hAnsi="Times New Roman" w:cs="Times New Roman"/>
          <w:b/>
          <w:bCs/>
          <w:kern w:val="0"/>
          <w:sz w:val="24"/>
          <w:szCs w:val="24"/>
        </w:rPr>
      </w:pPr>
      <w:r w:rsidRPr="004E4B53">
        <w:rPr>
          <w:rFonts w:ascii="Times New Roman" w:eastAsia="MyriadPro-Bold" w:hAnsi="Times New Roman" w:cs="Times New Roman"/>
          <w:b/>
          <w:bCs/>
          <w:kern w:val="0"/>
          <w:sz w:val="24"/>
          <w:szCs w:val="24"/>
        </w:rPr>
        <w:t>Tissue schizonticide: Primaquine</w:t>
      </w:r>
    </w:p>
    <w:p w:rsidR="00D87750" w:rsidRPr="004E4B53" w:rsidRDefault="00D87750" w:rsidP="00D87750">
      <w:pPr>
        <w:autoSpaceDE w:val="0"/>
        <w:autoSpaceDN w:val="0"/>
        <w:adjustRightInd w:val="0"/>
        <w:rPr>
          <w:rFonts w:ascii="Times New Roman" w:hAnsi="Times New Roman" w:cs="Times New Roman" w:hint="eastAsia"/>
          <w:kern w:val="0"/>
          <w:sz w:val="24"/>
          <w:szCs w:val="24"/>
        </w:rPr>
      </w:pPr>
      <w:r w:rsidRPr="002F6377">
        <w:rPr>
          <w:rFonts w:ascii="Times New Roman" w:hAnsi="Times New Roman" w:cs="Times New Roman"/>
          <w:iCs/>
          <w:kern w:val="0"/>
          <w:sz w:val="24"/>
          <w:szCs w:val="24"/>
        </w:rPr>
        <w:t>Primaquine</w:t>
      </w:r>
      <w:r w:rsidRPr="004E4B53">
        <w:rPr>
          <w:rFonts w:ascii="Times New Roman" w:hAnsi="Times New Roman" w:cs="Times New Roman"/>
          <w:i/>
          <w:iCs/>
          <w:kern w:val="0"/>
          <w:sz w:val="24"/>
          <w:szCs w:val="24"/>
        </w:rPr>
        <w:t xml:space="preserve"> </w:t>
      </w:r>
      <w:r w:rsidRPr="004E4B53">
        <w:rPr>
          <w:rFonts w:ascii="Times New Roman" w:eastAsia="MyriadPro-Regular" w:hAnsi="Times New Roman" w:cs="Times New Roman"/>
          <w:kern w:val="0"/>
          <w:sz w:val="24"/>
          <w:szCs w:val="24"/>
        </w:rPr>
        <w:t>is an 8-aminoquinoline that eradicates primary</w:t>
      </w:r>
      <w:r w:rsidRPr="004E4B53">
        <w:rPr>
          <w:rFonts w:ascii="Times New Roman" w:hAnsi="Times New Roman" w:cs="Times New Roman"/>
          <w:kern w:val="0"/>
          <w:sz w:val="24"/>
          <w:szCs w:val="24"/>
        </w:rPr>
        <w:t xml:space="preserve"> </w:t>
      </w:r>
      <w:r w:rsidRPr="004E4B53">
        <w:rPr>
          <w:rFonts w:ascii="Times New Roman" w:eastAsia="MyriadPro-Regular" w:hAnsi="Times New Roman" w:cs="Times New Roman"/>
          <w:kern w:val="0"/>
          <w:sz w:val="24"/>
          <w:szCs w:val="24"/>
        </w:rPr>
        <w:t>exoerythrocytic forms of P. falciparum and P. vivax and the secondary</w:t>
      </w:r>
      <w:r w:rsidRPr="004E4B53">
        <w:rPr>
          <w:rFonts w:ascii="Times New Roman" w:hAnsi="Times New Roman" w:cs="Times New Roman"/>
          <w:kern w:val="0"/>
          <w:sz w:val="24"/>
          <w:szCs w:val="24"/>
        </w:rPr>
        <w:t xml:space="preserve"> </w:t>
      </w:r>
      <w:r w:rsidRPr="004E4B53">
        <w:rPr>
          <w:rFonts w:ascii="Times New Roman" w:eastAsia="MyriadPro-Regular" w:hAnsi="Times New Roman" w:cs="Times New Roman"/>
          <w:kern w:val="0"/>
          <w:sz w:val="24"/>
          <w:szCs w:val="24"/>
        </w:rPr>
        <w:t>exoerythrocytic forms of recurring malarias (P. vivax and P. ovale).</w:t>
      </w:r>
      <w:r w:rsidRPr="004E4B53">
        <w:rPr>
          <w:rFonts w:ascii="Times New Roman" w:hAnsi="Times New Roman" w:cs="Times New Roman"/>
          <w:i/>
          <w:iCs/>
          <w:kern w:val="0"/>
          <w:sz w:val="24"/>
          <w:szCs w:val="24"/>
        </w:rPr>
        <w:t xml:space="preserve"> Primaquine </w:t>
      </w:r>
      <w:r w:rsidRPr="004E4B53">
        <w:rPr>
          <w:rFonts w:ascii="Times New Roman" w:eastAsia="MyriadPro-Regular" w:hAnsi="Times New Roman" w:cs="Times New Roman"/>
          <w:kern w:val="0"/>
          <w:sz w:val="24"/>
          <w:szCs w:val="24"/>
        </w:rPr>
        <w:t>is the only agent that can lead to radical cures of the P. vivax</w:t>
      </w:r>
      <w:r w:rsidRPr="004E4B53">
        <w:rPr>
          <w:rFonts w:ascii="Times New Roman" w:hAnsi="Times New Roman" w:cs="Times New Roman"/>
          <w:kern w:val="0"/>
          <w:sz w:val="24"/>
          <w:szCs w:val="24"/>
        </w:rPr>
        <w:t xml:space="preserve"> </w:t>
      </w:r>
      <w:r w:rsidRPr="004E4B53">
        <w:rPr>
          <w:rFonts w:ascii="Times New Roman" w:eastAsia="MyriadPro-Regular" w:hAnsi="Times New Roman" w:cs="Times New Roman"/>
          <w:kern w:val="0"/>
          <w:sz w:val="24"/>
          <w:szCs w:val="24"/>
        </w:rPr>
        <w:t>and P. ovale malarias, which may remain in the liver in the exoerythrocytic</w:t>
      </w:r>
      <w:r w:rsidRPr="004E4B53">
        <w:rPr>
          <w:rFonts w:ascii="Times New Roman" w:hAnsi="Times New Roman" w:cs="Times New Roman"/>
          <w:kern w:val="0"/>
          <w:sz w:val="24"/>
          <w:szCs w:val="24"/>
        </w:rPr>
        <w:t xml:space="preserve"> </w:t>
      </w:r>
      <w:r w:rsidRPr="004E4B53">
        <w:rPr>
          <w:rFonts w:ascii="Times New Roman" w:eastAsia="MyriadPro-Regular" w:hAnsi="Times New Roman" w:cs="Times New Roman"/>
          <w:kern w:val="0"/>
          <w:sz w:val="24"/>
          <w:szCs w:val="24"/>
        </w:rPr>
        <w:t xml:space="preserve">form after the erythrocytic form of the </w:t>
      </w:r>
      <w:r w:rsidR="002F6377" w:rsidRPr="004E4B53">
        <w:rPr>
          <w:rFonts w:ascii="Times New Roman" w:eastAsia="MyriadPro-Regular" w:hAnsi="Times New Roman" w:cs="Times New Roman"/>
          <w:kern w:val="0"/>
          <w:sz w:val="24"/>
          <w:szCs w:val="24"/>
        </w:rPr>
        <w:t>disease,</w:t>
      </w:r>
      <w:r w:rsidRPr="004E4B53">
        <w:rPr>
          <w:rFonts w:ascii="Times New Roman" w:eastAsia="MyriadPro-Regular" w:hAnsi="Times New Roman" w:cs="Times New Roman"/>
          <w:kern w:val="0"/>
          <w:sz w:val="24"/>
          <w:szCs w:val="24"/>
        </w:rPr>
        <w:t xml:space="preserve"> is eliminated.</w:t>
      </w:r>
    </w:p>
    <w:p w:rsidR="00D87750" w:rsidRPr="004E4B53" w:rsidRDefault="00D87750" w:rsidP="00D87750">
      <w:pPr>
        <w:autoSpaceDE w:val="0"/>
        <w:autoSpaceDN w:val="0"/>
        <w:adjustRightInd w:val="0"/>
        <w:rPr>
          <w:rFonts w:ascii="Times New Roman" w:hAnsi="Times New Roman" w:cs="Times New Roman" w:hint="eastAsia"/>
          <w:kern w:val="0"/>
          <w:sz w:val="24"/>
          <w:szCs w:val="24"/>
        </w:rPr>
      </w:pPr>
      <w:r w:rsidRPr="004E4B53">
        <w:rPr>
          <w:rFonts w:ascii="Times New Roman" w:eastAsia="MyriadPro-Bold" w:hAnsi="Times New Roman" w:cs="Times New Roman"/>
          <w:b/>
          <w:bCs/>
          <w:kern w:val="0"/>
          <w:sz w:val="24"/>
          <w:szCs w:val="24"/>
        </w:rPr>
        <w:t xml:space="preserve">Mechanism of action: </w:t>
      </w:r>
      <w:r w:rsidRPr="004E4B53">
        <w:rPr>
          <w:rFonts w:ascii="Times New Roman" w:eastAsia="MyriadPro-Regular" w:hAnsi="Times New Roman" w:cs="Times New Roman"/>
          <w:kern w:val="0"/>
          <w:sz w:val="24"/>
          <w:szCs w:val="24"/>
        </w:rPr>
        <w:t>This is not completely understood.</w:t>
      </w:r>
      <w:r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Metabolites of</w:t>
      </w:r>
      <w:r w:rsidRPr="002F6377">
        <w:rPr>
          <w:rFonts w:ascii="Times New Roman" w:eastAsia="MyriadPro-Regular" w:hAnsi="Times New Roman" w:cs="Times New Roman"/>
          <w:kern w:val="0"/>
          <w:sz w:val="24"/>
          <w:szCs w:val="24"/>
        </w:rPr>
        <w:t xml:space="preserve"> </w:t>
      </w:r>
      <w:r w:rsidRPr="002F6377">
        <w:rPr>
          <w:rFonts w:ascii="Times New Roman" w:eastAsia="MyriadPro-Bold" w:hAnsi="Times New Roman" w:cs="Times New Roman"/>
          <w:iCs/>
          <w:kern w:val="0"/>
          <w:sz w:val="24"/>
          <w:szCs w:val="24"/>
        </w:rPr>
        <w:t xml:space="preserve">primaquine </w:t>
      </w:r>
      <w:r w:rsidRPr="004E4B53">
        <w:rPr>
          <w:rFonts w:ascii="Times New Roman" w:eastAsia="MyriadPro-Regular" w:hAnsi="Times New Roman" w:cs="Times New Roman"/>
          <w:kern w:val="0"/>
          <w:sz w:val="24"/>
          <w:szCs w:val="24"/>
        </w:rPr>
        <w:t>are believed to act as oxidants that are</w:t>
      </w:r>
      <w:r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responsible for the schizonticidal action as well as for the hemolysis</w:t>
      </w:r>
      <w:r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and methemoglobinemia encountered as toxicities.</w:t>
      </w:r>
    </w:p>
    <w:p w:rsidR="00C87439" w:rsidRDefault="00C87439" w:rsidP="00D87750">
      <w:pPr>
        <w:autoSpaceDE w:val="0"/>
        <w:autoSpaceDN w:val="0"/>
        <w:adjustRightInd w:val="0"/>
        <w:rPr>
          <w:rFonts w:ascii="Times New Roman" w:hAnsi="Times New Roman" w:cs="Times New Roman" w:hint="eastAsia"/>
          <w:b/>
          <w:bCs/>
          <w:kern w:val="0"/>
          <w:sz w:val="24"/>
          <w:szCs w:val="24"/>
        </w:rPr>
      </w:pPr>
    </w:p>
    <w:p w:rsidR="0046003E" w:rsidRPr="004E4B53" w:rsidRDefault="0046003E" w:rsidP="00D87750">
      <w:pPr>
        <w:autoSpaceDE w:val="0"/>
        <w:autoSpaceDN w:val="0"/>
        <w:adjustRightInd w:val="0"/>
        <w:rPr>
          <w:rFonts w:ascii="Times New Roman" w:hAnsi="Times New Roman" w:cs="Times New Roman"/>
          <w:b/>
          <w:bCs/>
          <w:kern w:val="0"/>
          <w:sz w:val="24"/>
          <w:szCs w:val="24"/>
        </w:rPr>
      </w:pPr>
      <w:r w:rsidRPr="004E4B53">
        <w:rPr>
          <w:rFonts w:ascii="Times New Roman" w:eastAsia="MyriadPro-Bold" w:hAnsi="Times New Roman" w:cs="Times New Roman"/>
          <w:b/>
          <w:bCs/>
          <w:kern w:val="0"/>
          <w:sz w:val="24"/>
          <w:szCs w:val="24"/>
        </w:rPr>
        <w:t>Blood schizonticide: Chloroquine</w:t>
      </w:r>
    </w:p>
    <w:p w:rsidR="0046003E" w:rsidRPr="00C87439" w:rsidRDefault="0046003E" w:rsidP="00C87439">
      <w:pPr>
        <w:autoSpaceDE w:val="0"/>
        <w:autoSpaceDN w:val="0"/>
        <w:adjustRightInd w:val="0"/>
        <w:rPr>
          <w:rFonts w:ascii="Times New Roman" w:eastAsia="MyriadPro-Regular" w:hAnsi="Times New Roman" w:cs="Times New Roman" w:hint="eastAsia"/>
          <w:kern w:val="0"/>
          <w:sz w:val="24"/>
          <w:szCs w:val="24"/>
        </w:rPr>
      </w:pPr>
      <w:r w:rsidRPr="002F6377">
        <w:rPr>
          <w:rFonts w:ascii="Times New Roman" w:hAnsi="Times New Roman" w:cs="Times New Roman"/>
          <w:iCs/>
          <w:kern w:val="0"/>
          <w:sz w:val="24"/>
          <w:szCs w:val="24"/>
        </w:rPr>
        <w:t>Chloroquine</w:t>
      </w:r>
      <w:r w:rsidRPr="002F6377">
        <w:rPr>
          <w:rFonts w:ascii="Times New Roman" w:eastAsia="MyriadPro-Regular" w:hAnsi="Times New Roman" w:cs="Times New Roman"/>
          <w:kern w:val="0"/>
          <w:sz w:val="24"/>
          <w:szCs w:val="24"/>
        </w:rPr>
        <w:t xml:space="preserve"> </w:t>
      </w:r>
      <w:r w:rsidRPr="004E4B53">
        <w:rPr>
          <w:rFonts w:ascii="Times New Roman" w:eastAsia="MyriadPro-Regular" w:hAnsi="Times New Roman" w:cs="Times New Roman"/>
          <w:kern w:val="0"/>
          <w:sz w:val="24"/>
          <w:szCs w:val="24"/>
        </w:rPr>
        <w:t>is a synthetic 4-aminoquinoline that has</w:t>
      </w:r>
      <w:r w:rsidR="00C87439">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been the mainstay of anti</w:t>
      </w:r>
      <w:r w:rsidR="002F6377">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 xml:space="preserve">malarial therapy, and it is the drug of choice </w:t>
      </w:r>
      <w:r w:rsidR="00C87439">
        <w:rPr>
          <w:rFonts w:ascii="Times New Roman" w:eastAsia="MyriadPro-Regular" w:hAnsi="Times New Roman" w:cs="Times New Roman"/>
          <w:kern w:val="0"/>
          <w:sz w:val="24"/>
          <w:szCs w:val="24"/>
        </w:rPr>
        <w:t>in the treatment of</w:t>
      </w:r>
      <w:r w:rsidR="00C87439">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erythrocytic P. falciparum malaria, except in resistant</w:t>
      </w:r>
      <w:r w:rsidR="00C87439">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 xml:space="preserve">strains. </w:t>
      </w:r>
      <w:r w:rsidRPr="002F6377">
        <w:rPr>
          <w:rFonts w:ascii="Times New Roman" w:eastAsia="MyriadPro-Regular" w:hAnsi="Times New Roman" w:cs="Times New Roman"/>
          <w:iCs/>
          <w:kern w:val="0"/>
          <w:sz w:val="24"/>
          <w:szCs w:val="24"/>
        </w:rPr>
        <w:t>Chloroquine</w:t>
      </w:r>
      <w:r w:rsidRPr="004E4B53">
        <w:rPr>
          <w:rFonts w:ascii="Times New Roman" w:eastAsia="MyriadPro-Regular" w:hAnsi="Times New Roman" w:cs="Times New Roman"/>
          <w:i/>
          <w:iCs/>
          <w:kern w:val="0"/>
          <w:sz w:val="24"/>
          <w:szCs w:val="24"/>
        </w:rPr>
        <w:t xml:space="preserve"> </w:t>
      </w:r>
      <w:r w:rsidR="002F6377">
        <w:rPr>
          <w:rFonts w:ascii="Times New Roman" w:eastAsia="MyriadPro-Regular" w:hAnsi="Times New Roman" w:cs="Times New Roman"/>
          <w:kern w:val="0"/>
          <w:sz w:val="24"/>
          <w:szCs w:val="24"/>
        </w:rPr>
        <w:t>is less eff</w:t>
      </w:r>
      <w:r w:rsidRPr="004E4B53">
        <w:rPr>
          <w:rFonts w:ascii="Times New Roman" w:eastAsia="MyriadPro-Regular" w:hAnsi="Times New Roman" w:cs="Times New Roman"/>
          <w:kern w:val="0"/>
          <w:sz w:val="24"/>
          <w:szCs w:val="24"/>
        </w:rPr>
        <w:t>ective against P. vivax malaria. It is</w:t>
      </w:r>
      <w:r w:rsidR="00C87439">
        <w:rPr>
          <w:rFonts w:ascii="Times New Roman" w:hAnsi="Times New Roman" w:cs="Times New Roman" w:hint="eastAsia"/>
          <w:kern w:val="0"/>
          <w:sz w:val="24"/>
          <w:szCs w:val="24"/>
        </w:rPr>
        <w:t xml:space="preserve"> </w:t>
      </w:r>
      <w:r w:rsidR="00C87439">
        <w:rPr>
          <w:rFonts w:ascii="Times New Roman" w:eastAsia="MyriadPro-Regular" w:hAnsi="Times New Roman" w:cs="Times New Roman"/>
          <w:kern w:val="0"/>
          <w:sz w:val="24"/>
          <w:szCs w:val="24"/>
        </w:rPr>
        <w:t>highly specifi</w:t>
      </w:r>
      <w:r w:rsidRPr="004E4B53">
        <w:rPr>
          <w:rFonts w:ascii="Times New Roman" w:eastAsia="MyriadPro-Regular" w:hAnsi="Times New Roman" w:cs="Times New Roman"/>
          <w:kern w:val="0"/>
          <w:sz w:val="24"/>
          <w:szCs w:val="24"/>
        </w:rPr>
        <w:t xml:space="preserve">c for the asexual form of plasmodia. </w:t>
      </w:r>
      <w:r w:rsidRPr="002F6377">
        <w:rPr>
          <w:rFonts w:ascii="Times New Roman" w:eastAsia="MyriadPro-Regular" w:hAnsi="Times New Roman" w:cs="Times New Roman"/>
          <w:iCs/>
          <w:kern w:val="0"/>
          <w:sz w:val="24"/>
          <w:szCs w:val="24"/>
        </w:rPr>
        <w:t>Chloroquine</w:t>
      </w:r>
      <w:r w:rsidRPr="004E4B53">
        <w:rPr>
          <w:rFonts w:ascii="Times New Roman" w:eastAsia="MyriadPro-Regular" w:hAnsi="Times New Roman" w:cs="Times New Roman"/>
          <w:i/>
          <w:iCs/>
          <w:kern w:val="0"/>
          <w:sz w:val="24"/>
          <w:szCs w:val="24"/>
        </w:rPr>
        <w:t xml:space="preserve"> </w:t>
      </w:r>
      <w:r w:rsidRPr="004E4B53">
        <w:rPr>
          <w:rFonts w:ascii="Times New Roman" w:eastAsia="MyriadPro-Regular" w:hAnsi="Times New Roman" w:cs="Times New Roman"/>
          <w:kern w:val="0"/>
          <w:sz w:val="24"/>
          <w:szCs w:val="24"/>
        </w:rPr>
        <w:t>is also</w:t>
      </w:r>
      <w:r w:rsidR="00C87439">
        <w:rPr>
          <w:rFonts w:ascii="Times New Roman" w:hAnsi="Times New Roman" w:cs="Times New Roman" w:hint="eastAsia"/>
          <w:kern w:val="0"/>
          <w:sz w:val="24"/>
          <w:szCs w:val="24"/>
        </w:rPr>
        <w:t xml:space="preserve"> </w:t>
      </w:r>
      <w:r w:rsidR="00C87439">
        <w:rPr>
          <w:rFonts w:ascii="Times New Roman" w:eastAsia="MyriadPro-Regular" w:hAnsi="Times New Roman" w:cs="Times New Roman"/>
          <w:kern w:val="0"/>
          <w:sz w:val="24"/>
          <w:szCs w:val="24"/>
        </w:rPr>
        <w:t>eff</w:t>
      </w:r>
      <w:r w:rsidRPr="004E4B53">
        <w:rPr>
          <w:rFonts w:ascii="Times New Roman" w:eastAsia="MyriadPro-Regular" w:hAnsi="Times New Roman" w:cs="Times New Roman"/>
          <w:kern w:val="0"/>
          <w:sz w:val="24"/>
          <w:szCs w:val="24"/>
        </w:rPr>
        <w:t xml:space="preserve">ective in the treatment of </w:t>
      </w:r>
      <w:r w:rsidR="002F6377" w:rsidRPr="004E4B53">
        <w:rPr>
          <w:rFonts w:ascii="Times New Roman" w:eastAsia="MyriadPro-Regular" w:hAnsi="Times New Roman" w:cs="Times New Roman"/>
          <w:kern w:val="0"/>
          <w:sz w:val="24"/>
          <w:szCs w:val="24"/>
        </w:rPr>
        <w:t>extra intestinal</w:t>
      </w:r>
      <w:r w:rsidRPr="004E4B53">
        <w:rPr>
          <w:rFonts w:ascii="Times New Roman" w:eastAsia="MyriadPro-Regular" w:hAnsi="Times New Roman" w:cs="Times New Roman"/>
          <w:kern w:val="0"/>
          <w:sz w:val="24"/>
          <w:szCs w:val="24"/>
        </w:rPr>
        <w:t xml:space="preserve"> amebiasis.</w:t>
      </w:r>
    </w:p>
    <w:p w:rsidR="003269DA" w:rsidRPr="004E4B53" w:rsidRDefault="003269DA" w:rsidP="00D01DA2">
      <w:pPr>
        <w:autoSpaceDE w:val="0"/>
        <w:autoSpaceDN w:val="0"/>
        <w:adjustRightInd w:val="0"/>
        <w:jc w:val="left"/>
        <w:rPr>
          <w:rFonts w:ascii="Times New Roman" w:hAnsi="Times New Roman" w:cs="Times New Roman" w:hint="eastAsia"/>
          <w:b/>
          <w:bCs/>
          <w:kern w:val="0"/>
          <w:sz w:val="24"/>
          <w:szCs w:val="24"/>
        </w:rPr>
      </w:pPr>
    </w:p>
    <w:p w:rsidR="0046003E" w:rsidRPr="00C87439" w:rsidRDefault="00D01DA2" w:rsidP="00C87439">
      <w:pPr>
        <w:autoSpaceDE w:val="0"/>
        <w:autoSpaceDN w:val="0"/>
        <w:adjustRightInd w:val="0"/>
        <w:rPr>
          <w:rFonts w:ascii="Times New Roman" w:eastAsia="MyriadPro-Regular" w:hAnsi="Times New Roman" w:cs="Times New Roman" w:hint="eastAsia"/>
          <w:kern w:val="0"/>
          <w:sz w:val="24"/>
          <w:szCs w:val="24"/>
        </w:rPr>
      </w:pPr>
      <w:r w:rsidRPr="004E4B53">
        <w:rPr>
          <w:rFonts w:ascii="Times New Roman" w:eastAsia="MyriadPro-Bold" w:hAnsi="Times New Roman" w:cs="Times New Roman"/>
          <w:b/>
          <w:bCs/>
          <w:kern w:val="0"/>
          <w:sz w:val="24"/>
          <w:szCs w:val="24"/>
        </w:rPr>
        <w:t xml:space="preserve">Mechanism of action: </w:t>
      </w:r>
      <w:r w:rsidRPr="004E4B53">
        <w:rPr>
          <w:rFonts w:ascii="Times New Roman" w:eastAsia="MyriadPro-Regular" w:hAnsi="Times New Roman" w:cs="Times New Roman"/>
          <w:kern w:val="0"/>
          <w:sz w:val="24"/>
          <w:szCs w:val="24"/>
        </w:rPr>
        <w:t>Although a detailed explanation of the</w:t>
      </w:r>
      <w:r w:rsidR="003269DA"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 xml:space="preserve">mechanisms by which </w:t>
      </w:r>
      <w:r w:rsidRPr="009004B8">
        <w:rPr>
          <w:rFonts w:ascii="Times New Roman" w:eastAsia="MyriadPro-Bold" w:hAnsi="Times New Roman" w:cs="Times New Roman"/>
          <w:iCs/>
          <w:kern w:val="0"/>
          <w:sz w:val="24"/>
          <w:szCs w:val="24"/>
        </w:rPr>
        <w:t>chloroquine</w:t>
      </w:r>
      <w:r w:rsidRPr="004E4B53">
        <w:rPr>
          <w:rFonts w:ascii="Times New Roman" w:eastAsia="MyriadPro-Bold" w:hAnsi="Times New Roman" w:cs="Times New Roman"/>
          <w:i/>
          <w:iCs/>
          <w:kern w:val="0"/>
          <w:sz w:val="24"/>
          <w:szCs w:val="24"/>
        </w:rPr>
        <w:t xml:space="preserve"> </w:t>
      </w:r>
      <w:r w:rsidRPr="004E4B53">
        <w:rPr>
          <w:rFonts w:ascii="Times New Roman" w:eastAsia="MyriadPro-Regular" w:hAnsi="Times New Roman" w:cs="Times New Roman"/>
          <w:kern w:val="0"/>
          <w:sz w:val="24"/>
          <w:szCs w:val="24"/>
        </w:rPr>
        <w:t>kills plasmodial parasites is still</w:t>
      </w:r>
      <w:r w:rsidR="003269DA"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incomplete, the following processes are essential for the drug’s lethal</w:t>
      </w:r>
      <w:r w:rsidR="009004B8">
        <w:rPr>
          <w:rFonts w:ascii="Times New Roman" w:hAnsi="Times New Roman" w:cs="Times New Roman" w:hint="eastAsia"/>
          <w:kern w:val="0"/>
          <w:sz w:val="24"/>
          <w:szCs w:val="24"/>
        </w:rPr>
        <w:t xml:space="preserve"> </w:t>
      </w:r>
      <w:r w:rsidR="009004B8" w:rsidRPr="004E4B53">
        <w:rPr>
          <w:rFonts w:ascii="Times New Roman" w:eastAsia="MyriadPro-Regular" w:hAnsi="Times New Roman" w:cs="Times New Roman"/>
          <w:kern w:val="0"/>
          <w:sz w:val="24"/>
          <w:szCs w:val="24"/>
        </w:rPr>
        <w:t xml:space="preserve">action. </w:t>
      </w:r>
      <w:r w:rsidR="005557D2" w:rsidRPr="004E4B53">
        <w:rPr>
          <w:rFonts w:ascii="Times New Roman" w:eastAsia="MyriadPro-Regular" w:hAnsi="Times New Roman" w:cs="Times New Roman"/>
          <w:kern w:val="0"/>
          <w:sz w:val="24"/>
          <w:szCs w:val="24"/>
        </w:rPr>
        <w:t xml:space="preserve">After traversing the erythrocytic and </w:t>
      </w:r>
      <w:r w:rsidR="009004B8" w:rsidRPr="004E4B53">
        <w:rPr>
          <w:rFonts w:ascii="Times New Roman" w:eastAsia="MyriadPro-Regular" w:hAnsi="Times New Roman" w:cs="Times New Roman"/>
          <w:kern w:val="0"/>
          <w:sz w:val="24"/>
          <w:szCs w:val="24"/>
        </w:rPr>
        <w:t>plasmodia</w:t>
      </w:r>
      <w:r w:rsidR="009004B8">
        <w:rPr>
          <w:rFonts w:ascii="Times New Roman" w:hAnsi="Times New Roman" w:cs="Times New Roman" w:hint="eastAsia"/>
          <w:kern w:val="0"/>
          <w:sz w:val="24"/>
          <w:szCs w:val="24"/>
        </w:rPr>
        <w:t xml:space="preserve">l </w:t>
      </w:r>
      <w:r w:rsidR="005557D2" w:rsidRPr="004E4B53">
        <w:rPr>
          <w:rFonts w:ascii="Times New Roman" w:eastAsia="MyriadPro-Regular" w:hAnsi="Times New Roman" w:cs="Times New Roman"/>
          <w:kern w:val="0"/>
          <w:sz w:val="24"/>
          <w:szCs w:val="24"/>
        </w:rPr>
        <w:t xml:space="preserve">membranes, </w:t>
      </w:r>
      <w:r w:rsidR="005557D2" w:rsidRPr="009004B8">
        <w:rPr>
          <w:rFonts w:ascii="Times New Roman" w:eastAsia="MyriadPro-Regular" w:hAnsi="Times New Roman" w:cs="Times New Roman"/>
          <w:iCs/>
          <w:kern w:val="0"/>
          <w:sz w:val="24"/>
          <w:szCs w:val="24"/>
        </w:rPr>
        <w:t>chloroquine</w:t>
      </w:r>
      <w:r w:rsidR="005557D2" w:rsidRPr="004E4B53">
        <w:rPr>
          <w:rFonts w:ascii="Times New Roman" w:eastAsia="MyriadPro-Regular" w:hAnsi="Times New Roman" w:cs="Times New Roman"/>
          <w:i/>
          <w:iCs/>
          <w:kern w:val="0"/>
          <w:sz w:val="24"/>
          <w:szCs w:val="24"/>
        </w:rPr>
        <w:t xml:space="preserve"> </w:t>
      </w:r>
      <w:r w:rsidR="005557D2" w:rsidRPr="004E4B53">
        <w:rPr>
          <w:rFonts w:ascii="Times New Roman" w:eastAsia="MyriadPro-Regular" w:hAnsi="Times New Roman" w:cs="Times New Roman"/>
          <w:kern w:val="0"/>
          <w:sz w:val="24"/>
          <w:szCs w:val="24"/>
        </w:rPr>
        <w:t>(a diprotic weak base) is concentrated</w:t>
      </w:r>
      <w:r w:rsidR="003269DA" w:rsidRPr="004E4B53">
        <w:rPr>
          <w:rFonts w:ascii="Times New Roman" w:hAnsi="Times New Roman" w:cs="Times New Roman" w:hint="eastAsia"/>
          <w:kern w:val="0"/>
          <w:sz w:val="24"/>
          <w:szCs w:val="24"/>
        </w:rPr>
        <w:t xml:space="preserve"> </w:t>
      </w:r>
      <w:r w:rsidR="005557D2" w:rsidRPr="004E4B53">
        <w:rPr>
          <w:rFonts w:ascii="Times New Roman" w:eastAsia="MyriadPro-Regular" w:hAnsi="Times New Roman" w:cs="Times New Roman"/>
          <w:kern w:val="0"/>
          <w:sz w:val="24"/>
          <w:szCs w:val="24"/>
        </w:rPr>
        <w:t>in the organism’s acidic food vacuole, primarily by ion trapping.</w:t>
      </w:r>
      <w:r w:rsidR="003269DA" w:rsidRPr="004E4B53">
        <w:rPr>
          <w:rFonts w:ascii="Times New Roman" w:hAnsi="Times New Roman" w:cs="Times New Roman"/>
          <w:i/>
          <w:iCs/>
          <w:kern w:val="0"/>
          <w:sz w:val="24"/>
          <w:szCs w:val="24"/>
        </w:rPr>
        <w:t xml:space="preserve"> </w:t>
      </w:r>
      <w:r w:rsidR="003269DA" w:rsidRPr="009004B8">
        <w:rPr>
          <w:rFonts w:ascii="Times New Roman" w:hAnsi="Times New Roman" w:cs="Times New Roman"/>
          <w:iCs/>
          <w:kern w:val="0"/>
          <w:sz w:val="24"/>
          <w:szCs w:val="24"/>
        </w:rPr>
        <w:t>Chloroquine</w:t>
      </w:r>
      <w:r w:rsidR="003269DA" w:rsidRPr="004E4B53">
        <w:rPr>
          <w:rFonts w:ascii="Times New Roman" w:hAnsi="Times New Roman" w:cs="Times New Roman"/>
          <w:i/>
          <w:iCs/>
          <w:kern w:val="0"/>
          <w:sz w:val="24"/>
          <w:szCs w:val="24"/>
        </w:rPr>
        <w:t xml:space="preserve"> </w:t>
      </w:r>
      <w:r w:rsidR="009004B8">
        <w:rPr>
          <w:rFonts w:ascii="Times New Roman" w:eastAsia="MyriadPro-Regular" w:hAnsi="Times New Roman" w:cs="Times New Roman"/>
          <w:kern w:val="0"/>
          <w:sz w:val="24"/>
          <w:szCs w:val="24"/>
        </w:rPr>
        <w:t>specifi</w:t>
      </w:r>
      <w:r w:rsidR="003269DA" w:rsidRPr="004E4B53">
        <w:rPr>
          <w:rFonts w:ascii="Times New Roman" w:eastAsia="MyriadPro-Regular" w:hAnsi="Times New Roman" w:cs="Times New Roman"/>
          <w:kern w:val="0"/>
          <w:sz w:val="24"/>
          <w:szCs w:val="24"/>
        </w:rPr>
        <w:t>cally binds</w:t>
      </w:r>
      <w:r w:rsidR="003269DA" w:rsidRPr="004E4B53">
        <w:rPr>
          <w:rFonts w:ascii="Times New Roman" w:hAnsi="Times New Roman" w:cs="Times New Roman" w:hint="eastAsia"/>
          <w:kern w:val="0"/>
          <w:sz w:val="24"/>
          <w:szCs w:val="24"/>
        </w:rPr>
        <w:t xml:space="preserve"> </w:t>
      </w:r>
      <w:r w:rsidR="003269DA" w:rsidRPr="004E4B53">
        <w:rPr>
          <w:rFonts w:ascii="Times New Roman" w:eastAsia="MyriadPro-Regular" w:hAnsi="Times New Roman" w:cs="Times New Roman"/>
          <w:kern w:val="0"/>
          <w:sz w:val="24"/>
          <w:szCs w:val="24"/>
        </w:rPr>
        <w:t>to heme, preventing its polymerization to hemozoin. The increased</w:t>
      </w:r>
      <w:r w:rsidR="003269DA" w:rsidRPr="004E4B53">
        <w:rPr>
          <w:rFonts w:ascii="Times New Roman" w:hAnsi="Times New Roman" w:cs="Times New Roman" w:hint="eastAsia"/>
          <w:kern w:val="0"/>
          <w:sz w:val="24"/>
          <w:szCs w:val="24"/>
        </w:rPr>
        <w:t xml:space="preserve"> </w:t>
      </w:r>
      <w:r w:rsidR="003269DA" w:rsidRPr="004E4B53">
        <w:rPr>
          <w:rFonts w:ascii="Times New Roman" w:eastAsia="MyriadPro-Regular" w:hAnsi="Times New Roman" w:cs="Times New Roman"/>
          <w:kern w:val="0"/>
          <w:sz w:val="24"/>
          <w:szCs w:val="24"/>
        </w:rPr>
        <w:t>pH and the accumulation of heme result in oxidative damage t</w:t>
      </w:r>
      <w:r w:rsidR="003269DA" w:rsidRPr="004E4B53">
        <w:rPr>
          <w:rFonts w:ascii="Times New Roman" w:hAnsi="Times New Roman" w:cs="Times New Roman" w:hint="eastAsia"/>
          <w:kern w:val="0"/>
          <w:sz w:val="24"/>
          <w:szCs w:val="24"/>
        </w:rPr>
        <w:t xml:space="preserve">o </w:t>
      </w:r>
      <w:r w:rsidR="003269DA" w:rsidRPr="004E4B53">
        <w:rPr>
          <w:rFonts w:ascii="Times New Roman" w:eastAsia="MyriadPro-Regular" w:hAnsi="Times New Roman" w:cs="Times New Roman"/>
          <w:kern w:val="0"/>
          <w:sz w:val="24"/>
          <w:szCs w:val="24"/>
        </w:rPr>
        <w:t>the membranes, leading to lysis of both th</w:t>
      </w:r>
      <w:r w:rsidR="003269DA" w:rsidRPr="004E4B53">
        <w:rPr>
          <w:rFonts w:ascii="Times New Roman" w:hAnsi="Times New Roman" w:cs="Times New Roman" w:hint="eastAsia"/>
          <w:kern w:val="0"/>
          <w:sz w:val="24"/>
          <w:szCs w:val="24"/>
        </w:rPr>
        <w:t xml:space="preserve">e </w:t>
      </w:r>
      <w:r w:rsidR="003269DA" w:rsidRPr="004E4B53">
        <w:rPr>
          <w:rFonts w:ascii="Times New Roman" w:eastAsia="MyriadPro-Regular" w:hAnsi="Times New Roman" w:cs="Times New Roman"/>
          <w:kern w:val="0"/>
          <w:sz w:val="24"/>
          <w:szCs w:val="24"/>
        </w:rPr>
        <w:t>parasite and the red</w:t>
      </w:r>
      <w:r w:rsidR="003269DA" w:rsidRPr="004E4B53">
        <w:rPr>
          <w:rFonts w:ascii="Times New Roman" w:hAnsi="Times New Roman" w:cs="Times New Roman" w:hint="eastAsia"/>
          <w:kern w:val="0"/>
          <w:sz w:val="24"/>
          <w:szCs w:val="24"/>
        </w:rPr>
        <w:t xml:space="preserve"> </w:t>
      </w:r>
      <w:r w:rsidR="003269DA" w:rsidRPr="004E4B53">
        <w:rPr>
          <w:rFonts w:ascii="Times New Roman" w:eastAsia="MyriadPro-Regular" w:hAnsi="Times New Roman" w:cs="Times New Roman"/>
          <w:kern w:val="0"/>
          <w:sz w:val="24"/>
          <w:szCs w:val="24"/>
        </w:rPr>
        <w:t xml:space="preserve">blood cell. </w:t>
      </w:r>
    </w:p>
    <w:p w:rsidR="00C87439" w:rsidRDefault="00C87439" w:rsidP="004E4B53">
      <w:pPr>
        <w:autoSpaceDE w:val="0"/>
        <w:autoSpaceDN w:val="0"/>
        <w:adjustRightInd w:val="0"/>
        <w:ind w:firstLineChars="49" w:firstLine="118"/>
        <w:jc w:val="left"/>
        <w:rPr>
          <w:rFonts w:ascii="Times New Roman" w:hAnsi="Times New Roman" w:cs="Times New Roman" w:hint="eastAsia"/>
          <w:b/>
          <w:bCs/>
          <w:kern w:val="0"/>
          <w:sz w:val="24"/>
          <w:szCs w:val="24"/>
        </w:rPr>
      </w:pPr>
    </w:p>
    <w:p w:rsidR="003269DA" w:rsidRPr="004E4B53" w:rsidRDefault="00ED11C2" w:rsidP="004E4B53">
      <w:pPr>
        <w:autoSpaceDE w:val="0"/>
        <w:autoSpaceDN w:val="0"/>
        <w:adjustRightInd w:val="0"/>
        <w:ind w:firstLineChars="49" w:firstLine="118"/>
        <w:jc w:val="left"/>
        <w:rPr>
          <w:rFonts w:ascii="Times New Roman" w:hAnsi="Times New Roman" w:cs="Times New Roman"/>
          <w:b/>
          <w:bCs/>
          <w:kern w:val="0"/>
          <w:sz w:val="24"/>
          <w:szCs w:val="24"/>
        </w:rPr>
      </w:pPr>
      <w:r w:rsidRPr="004E4B53">
        <w:rPr>
          <w:rFonts w:ascii="Times New Roman" w:eastAsia="MyriadPro-Bold" w:hAnsi="Times New Roman" w:cs="Times New Roman"/>
          <w:b/>
          <w:bCs/>
          <w:kern w:val="0"/>
          <w:sz w:val="24"/>
          <w:szCs w:val="24"/>
        </w:rPr>
        <w:t>Blood schizonticide: Mefloquine</w:t>
      </w:r>
    </w:p>
    <w:p w:rsidR="00ED11C2" w:rsidRPr="004E4B53" w:rsidRDefault="004F64DF" w:rsidP="00ED11C2">
      <w:pPr>
        <w:autoSpaceDE w:val="0"/>
        <w:autoSpaceDN w:val="0"/>
        <w:adjustRightInd w:val="0"/>
        <w:jc w:val="left"/>
        <w:rPr>
          <w:rFonts w:ascii="Times New Roman" w:hAnsi="Times New Roman" w:cs="Times New Roman" w:hint="eastAsia"/>
          <w:kern w:val="0"/>
          <w:sz w:val="24"/>
          <w:szCs w:val="24"/>
        </w:rPr>
      </w:pPr>
      <w:r w:rsidRPr="001A6E29">
        <w:rPr>
          <w:rFonts w:ascii="Times New Roman" w:hAnsi="Times New Roman" w:cs="Times New Roman"/>
          <w:iCs/>
          <w:kern w:val="0"/>
          <w:sz w:val="24"/>
          <w:szCs w:val="24"/>
        </w:rPr>
        <w:t>Mefl</w:t>
      </w:r>
      <w:r w:rsidR="00ED11C2" w:rsidRPr="001A6E29">
        <w:rPr>
          <w:rFonts w:ascii="Times New Roman" w:hAnsi="Times New Roman" w:cs="Times New Roman"/>
          <w:iCs/>
          <w:kern w:val="0"/>
          <w:sz w:val="24"/>
          <w:szCs w:val="24"/>
        </w:rPr>
        <w:t>oquine</w:t>
      </w:r>
      <w:r w:rsidR="00ED11C2" w:rsidRPr="004E4B53">
        <w:rPr>
          <w:rFonts w:ascii="Times New Roman" w:eastAsia="MyriadPro-Regular" w:hAnsi="Times New Roman" w:cs="Times New Roman"/>
          <w:kern w:val="0"/>
          <w:sz w:val="24"/>
          <w:szCs w:val="24"/>
        </w:rPr>
        <w:t xml:space="preserve"> appears to be promising as an ef</w:t>
      </w:r>
      <w:r w:rsidR="00ED11C2" w:rsidRPr="004E4B53">
        <w:rPr>
          <w:rFonts w:ascii="Times New Roman" w:hAnsi="Times New Roman" w:cs="Times New Roman" w:hint="eastAsia"/>
          <w:kern w:val="0"/>
          <w:sz w:val="24"/>
          <w:szCs w:val="24"/>
        </w:rPr>
        <w:t>f</w:t>
      </w:r>
      <w:r w:rsidR="00ED11C2" w:rsidRPr="004E4B53">
        <w:rPr>
          <w:rFonts w:ascii="Times New Roman" w:eastAsia="MyriadPro-Regular" w:hAnsi="Times New Roman" w:cs="Times New Roman"/>
          <w:kern w:val="0"/>
          <w:sz w:val="24"/>
          <w:szCs w:val="24"/>
        </w:rPr>
        <w:t>ective single</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agent for suppressing and curing infections caused by multidrug</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resistant</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forms of P. falciparum.</w:t>
      </w:r>
      <w:r w:rsidR="00ED11C2" w:rsidRPr="004E4B53">
        <w:rPr>
          <w:rFonts w:ascii="Times New Roman" w:hAnsi="Times New Roman" w:cs="Times New Roman"/>
          <w:i/>
          <w:iCs/>
          <w:kern w:val="0"/>
          <w:sz w:val="24"/>
          <w:szCs w:val="24"/>
        </w:rPr>
        <w:t xml:space="preserve"> </w:t>
      </w:r>
      <w:r w:rsidR="001A6E29" w:rsidRPr="001A6E29">
        <w:rPr>
          <w:rFonts w:ascii="Times New Roman" w:hAnsi="Times New Roman" w:cs="Times New Roman"/>
          <w:iCs/>
          <w:kern w:val="0"/>
          <w:sz w:val="24"/>
          <w:szCs w:val="24"/>
        </w:rPr>
        <w:t>Mefl</w:t>
      </w:r>
      <w:r w:rsidR="00ED11C2" w:rsidRPr="001A6E29">
        <w:rPr>
          <w:rFonts w:ascii="Times New Roman" w:hAnsi="Times New Roman" w:cs="Times New Roman"/>
          <w:iCs/>
          <w:kern w:val="0"/>
          <w:sz w:val="24"/>
          <w:szCs w:val="24"/>
        </w:rPr>
        <w:t>oquine</w:t>
      </w:r>
      <w:r w:rsidR="00ED11C2" w:rsidRPr="004E4B53">
        <w:rPr>
          <w:rFonts w:ascii="Times New Roman" w:hAnsi="Times New Roman" w:cs="Times New Roman"/>
          <w:i/>
          <w:iCs/>
          <w:kern w:val="0"/>
          <w:sz w:val="24"/>
          <w:szCs w:val="24"/>
        </w:rPr>
        <w:t xml:space="preserve"> </w:t>
      </w:r>
      <w:r w:rsidR="00ED11C2" w:rsidRPr="004E4B53">
        <w:rPr>
          <w:rFonts w:ascii="Times New Roman" w:eastAsia="MyriadPro-Regular" w:hAnsi="Times New Roman" w:cs="Times New Roman"/>
          <w:kern w:val="0"/>
          <w:sz w:val="24"/>
          <w:szCs w:val="24"/>
        </w:rPr>
        <w:t>is</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absorbed well after oral administration and concentrates in the liver</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and lung. It has a long half-life (17 days) because of its concentration</w:t>
      </w:r>
      <w:r w:rsidR="00ED11C2" w:rsidRPr="004E4B53">
        <w:rPr>
          <w:rFonts w:ascii="Times New Roman" w:hAnsi="Times New Roman" w:cs="Times New Roman" w:hint="eastAsia"/>
          <w:kern w:val="0"/>
          <w:sz w:val="24"/>
          <w:szCs w:val="24"/>
        </w:rPr>
        <w:t xml:space="preserve"> </w:t>
      </w:r>
      <w:r w:rsidR="0079212C">
        <w:rPr>
          <w:rFonts w:ascii="Times New Roman" w:eastAsia="MyriadPro-Regular" w:hAnsi="Times New Roman" w:cs="Times New Roman"/>
          <w:kern w:val="0"/>
          <w:sz w:val="24"/>
          <w:szCs w:val="24"/>
        </w:rPr>
        <w:t>in various tissues and its</w:t>
      </w:r>
      <w:r w:rsidR="0079212C">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continuous circulation through the enterohepatic</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and enter</w:t>
      </w:r>
      <w:r w:rsidR="00ED11C2" w:rsidRPr="004E4B53">
        <w:rPr>
          <w:rFonts w:ascii="Times New Roman" w:hAnsi="Times New Roman" w:cs="Times New Roman" w:hint="eastAsia"/>
          <w:kern w:val="0"/>
          <w:sz w:val="24"/>
          <w:szCs w:val="24"/>
        </w:rPr>
        <w:t>o</w:t>
      </w:r>
      <w:r w:rsidR="00ED11C2" w:rsidRPr="004E4B53">
        <w:rPr>
          <w:rFonts w:ascii="Times New Roman" w:eastAsia="MyriadPro-Regular" w:hAnsi="Times New Roman" w:cs="Times New Roman"/>
          <w:kern w:val="0"/>
          <w:sz w:val="24"/>
          <w:szCs w:val="24"/>
        </w:rPr>
        <w:t>gasric systems. The drug undergoes extensive</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metabolism. Its major excretory route is through the feces. Adverse</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reactions at high doses range from nausea, vomiting, and dizziness to</w:t>
      </w:r>
      <w:r w:rsidR="00ED11C2" w:rsidRPr="004E4B53">
        <w:rPr>
          <w:rFonts w:ascii="Times New Roman" w:hAnsi="Times New Roman" w:cs="Times New Roman" w:hint="eastAsia"/>
          <w:kern w:val="0"/>
          <w:sz w:val="24"/>
          <w:szCs w:val="24"/>
        </w:rPr>
        <w:t xml:space="preserve"> </w:t>
      </w:r>
      <w:r w:rsidR="00ED11C2" w:rsidRPr="004E4B53">
        <w:rPr>
          <w:rFonts w:ascii="Times New Roman" w:eastAsia="MyriadPro-Regular" w:hAnsi="Times New Roman" w:cs="Times New Roman"/>
          <w:kern w:val="0"/>
          <w:sz w:val="24"/>
          <w:szCs w:val="24"/>
        </w:rPr>
        <w:t>disorientation, hallucinations, and depression.</w:t>
      </w:r>
    </w:p>
    <w:p w:rsidR="007909A2" w:rsidRDefault="007909A2" w:rsidP="00C174CF">
      <w:pPr>
        <w:autoSpaceDE w:val="0"/>
        <w:autoSpaceDN w:val="0"/>
        <w:adjustRightInd w:val="0"/>
        <w:jc w:val="left"/>
        <w:rPr>
          <w:rFonts w:ascii="Times New Roman" w:hAnsi="Times New Roman" w:cs="Times New Roman" w:hint="eastAsia"/>
          <w:b/>
          <w:bCs/>
          <w:kern w:val="0"/>
          <w:sz w:val="24"/>
          <w:szCs w:val="24"/>
        </w:rPr>
      </w:pPr>
    </w:p>
    <w:p w:rsidR="004A6EB4" w:rsidRPr="0079212C" w:rsidRDefault="00ED11C2" w:rsidP="00C174CF">
      <w:pPr>
        <w:autoSpaceDE w:val="0"/>
        <w:autoSpaceDN w:val="0"/>
        <w:adjustRightInd w:val="0"/>
        <w:jc w:val="left"/>
        <w:rPr>
          <w:rFonts w:ascii="Times New Roman" w:hAnsi="Times New Roman" w:cs="Times New Roman" w:hint="eastAsia"/>
          <w:kern w:val="0"/>
          <w:sz w:val="24"/>
          <w:szCs w:val="24"/>
        </w:rPr>
      </w:pPr>
      <w:r w:rsidRPr="004E4B53">
        <w:rPr>
          <w:rFonts w:ascii="Times New Roman" w:eastAsia="MyriadPro-Bold" w:hAnsi="Times New Roman" w:cs="Times New Roman"/>
          <w:b/>
          <w:bCs/>
          <w:kern w:val="0"/>
          <w:sz w:val="24"/>
          <w:szCs w:val="24"/>
        </w:rPr>
        <w:lastRenderedPageBreak/>
        <w:t>Mechanism of action:</w:t>
      </w:r>
      <w:r w:rsidRPr="004E4B53">
        <w:rPr>
          <w:rFonts w:ascii="MyriadPro-Regular" w:eastAsia="MyriadPro-Regular" w:cs="MyriadPro-Regular"/>
          <w:kern w:val="0"/>
          <w:sz w:val="24"/>
          <w:szCs w:val="24"/>
        </w:rPr>
        <w:t xml:space="preserve"> </w:t>
      </w:r>
      <w:r w:rsidRPr="004E4B53">
        <w:rPr>
          <w:rFonts w:ascii="Times New Roman" w:eastAsia="MyriadPro-Regular" w:hAnsi="Times New Roman" w:cs="Times New Roman"/>
          <w:kern w:val="0"/>
          <w:sz w:val="24"/>
          <w:szCs w:val="24"/>
        </w:rPr>
        <w:t>Its ex</w:t>
      </w:r>
      <w:r w:rsidR="00451F6F" w:rsidRPr="004E4B53">
        <w:rPr>
          <w:rFonts w:ascii="Times New Roman" w:eastAsia="MyriadPro-Regular" w:hAnsi="Times New Roman" w:cs="Times New Roman"/>
          <w:kern w:val="0"/>
          <w:sz w:val="24"/>
          <w:szCs w:val="24"/>
        </w:rPr>
        <w:t>act mechanism of action remains</w:t>
      </w:r>
      <w:r w:rsidR="00451F6F"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to be determined, but, like</w:t>
      </w:r>
      <w:r w:rsidRPr="007909A2">
        <w:rPr>
          <w:rFonts w:ascii="Times New Roman" w:eastAsia="MyriadPro-Regular" w:hAnsi="Times New Roman" w:cs="Times New Roman"/>
          <w:kern w:val="0"/>
          <w:sz w:val="24"/>
          <w:szCs w:val="24"/>
        </w:rPr>
        <w:t xml:space="preserve"> </w:t>
      </w:r>
      <w:r w:rsidRPr="007909A2">
        <w:rPr>
          <w:rFonts w:ascii="Times New Roman" w:eastAsia="MyriadPro-Regular" w:hAnsi="Times New Roman" w:cs="Times New Roman"/>
          <w:iCs/>
          <w:kern w:val="0"/>
          <w:sz w:val="24"/>
          <w:szCs w:val="24"/>
        </w:rPr>
        <w:t>quinine</w:t>
      </w:r>
      <w:r w:rsidRPr="007909A2">
        <w:rPr>
          <w:rFonts w:ascii="Times New Roman" w:eastAsia="MyriadPro-Regular" w:hAnsi="Times New Roman" w:cs="Times New Roman"/>
          <w:kern w:val="0"/>
          <w:sz w:val="24"/>
          <w:szCs w:val="24"/>
        </w:rPr>
        <w:t>,</w:t>
      </w:r>
      <w:r w:rsidRPr="004E4B53">
        <w:rPr>
          <w:rFonts w:ascii="Times New Roman" w:eastAsia="MyriadPro-Regular" w:hAnsi="Times New Roman" w:cs="Times New Roman"/>
          <w:kern w:val="0"/>
          <w:sz w:val="24"/>
          <w:szCs w:val="24"/>
        </w:rPr>
        <w:t xml:space="preserve"> it can apparently damage the parasite’</w:t>
      </w:r>
      <w:r w:rsidR="00451F6F" w:rsidRPr="004E4B53">
        <w:rPr>
          <w:rFonts w:ascii="Times New Roman" w:eastAsia="MyriadPro-Regular" w:hAnsi="Times New Roman" w:cs="Times New Roman"/>
          <w:kern w:val="0"/>
          <w:sz w:val="24"/>
          <w:szCs w:val="24"/>
        </w:rPr>
        <w:t>s</w:t>
      </w:r>
      <w:r w:rsidR="00451F6F" w:rsidRPr="004E4B53">
        <w:rPr>
          <w:rFonts w:ascii="Times New Roman" w:hAnsi="Times New Roman" w:cs="Times New Roman" w:hint="eastAsia"/>
          <w:kern w:val="0"/>
          <w:sz w:val="24"/>
          <w:szCs w:val="24"/>
        </w:rPr>
        <w:t xml:space="preserve"> </w:t>
      </w:r>
      <w:r w:rsidRPr="004E4B53">
        <w:rPr>
          <w:rFonts w:ascii="Times New Roman" w:eastAsia="MyriadPro-Regular" w:hAnsi="Times New Roman" w:cs="Times New Roman"/>
          <w:kern w:val="0"/>
          <w:sz w:val="24"/>
          <w:szCs w:val="24"/>
        </w:rPr>
        <w:t>membrane. Resis</w:t>
      </w:r>
      <w:r w:rsidR="00451F6F" w:rsidRPr="004E4B53">
        <w:rPr>
          <w:rFonts w:ascii="Times New Roman" w:eastAsia="MyriadPro-Regular" w:hAnsi="Times New Roman" w:cs="Times New Roman"/>
          <w:kern w:val="0"/>
          <w:sz w:val="24"/>
          <w:szCs w:val="24"/>
        </w:rPr>
        <w:t>tant strains have been identifi</w:t>
      </w:r>
      <w:r w:rsidRPr="004E4B53">
        <w:rPr>
          <w:rFonts w:ascii="Times New Roman" w:eastAsia="MyriadPro-Regular" w:hAnsi="Times New Roman" w:cs="Times New Roman"/>
          <w:kern w:val="0"/>
          <w:sz w:val="24"/>
          <w:szCs w:val="24"/>
        </w:rPr>
        <w:t>ed.</w:t>
      </w:r>
    </w:p>
    <w:p w:rsidR="00C174CF" w:rsidRPr="004A6EB4" w:rsidRDefault="00C174CF" w:rsidP="00C174CF">
      <w:pPr>
        <w:autoSpaceDE w:val="0"/>
        <w:autoSpaceDN w:val="0"/>
        <w:adjustRightInd w:val="0"/>
        <w:jc w:val="left"/>
        <w:rPr>
          <w:rFonts w:ascii="Times New Roman" w:eastAsia="MyriadPro-Bold" w:hAnsi="Times New Roman" w:cs="Times New Roman"/>
          <w:b/>
          <w:bCs/>
          <w:kern w:val="0"/>
          <w:sz w:val="24"/>
          <w:szCs w:val="24"/>
        </w:rPr>
      </w:pPr>
      <w:r w:rsidRPr="004A6EB4">
        <w:rPr>
          <w:rFonts w:ascii="Times New Roman" w:eastAsia="MyriadPro-Bold" w:hAnsi="Times New Roman" w:cs="Times New Roman"/>
          <w:b/>
          <w:bCs/>
          <w:kern w:val="0"/>
          <w:sz w:val="24"/>
          <w:szCs w:val="24"/>
        </w:rPr>
        <w:t>Blood schizonticide: Artemisinin</w:t>
      </w:r>
    </w:p>
    <w:p w:rsidR="00C174CF" w:rsidRDefault="00C174CF" w:rsidP="00C93EC3">
      <w:pPr>
        <w:autoSpaceDE w:val="0"/>
        <w:autoSpaceDN w:val="0"/>
        <w:adjustRightInd w:val="0"/>
        <w:rPr>
          <w:rFonts w:ascii="Times New Roman" w:hAnsi="Times New Roman" w:cs="Times New Roman" w:hint="eastAsia"/>
          <w:kern w:val="0"/>
          <w:sz w:val="24"/>
          <w:szCs w:val="24"/>
        </w:rPr>
      </w:pPr>
      <w:r w:rsidRPr="00C93EC3">
        <w:rPr>
          <w:rFonts w:ascii="Times New Roman" w:eastAsia="MyriadPro-Bold" w:hAnsi="Times New Roman" w:cs="Times New Roman"/>
          <w:iCs/>
          <w:kern w:val="0"/>
          <w:sz w:val="24"/>
          <w:szCs w:val="24"/>
        </w:rPr>
        <w:t xml:space="preserve">Artemisinin </w:t>
      </w:r>
      <w:r w:rsidRPr="004A6EB4">
        <w:rPr>
          <w:rFonts w:ascii="Times New Roman" w:eastAsia="MyriadPro-Regular" w:hAnsi="Times New Roman" w:cs="Times New Roman"/>
          <w:kern w:val="0"/>
          <w:sz w:val="24"/>
          <w:szCs w:val="24"/>
        </w:rPr>
        <w:t>is derived from the qinghaosu plant, which</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has been used in Chinese medicine for more than 2 millennia in the</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treatment of fevers and malaria.</w:t>
      </w:r>
      <w:r w:rsidRPr="00C93EC3">
        <w:rPr>
          <w:rFonts w:ascii="Times New Roman" w:eastAsia="MyriadPro-Regular" w:hAnsi="Times New Roman" w:cs="Times New Roman"/>
          <w:kern w:val="0"/>
          <w:sz w:val="24"/>
          <w:szCs w:val="24"/>
        </w:rPr>
        <w:t xml:space="preserve"> </w:t>
      </w:r>
      <w:r w:rsidRPr="00C93EC3">
        <w:rPr>
          <w:rFonts w:ascii="Times New Roman" w:eastAsia="MyriadPro-Bold" w:hAnsi="Times New Roman" w:cs="Times New Roman"/>
          <w:iCs/>
          <w:kern w:val="0"/>
          <w:sz w:val="24"/>
          <w:szCs w:val="24"/>
        </w:rPr>
        <w:t xml:space="preserve">Artemisinin </w:t>
      </w:r>
      <w:r w:rsidRPr="004A6EB4">
        <w:rPr>
          <w:rFonts w:ascii="Times New Roman" w:eastAsia="MyriadPro-Regular" w:hAnsi="Times New Roman" w:cs="Times New Roman"/>
          <w:kern w:val="0"/>
          <w:sz w:val="24"/>
          <w:szCs w:val="24"/>
        </w:rPr>
        <w:t>(or one of its derivatives) is</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available for the treatment of severe, multidrug-resistant P. falciparum</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 xml:space="preserve">malaria. Its </w:t>
      </w:r>
      <w:r w:rsidR="0079212C" w:rsidRPr="004A6EB4">
        <w:rPr>
          <w:rFonts w:ascii="Times New Roman" w:eastAsia="MyriadPro-Regular" w:hAnsi="Times New Roman" w:cs="Times New Roman"/>
          <w:kern w:val="0"/>
          <w:sz w:val="24"/>
          <w:szCs w:val="24"/>
        </w:rPr>
        <w:t>ant</w:t>
      </w:r>
      <w:r w:rsidR="0079212C">
        <w:rPr>
          <w:rFonts w:ascii="Times New Roman" w:hAnsi="Times New Roman" w:cs="Times New Roman" w:hint="eastAsia"/>
          <w:kern w:val="0"/>
          <w:sz w:val="24"/>
          <w:szCs w:val="24"/>
        </w:rPr>
        <w:t>i</w:t>
      </w:r>
      <w:r w:rsidR="0079212C" w:rsidRPr="004A6EB4">
        <w:rPr>
          <w:rFonts w:ascii="Times New Roman" w:eastAsia="MyriadPro-Regular" w:hAnsi="Times New Roman" w:cs="Times New Roman"/>
          <w:kern w:val="0"/>
          <w:sz w:val="24"/>
          <w:szCs w:val="24"/>
        </w:rPr>
        <w:t xml:space="preserve"> malarial</w:t>
      </w:r>
      <w:r w:rsidRPr="004A6EB4">
        <w:rPr>
          <w:rFonts w:ascii="Times New Roman" w:eastAsia="MyriadPro-Regular" w:hAnsi="Times New Roman" w:cs="Times New Roman"/>
          <w:kern w:val="0"/>
          <w:sz w:val="24"/>
          <w:szCs w:val="24"/>
        </w:rPr>
        <w:t xml:space="preserve"> action involves the production of free radicals</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within the plasmodium food vacuole, following cleavage of the drug’s</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endoperoxide bridge by heme iron in parasitized erythrocytes. It is also</w:t>
      </w:r>
      <w:r w:rsidR="004A6EB4">
        <w:rPr>
          <w:rFonts w:ascii="Times New Roman" w:hAnsi="Times New Roman" w:cs="Times New Roman" w:hint="eastAsia"/>
          <w:kern w:val="0"/>
          <w:sz w:val="24"/>
          <w:szCs w:val="24"/>
        </w:rPr>
        <w:t xml:space="preserve"> </w:t>
      </w:r>
      <w:r w:rsidRPr="004A6EB4">
        <w:rPr>
          <w:rFonts w:ascii="Times New Roman" w:eastAsia="MyriadPro-Regular" w:hAnsi="Times New Roman" w:cs="Times New Roman"/>
          <w:kern w:val="0"/>
          <w:sz w:val="24"/>
          <w:szCs w:val="24"/>
        </w:rPr>
        <w:t>believed to covale</w:t>
      </w:r>
      <w:r w:rsidR="0079212C">
        <w:rPr>
          <w:rFonts w:ascii="Times New Roman" w:eastAsia="MyriadPro-Regular" w:hAnsi="Times New Roman" w:cs="Times New Roman"/>
          <w:kern w:val="0"/>
          <w:sz w:val="24"/>
          <w:szCs w:val="24"/>
        </w:rPr>
        <w:t>ntly bind to and damage specifi</w:t>
      </w:r>
      <w:r w:rsidRPr="004A6EB4">
        <w:rPr>
          <w:rFonts w:ascii="Times New Roman" w:eastAsia="MyriadPro-Regular" w:hAnsi="Times New Roman" w:cs="Times New Roman"/>
          <w:kern w:val="0"/>
          <w:sz w:val="24"/>
          <w:szCs w:val="24"/>
        </w:rPr>
        <w:t>c malarial proteins.</w:t>
      </w:r>
    </w:p>
    <w:p w:rsidR="0079212C" w:rsidRPr="0079212C" w:rsidRDefault="0079212C" w:rsidP="00C174CF">
      <w:pPr>
        <w:autoSpaceDE w:val="0"/>
        <w:autoSpaceDN w:val="0"/>
        <w:adjustRightInd w:val="0"/>
        <w:jc w:val="left"/>
        <w:rPr>
          <w:rFonts w:ascii="Times New Roman" w:hAnsi="Times New Roman" w:cs="Times New Roman" w:hint="eastAsia"/>
          <w:kern w:val="0"/>
          <w:sz w:val="24"/>
          <w:szCs w:val="24"/>
        </w:rPr>
      </w:pPr>
    </w:p>
    <w:p w:rsidR="000240E2" w:rsidRPr="000240E2" w:rsidRDefault="000240E2" w:rsidP="000240E2">
      <w:pPr>
        <w:autoSpaceDE w:val="0"/>
        <w:autoSpaceDN w:val="0"/>
        <w:adjustRightInd w:val="0"/>
        <w:jc w:val="left"/>
        <w:rPr>
          <w:rFonts w:ascii="Times New Roman" w:eastAsia="MyriadPro-Bold" w:hAnsi="Times New Roman" w:cs="Times New Roman"/>
          <w:b/>
          <w:bCs/>
          <w:kern w:val="0"/>
          <w:sz w:val="24"/>
          <w:szCs w:val="24"/>
        </w:rPr>
      </w:pPr>
      <w:r w:rsidRPr="000240E2">
        <w:rPr>
          <w:rFonts w:ascii="Times New Roman" w:eastAsia="MyriadPro-Bold" w:hAnsi="Times New Roman" w:cs="Times New Roman"/>
          <w:b/>
          <w:bCs/>
          <w:kern w:val="0"/>
          <w:sz w:val="24"/>
          <w:szCs w:val="24"/>
        </w:rPr>
        <w:t>sporontocide: Pyrimethamine</w:t>
      </w:r>
    </w:p>
    <w:p w:rsidR="000240E2" w:rsidRDefault="000240E2" w:rsidP="006265C4">
      <w:pPr>
        <w:autoSpaceDE w:val="0"/>
        <w:autoSpaceDN w:val="0"/>
        <w:adjustRightInd w:val="0"/>
        <w:rPr>
          <w:rFonts w:ascii="Times New Roman" w:hAnsi="Times New Roman" w:cs="Times New Roman" w:hint="eastAsia"/>
          <w:kern w:val="0"/>
          <w:sz w:val="24"/>
          <w:szCs w:val="24"/>
        </w:rPr>
      </w:pPr>
      <w:r w:rsidRPr="000240E2">
        <w:rPr>
          <w:rFonts w:ascii="Times New Roman" w:eastAsia="MyriadPro-Regular" w:hAnsi="Times New Roman" w:cs="Times New Roman"/>
          <w:kern w:val="0"/>
          <w:sz w:val="24"/>
          <w:szCs w:val="24"/>
        </w:rPr>
        <w:t xml:space="preserve">The antifolate agent </w:t>
      </w:r>
      <w:r w:rsidRPr="0079212C">
        <w:rPr>
          <w:rFonts w:ascii="Times New Roman" w:eastAsia="MyriadPro-Bold" w:hAnsi="Times New Roman" w:cs="Times New Roman"/>
          <w:iCs/>
          <w:kern w:val="0"/>
          <w:sz w:val="24"/>
          <w:szCs w:val="24"/>
        </w:rPr>
        <w:t>pyrimethamine</w:t>
      </w:r>
      <w:r w:rsidRPr="000240E2">
        <w:rPr>
          <w:rFonts w:ascii="Times New Roman" w:eastAsia="MyriadPro-Regular" w:hAnsi="Times New Roman" w:cs="Times New Roman"/>
          <w:kern w:val="0"/>
          <w:sz w:val="24"/>
          <w:szCs w:val="24"/>
        </w:rPr>
        <w:t xml:space="preserve"> is frequently</w:t>
      </w:r>
      <w:r w:rsidR="0016204A">
        <w:rPr>
          <w:rFonts w:ascii="Times New Roman" w:hAnsi="Times New Roman" w:cs="Times New Roman" w:hint="eastAsia"/>
          <w:kern w:val="0"/>
          <w:sz w:val="24"/>
          <w:szCs w:val="24"/>
        </w:rPr>
        <w:t xml:space="preserve"> </w:t>
      </w:r>
      <w:r w:rsidR="0016204A">
        <w:rPr>
          <w:rFonts w:ascii="Times New Roman" w:eastAsia="MyriadPro-Regular" w:hAnsi="Times New Roman" w:cs="Times New Roman"/>
          <w:kern w:val="0"/>
          <w:sz w:val="24"/>
          <w:szCs w:val="24"/>
        </w:rPr>
        <w:t xml:space="preserve">employed to </w:t>
      </w:r>
      <w:r w:rsidR="00083FC7">
        <w:rPr>
          <w:rFonts w:ascii="Times New Roman" w:eastAsia="MyriadPro-Regular" w:hAnsi="Times New Roman" w:cs="Times New Roman"/>
          <w:kern w:val="0"/>
          <w:sz w:val="24"/>
          <w:szCs w:val="24"/>
        </w:rPr>
        <w:t>affect</w:t>
      </w:r>
      <w:r w:rsidRPr="000240E2">
        <w:rPr>
          <w:rFonts w:ascii="Times New Roman" w:eastAsia="MyriadPro-Regular" w:hAnsi="Times New Roman" w:cs="Times New Roman"/>
          <w:kern w:val="0"/>
          <w:sz w:val="24"/>
          <w:szCs w:val="24"/>
        </w:rPr>
        <w:t xml:space="preserve"> a radical cure as a blood schizonticide. It also acts as</w:t>
      </w:r>
      <w:r w:rsidR="0016204A">
        <w:rPr>
          <w:rFonts w:ascii="Times New Roman" w:hAnsi="Times New Roman" w:cs="Times New Roman" w:hint="eastAsia"/>
          <w:kern w:val="0"/>
          <w:sz w:val="24"/>
          <w:szCs w:val="24"/>
        </w:rPr>
        <w:t xml:space="preserve"> </w:t>
      </w:r>
      <w:r w:rsidRPr="000240E2">
        <w:rPr>
          <w:rFonts w:ascii="Times New Roman" w:eastAsia="MyriadPro-Regular" w:hAnsi="Times New Roman" w:cs="Times New Roman"/>
          <w:kern w:val="0"/>
          <w:sz w:val="24"/>
          <w:szCs w:val="24"/>
        </w:rPr>
        <w:t>a strong sporonticide in the mosquito’s gut when the mosquito ingests</w:t>
      </w:r>
      <w:r w:rsidR="0016204A">
        <w:rPr>
          <w:rFonts w:ascii="Times New Roman" w:hAnsi="Times New Roman" w:cs="Times New Roman" w:hint="eastAsia"/>
          <w:kern w:val="0"/>
          <w:sz w:val="24"/>
          <w:szCs w:val="24"/>
        </w:rPr>
        <w:t xml:space="preserve"> </w:t>
      </w:r>
      <w:r w:rsidRPr="000240E2">
        <w:rPr>
          <w:rFonts w:ascii="Times New Roman" w:eastAsia="MyriadPro-Regular" w:hAnsi="Times New Roman" w:cs="Times New Roman"/>
          <w:kern w:val="0"/>
          <w:sz w:val="24"/>
          <w:szCs w:val="24"/>
        </w:rPr>
        <w:t>it with the blood of the human host.</w:t>
      </w:r>
      <w:r w:rsidRPr="00083FC7">
        <w:rPr>
          <w:rFonts w:ascii="Times New Roman" w:eastAsia="MyriadPro-Regular" w:hAnsi="Times New Roman" w:cs="Times New Roman"/>
          <w:kern w:val="0"/>
          <w:sz w:val="24"/>
          <w:szCs w:val="24"/>
        </w:rPr>
        <w:t xml:space="preserve"> </w:t>
      </w:r>
      <w:r w:rsidRPr="00083FC7">
        <w:rPr>
          <w:rFonts w:ascii="Times New Roman" w:eastAsia="MyriadPro-Bold" w:hAnsi="Times New Roman" w:cs="Times New Roman"/>
          <w:iCs/>
          <w:kern w:val="0"/>
          <w:sz w:val="24"/>
          <w:szCs w:val="24"/>
        </w:rPr>
        <w:t>Pyrimethamine</w:t>
      </w:r>
      <w:r w:rsidRPr="000240E2">
        <w:rPr>
          <w:rFonts w:ascii="Times New Roman" w:eastAsia="MyriadPro-Bold" w:hAnsi="Times New Roman" w:cs="Times New Roman"/>
          <w:i/>
          <w:iCs/>
          <w:kern w:val="0"/>
          <w:sz w:val="24"/>
          <w:szCs w:val="24"/>
        </w:rPr>
        <w:t xml:space="preserve"> </w:t>
      </w:r>
      <w:r w:rsidRPr="000240E2">
        <w:rPr>
          <w:rFonts w:ascii="Times New Roman" w:eastAsia="MyriadPro-Regular" w:hAnsi="Times New Roman" w:cs="Times New Roman"/>
          <w:kern w:val="0"/>
          <w:sz w:val="24"/>
          <w:szCs w:val="24"/>
        </w:rPr>
        <w:t>inhibits plasmodial</w:t>
      </w:r>
      <w:r w:rsidR="0016204A">
        <w:rPr>
          <w:rFonts w:ascii="Times New Roman" w:hAnsi="Times New Roman" w:cs="Times New Roman" w:hint="eastAsia"/>
          <w:kern w:val="0"/>
          <w:sz w:val="24"/>
          <w:szCs w:val="24"/>
        </w:rPr>
        <w:t xml:space="preserve"> </w:t>
      </w:r>
      <w:r w:rsidRPr="000240E2">
        <w:rPr>
          <w:rFonts w:ascii="Times New Roman" w:eastAsia="MyriadPro-Regular" w:hAnsi="Times New Roman" w:cs="Times New Roman"/>
          <w:kern w:val="0"/>
          <w:sz w:val="24"/>
          <w:szCs w:val="24"/>
        </w:rPr>
        <w:t>dihydrofolate reductase3 at much lower concentrations than those</w:t>
      </w:r>
      <w:r w:rsidR="0016204A">
        <w:rPr>
          <w:rFonts w:ascii="Times New Roman" w:hAnsi="Times New Roman" w:cs="Times New Roman" w:hint="eastAsia"/>
          <w:kern w:val="0"/>
          <w:sz w:val="24"/>
          <w:szCs w:val="24"/>
        </w:rPr>
        <w:t xml:space="preserve"> </w:t>
      </w:r>
      <w:r w:rsidRPr="000240E2">
        <w:rPr>
          <w:rFonts w:ascii="Times New Roman" w:eastAsia="MyriadPro-Regular" w:hAnsi="Times New Roman" w:cs="Times New Roman"/>
          <w:kern w:val="0"/>
          <w:sz w:val="24"/>
          <w:szCs w:val="24"/>
        </w:rPr>
        <w:t>needed to inhibit the mammalian enzyme.</w:t>
      </w:r>
    </w:p>
    <w:p w:rsidR="004F64DF" w:rsidRDefault="004F64DF" w:rsidP="000240E2">
      <w:pPr>
        <w:autoSpaceDE w:val="0"/>
        <w:autoSpaceDN w:val="0"/>
        <w:adjustRightInd w:val="0"/>
        <w:jc w:val="left"/>
        <w:rPr>
          <w:rFonts w:ascii="Times New Roman" w:hAnsi="Times New Roman" w:cs="Times New Roman" w:hint="eastAsia"/>
          <w:kern w:val="0"/>
          <w:sz w:val="24"/>
          <w:szCs w:val="24"/>
        </w:rPr>
      </w:pPr>
      <w:r w:rsidRPr="004E4B53">
        <w:rPr>
          <w:rFonts w:ascii="Times New Roman" w:eastAsia="MyriadPro-Bold" w:hAnsi="Times New Roman" w:cs="Times New Roman"/>
          <w:b/>
          <w:bCs/>
          <w:kern w:val="0"/>
          <w:sz w:val="24"/>
          <w:szCs w:val="24"/>
        </w:rPr>
        <w:t>Mechanism of action:</w:t>
      </w:r>
      <w:r w:rsidRPr="004F64DF">
        <w:rPr>
          <w:rFonts w:ascii="Times New Roman" w:eastAsia="MyriadPro-Regular" w:hAnsi="Times New Roman" w:cs="Times New Roman"/>
          <w:kern w:val="0"/>
          <w:sz w:val="24"/>
          <w:szCs w:val="24"/>
        </w:rPr>
        <w:t xml:space="preserve"> </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bl</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te tr</w:t>
      </w:r>
      <w:r w:rsidRPr="000240E2">
        <w:rPr>
          <w:rFonts w:ascii="Times New Roman" w:eastAsia="MyriadPro-Regular" w:hAnsi="Times New Roman" w:cs="Times New Roman"/>
          <w:kern w:val="0"/>
          <w:sz w:val="24"/>
          <w:szCs w:val="24"/>
        </w:rPr>
        <w:t>a</w:t>
      </w:r>
      <w:r>
        <w:rPr>
          <w:rFonts w:ascii="Times New Roman" w:hAnsi="Times New Roman" w:cs="Times New Roman" w:hint="eastAsia"/>
          <w:kern w:val="0"/>
          <w:sz w:val="24"/>
          <w:szCs w:val="24"/>
        </w:rPr>
        <w:t>nsmission of mosquito</w:t>
      </w:r>
    </w:p>
    <w:p w:rsidR="00083FC7" w:rsidRDefault="00083FC7" w:rsidP="000240E2">
      <w:pPr>
        <w:autoSpaceDE w:val="0"/>
        <w:autoSpaceDN w:val="0"/>
        <w:adjustRightInd w:val="0"/>
        <w:jc w:val="left"/>
        <w:rPr>
          <w:rFonts w:ascii="Times New Roman" w:hAnsi="Times New Roman" w:cs="Times New Roman" w:hint="eastAsia"/>
          <w:kern w:val="0"/>
          <w:sz w:val="24"/>
          <w:szCs w:val="24"/>
        </w:rPr>
      </w:pPr>
    </w:p>
    <w:p w:rsidR="006265C4" w:rsidRDefault="00083FC7" w:rsidP="000240E2">
      <w:pPr>
        <w:autoSpaceDE w:val="0"/>
        <w:autoSpaceDN w:val="0"/>
        <w:adjustRightInd w:val="0"/>
        <w:jc w:val="left"/>
        <w:rPr>
          <w:rFonts w:ascii="Times New Roman" w:hAnsi="Times New Roman" w:cs="Times New Roman" w:hint="eastAsia"/>
          <w:b/>
          <w:kern w:val="0"/>
          <w:sz w:val="24"/>
          <w:szCs w:val="24"/>
        </w:rPr>
      </w:pPr>
      <w:r w:rsidRPr="00083FC7">
        <w:rPr>
          <w:rFonts w:ascii="Times New Roman" w:hAnsi="Times New Roman" w:cs="Times New Roman"/>
          <w:b/>
          <w:kern w:val="0"/>
          <w:sz w:val="24"/>
          <w:szCs w:val="24"/>
        </w:rPr>
        <w:t>G</w:t>
      </w:r>
      <w:r w:rsidRPr="00083FC7">
        <w:rPr>
          <w:rFonts w:ascii="Times New Roman" w:eastAsia="MyriadPro-Regular" w:hAnsi="Times New Roman" w:cs="Times New Roman"/>
          <w:b/>
          <w:kern w:val="0"/>
          <w:sz w:val="24"/>
          <w:szCs w:val="24"/>
        </w:rPr>
        <w:t>a</w:t>
      </w:r>
      <w:r w:rsidRPr="00083FC7">
        <w:rPr>
          <w:rFonts w:ascii="Times New Roman" w:hAnsi="Times New Roman" w:cs="Times New Roman"/>
          <w:b/>
          <w:kern w:val="0"/>
          <w:sz w:val="24"/>
          <w:szCs w:val="24"/>
        </w:rPr>
        <w:t>metocytocides</w:t>
      </w:r>
      <w:r w:rsidR="006265C4">
        <w:rPr>
          <w:rFonts w:ascii="Times New Roman" w:hAnsi="Times New Roman" w:cs="Times New Roman" w:hint="eastAsia"/>
          <w:b/>
          <w:kern w:val="0"/>
          <w:sz w:val="24"/>
          <w:szCs w:val="24"/>
        </w:rPr>
        <w:t xml:space="preserve"> </w:t>
      </w:r>
    </w:p>
    <w:p w:rsidR="004F64DF" w:rsidRDefault="00C93EC3" w:rsidP="000240E2">
      <w:pPr>
        <w:autoSpaceDE w:val="0"/>
        <w:autoSpaceDN w:val="0"/>
        <w:adjustRightInd w:val="0"/>
        <w:jc w:val="left"/>
        <w:rPr>
          <w:rFonts w:ascii="Times New Roman" w:hAnsi="Times New Roman" w:cs="Times New Roman" w:hint="eastAsia"/>
          <w:kern w:val="0"/>
          <w:sz w:val="24"/>
          <w:szCs w:val="24"/>
        </w:rPr>
      </w:pPr>
      <w:r>
        <w:rPr>
          <w:rFonts w:ascii="Times New Roman" w:hAnsi="Times New Roman" w:cs="Times New Roman"/>
          <w:kern w:val="0"/>
          <w:sz w:val="24"/>
          <w:szCs w:val="24"/>
        </w:rPr>
        <w:t>They</w:t>
      </w:r>
      <w:r w:rsidR="004F64DF">
        <w:rPr>
          <w:rFonts w:ascii="Times New Roman" w:hAnsi="Times New Roman" w:cs="Times New Roman" w:hint="eastAsia"/>
          <w:kern w:val="0"/>
          <w:sz w:val="24"/>
          <w:szCs w:val="24"/>
        </w:rPr>
        <w:t xml:space="preserve"> kill </w:t>
      </w:r>
      <w:r w:rsidR="00773F5F">
        <w:rPr>
          <w:rFonts w:ascii="Times New Roman" w:hAnsi="Times New Roman" w:cs="Times New Roman" w:hint="eastAsia"/>
          <w:kern w:val="0"/>
          <w:sz w:val="24"/>
          <w:szCs w:val="24"/>
        </w:rPr>
        <w:t>the sexu</w:t>
      </w:r>
      <w:r w:rsidR="00773F5F" w:rsidRPr="000240E2">
        <w:rPr>
          <w:rFonts w:ascii="Times New Roman" w:eastAsia="MyriadPro-Regular" w:hAnsi="Times New Roman" w:cs="Times New Roman"/>
          <w:kern w:val="0"/>
          <w:sz w:val="24"/>
          <w:szCs w:val="24"/>
        </w:rPr>
        <w:t>a</w:t>
      </w:r>
      <w:r w:rsidR="00773F5F">
        <w:rPr>
          <w:rFonts w:ascii="Times New Roman" w:hAnsi="Times New Roman" w:cs="Times New Roman" w:hint="eastAsia"/>
          <w:kern w:val="0"/>
          <w:sz w:val="24"/>
          <w:szCs w:val="24"/>
        </w:rPr>
        <w:t>l st</w:t>
      </w:r>
      <w:r w:rsidR="00773F5F" w:rsidRPr="000240E2">
        <w:rPr>
          <w:rFonts w:ascii="Times New Roman" w:eastAsia="MyriadPro-Regular" w:hAnsi="Times New Roman" w:cs="Times New Roman"/>
          <w:kern w:val="0"/>
          <w:sz w:val="24"/>
          <w:szCs w:val="24"/>
        </w:rPr>
        <w:t>a</w:t>
      </w:r>
      <w:r w:rsidR="00773F5F">
        <w:rPr>
          <w:rFonts w:ascii="Times New Roman" w:hAnsi="Times New Roman" w:cs="Times New Roman" w:hint="eastAsia"/>
          <w:kern w:val="0"/>
          <w:sz w:val="24"/>
          <w:szCs w:val="24"/>
        </w:rPr>
        <w:t xml:space="preserve">ges </w:t>
      </w:r>
      <w:r w:rsidR="00773F5F" w:rsidRPr="000240E2">
        <w:rPr>
          <w:rFonts w:ascii="Times New Roman" w:eastAsia="MyriadPro-Regular" w:hAnsi="Times New Roman" w:cs="Times New Roman"/>
          <w:kern w:val="0"/>
          <w:sz w:val="24"/>
          <w:szCs w:val="24"/>
        </w:rPr>
        <w:t>a</w:t>
      </w:r>
      <w:r w:rsidR="00773F5F">
        <w:rPr>
          <w:rFonts w:ascii="Times New Roman" w:hAnsi="Times New Roman" w:cs="Times New Roman" w:hint="eastAsia"/>
          <w:kern w:val="0"/>
          <w:sz w:val="24"/>
          <w:szCs w:val="24"/>
        </w:rPr>
        <w:t>nd block tr</w:t>
      </w:r>
      <w:r w:rsidR="00773F5F" w:rsidRPr="000240E2">
        <w:rPr>
          <w:rFonts w:ascii="Times New Roman" w:eastAsia="MyriadPro-Regular" w:hAnsi="Times New Roman" w:cs="Times New Roman"/>
          <w:kern w:val="0"/>
          <w:sz w:val="24"/>
          <w:szCs w:val="24"/>
        </w:rPr>
        <w:t>a</w:t>
      </w:r>
      <w:r w:rsidR="00773F5F">
        <w:rPr>
          <w:rFonts w:ascii="Times New Roman" w:hAnsi="Times New Roman" w:cs="Times New Roman" w:hint="eastAsia"/>
          <w:kern w:val="0"/>
          <w:sz w:val="24"/>
          <w:szCs w:val="24"/>
        </w:rPr>
        <w:t>nsmission</w:t>
      </w:r>
      <w:r w:rsidR="00176AA2">
        <w:rPr>
          <w:rFonts w:ascii="Times New Roman" w:hAnsi="Times New Roman" w:cs="Times New Roman" w:hint="eastAsia"/>
          <w:kern w:val="0"/>
          <w:sz w:val="24"/>
          <w:szCs w:val="24"/>
        </w:rPr>
        <w:t xml:space="preserve">. </w:t>
      </w:r>
      <w:r w:rsidR="00176AA2">
        <w:rPr>
          <w:rFonts w:ascii="Times New Roman" w:hAnsi="Times New Roman" w:cs="Times New Roman"/>
          <w:kern w:val="0"/>
          <w:sz w:val="24"/>
          <w:szCs w:val="24"/>
        </w:rPr>
        <w:t>T</w:t>
      </w:r>
      <w:r w:rsidR="00176AA2">
        <w:rPr>
          <w:rFonts w:ascii="Times New Roman" w:hAnsi="Times New Roman" w:cs="Times New Roman" w:hint="eastAsia"/>
          <w:kern w:val="0"/>
          <w:sz w:val="24"/>
          <w:szCs w:val="24"/>
        </w:rPr>
        <w:t>hey c</w:t>
      </w:r>
      <w:r w:rsidR="00176AA2" w:rsidRPr="000240E2">
        <w:rPr>
          <w:rFonts w:ascii="Times New Roman" w:eastAsia="MyriadPro-Regular" w:hAnsi="Times New Roman" w:cs="Times New Roman"/>
          <w:kern w:val="0"/>
          <w:sz w:val="24"/>
          <w:szCs w:val="24"/>
        </w:rPr>
        <w:t>a</w:t>
      </w:r>
      <w:r w:rsidR="00176AA2">
        <w:rPr>
          <w:rFonts w:ascii="Times New Roman" w:hAnsi="Times New Roman" w:cs="Times New Roman" w:hint="eastAsia"/>
          <w:kern w:val="0"/>
          <w:sz w:val="24"/>
          <w:szCs w:val="24"/>
        </w:rPr>
        <w:t>n inhibit the development of sexu</w:t>
      </w:r>
      <w:r w:rsidR="00176AA2" w:rsidRPr="000240E2">
        <w:rPr>
          <w:rFonts w:ascii="Times New Roman" w:eastAsia="MyriadPro-Regular" w:hAnsi="Times New Roman" w:cs="Times New Roman"/>
          <w:kern w:val="0"/>
          <w:sz w:val="24"/>
          <w:szCs w:val="24"/>
        </w:rPr>
        <w:t>a</w:t>
      </w:r>
      <w:r w:rsidR="00176AA2">
        <w:rPr>
          <w:rFonts w:ascii="Times New Roman" w:hAnsi="Times New Roman" w:cs="Times New Roman" w:hint="eastAsia"/>
          <w:kern w:val="0"/>
          <w:sz w:val="24"/>
          <w:szCs w:val="24"/>
        </w:rPr>
        <w:t>l forms of the p</w:t>
      </w:r>
      <w:r w:rsidR="00176AA2" w:rsidRPr="000240E2">
        <w:rPr>
          <w:rFonts w:ascii="Times New Roman" w:eastAsia="MyriadPro-Regular" w:hAnsi="Times New Roman" w:cs="Times New Roman"/>
          <w:kern w:val="0"/>
          <w:sz w:val="24"/>
          <w:szCs w:val="24"/>
        </w:rPr>
        <w:t>a</w:t>
      </w:r>
      <w:r w:rsidR="00176AA2">
        <w:rPr>
          <w:rFonts w:ascii="Times New Roman" w:hAnsi="Times New Roman" w:cs="Times New Roman" w:hint="eastAsia"/>
          <w:kern w:val="0"/>
          <w:sz w:val="24"/>
          <w:szCs w:val="24"/>
        </w:rPr>
        <w:t>r</w:t>
      </w:r>
      <w:r w:rsidR="00176AA2" w:rsidRPr="000240E2">
        <w:rPr>
          <w:rFonts w:ascii="Times New Roman" w:eastAsia="MyriadPro-Regular" w:hAnsi="Times New Roman" w:cs="Times New Roman"/>
          <w:kern w:val="0"/>
          <w:sz w:val="24"/>
          <w:szCs w:val="24"/>
        </w:rPr>
        <w:t>a</w:t>
      </w:r>
      <w:r w:rsidR="00176AA2">
        <w:rPr>
          <w:rFonts w:ascii="Times New Roman" w:hAnsi="Times New Roman" w:cs="Times New Roman" w:hint="eastAsia"/>
          <w:kern w:val="0"/>
          <w:sz w:val="24"/>
          <w:szCs w:val="24"/>
        </w:rPr>
        <w:t>site in the blood.</w:t>
      </w:r>
    </w:p>
    <w:p w:rsidR="000A3527" w:rsidRDefault="000A3527" w:rsidP="000240E2">
      <w:pPr>
        <w:autoSpaceDE w:val="0"/>
        <w:autoSpaceDN w:val="0"/>
        <w:adjustRightInd w:val="0"/>
        <w:jc w:val="left"/>
        <w:rPr>
          <w:rFonts w:ascii="Times New Roman" w:hAnsi="Times New Roman" w:cs="Times New Roman" w:hint="eastAsia"/>
          <w:kern w:val="0"/>
          <w:sz w:val="24"/>
          <w:szCs w:val="24"/>
        </w:rPr>
      </w:pPr>
    </w:p>
    <w:p w:rsidR="000A3527" w:rsidRDefault="000A3527" w:rsidP="000A3527">
      <w:pPr>
        <w:rPr>
          <w:rStyle w:val="Normal"/>
          <w:rFonts w:ascii="Times New Roman" w:hAnsi="Times New Roman" w:cs="Times New Roman" w:hint="eastAsia"/>
          <w:sz w:val="24"/>
          <w:szCs w:val="24"/>
        </w:rPr>
      </w:pPr>
      <w:r w:rsidRPr="000A3527">
        <w:rPr>
          <w:rStyle w:val="Normal"/>
          <w:rFonts w:ascii="Times New Roman" w:hAnsi="Times New Roman" w:cs="Times New Roman"/>
          <w:b/>
          <w:sz w:val="24"/>
          <w:szCs w:val="24"/>
        </w:rPr>
        <w:t>AMODIAQUINE:</w:t>
      </w:r>
      <w:r w:rsidRPr="000A3527">
        <w:rPr>
          <w:rStyle w:val="Normal"/>
          <w:rFonts w:ascii="Times New Roman" w:hAnsi="Times New Roman" w:cs="Times New Roman"/>
          <w:sz w:val="24"/>
          <w:szCs w:val="24"/>
        </w:rPr>
        <w:t xml:space="preserve"> a 4-aminoquinolone anti-malarial drug similar in structure and mechanism of action to chloroquine. Amodiaquine has tended to be administered in areas of chloroquine resistance while some patients prefer its tendency to cause less itching than chloroquine. Amodiaquine is now available in a combined formulation with artesunate (ASAQ) and is among the artemisinin-combination therapies recommended by the World Health Organization. Combination with sulfadoxine=pyrimethamine is not recommended.The drug should be given in doses between 25 mg/kg and 35 mg/kg over three days in a similar method to that used in chloroquine administration. Adverse reactions are generally similar in severity and type to that seen in chloroquine treatment. In addition, bradycardia, itching, nausea, vomiting and some abdominal pain have been recorded. Some blood and hepatic disorders have also been seen in a small number of patients</w:t>
      </w:r>
      <w:r w:rsidR="00C93EC3">
        <w:rPr>
          <w:rStyle w:val="Normal"/>
          <w:rFonts w:ascii="Times New Roman" w:hAnsi="Times New Roman" w:cs="Times New Roman" w:hint="eastAsia"/>
          <w:sz w:val="24"/>
          <w:szCs w:val="24"/>
        </w:rPr>
        <w:t>.</w:t>
      </w:r>
    </w:p>
    <w:p w:rsidR="00C93EC3" w:rsidRDefault="00C93EC3" w:rsidP="000A3527">
      <w:pPr>
        <w:rPr>
          <w:rStyle w:val="Normal"/>
          <w:rFonts w:ascii="Times New Roman" w:hAnsi="Times New Roman" w:cs="Times New Roman" w:hint="eastAsia"/>
          <w:sz w:val="24"/>
          <w:szCs w:val="24"/>
        </w:rPr>
      </w:pPr>
    </w:p>
    <w:p w:rsidR="00C93EC3" w:rsidRDefault="00C93EC3" w:rsidP="00C93EC3">
      <w:pPr>
        <w:rPr>
          <w:rStyle w:val="Normal"/>
          <w:rFonts w:ascii="Times New Roman" w:hAnsi="Times New Roman" w:cs="Times New Roman" w:hint="eastAsia"/>
          <w:sz w:val="24"/>
          <w:szCs w:val="24"/>
        </w:rPr>
      </w:pPr>
      <w:r w:rsidRPr="00C93EC3">
        <w:rPr>
          <w:rStyle w:val="Normal"/>
          <w:rFonts w:ascii="Times New Roman" w:hAnsi="Times New Roman" w:cs="Times New Roman"/>
          <w:b/>
          <w:sz w:val="24"/>
          <w:szCs w:val="24"/>
        </w:rPr>
        <w:t>Artesunate</w:t>
      </w:r>
      <w:r>
        <w:rPr>
          <w:rStyle w:val="Normal"/>
          <w:rFonts w:ascii="Times New Roman" w:hAnsi="Times New Roman" w:cs="Times New Roman" w:hint="eastAsia"/>
          <w:sz w:val="24"/>
          <w:szCs w:val="24"/>
        </w:rPr>
        <w:t>:</w:t>
      </w:r>
      <w:r w:rsidRPr="00C93EC3">
        <w:rPr>
          <w:rStyle w:val="Normal"/>
          <w:rFonts w:ascii="Times New Roman" w:hAnsi="Times New Roman" w:cs="Times New Roman"/>
          <w:sz w:val="24"/>
          <w:szCs w:val="24"/>
        </w:rPr>
        <w:t xml:space="preserve"> is a hemisuccinate derivative of the active metabolite dihydroartemisin. Currently [when?] it is the most frequently used of all the artemesinin-type drugs. Its only effect is mediated through a reduction in the gametocyte transmission. It is used in combination therapy and is effective in cases of uncomplicated P. falciparum. The dosage recommended by the WHO is a five or seven day course (depending on the predicted adherence level) of 4 mg/kg for three days (usually given in combination with mefloquine) followed by 2 mg/kg for the remaining two or four days. In large </w:t>
      </w:r>
      <w:r w:rsidRPr="00C93EC3">
        <w:rPr>
          <w:rStyle w:val="Normal"/>
          <w:rFonts w:ascii="Times New Roman" w:hAnsi="Times New Roman" w:cs="Times New Roman"/>
          <w:sz w:val="24"/>
          <w:szCs w:val="24"/>
        </w:rPr>
        <w:lastRenderedPageBreak/>
        <w:t>studies carried out on over 10,000 patients in Thailand no adverse effects have been shown.</w:t>
      </w:r>
    </w:p>
    <w:p w:rsidR="006265C4" w:rsidRDefault="006265C4" w:rsidP="000240E2">
      <w:pPr>
        <w:autoSpaceDE w:val="0"/>
        <w:autoSpaceDN w:val="0"/>
        <w:adjustRightInd w:val="0"/>
        <w:jc w:val="left"/>
        <w:rPr>
          <w:rStyle w:val="Normal"/>
          <w:rFonts w:ascii="Times New Roman" w:hAnsi="Times New Roman" w:cs="Times New Roman" w:hint="eastAsia"/>
          <w:sz w:val="24"/>
          <w:szCs w:val="24"/>
        </w:rPr>
      </w:pPr>
    </w:p>
    <w:p w:rsidR="00C93EC3" w:rsidRPr="00C93EC3" w:rsidRDefault="00C93EC3" w:rsidP="000240E2">
      <w:pPr>
        <w:autoSpaceDE w:val="0"/>
        <w:autoSpaceDN w:val="0"/>
        <w:adjustRightInd w:val="0"/>
        <w:jc w:val="left"/>
        <w:rPr>
          <w:rStyle w:val="Normal"/>
          <w:rFonts w:ascii="Times New Roman" w:hAnsi="Times New Roman" w:cs="Times New Roman"/>
          <w:sz w:val="24"/>
          <w:szCs w:val="24"/>
        </w:rPr>
      </w:pPr>
      <w:r w:rsidRPr="00C93EC3">
        <w:rPr>
          <w:rStyle w:val="Normal"/>
          <w:rFonts w:ascii="Times New Roman" w:hAnsi="Times New Roman" w:cs="Times New Roman"/>
          <w:b/>
          <w:sz w:val="24"/>
          <w:szCs w:val="24"/>
        </w:rPr>
        <w:t>LUMERFAMTRINE</w:t>
      </w:r>
      <w:r w:rsidRPr="00C93EC3">
        <w:rPr>
          <w:rStyle w:val="Normal"/>
          <w:rFonts w:ascii="Times New Roman" w:hAnsi="Times New Roman" w:cs="Times New Roman"/>
          <w:sz w:val="24"/>
          <w:szCs w:val="24"/>
        </w:rPr>
        <w:t>: is a relative of halofantrine that is used in some combination ant</w:t>
      </w:r>
      <w:r>
        <w:rPr>
          <w:rStyle w:val="Normal"/>
          <w:rFonts w:ascii="Times New Roman" w:hAnsi="Times New Roman" w:cs="Times New Roman" w:hint="eastAsia"/>
          <w:sz w:val="24"/>
          <w:szCs w:val="24"/>
        </w:rPr>
        <w:t>i</w:t>
      </w:r>
      <w:r w:rsidRPr="00C93EC3">
        <w:rPr>
          <w:rStyle w:val="Normal"/>
          <w:rFonts w:ascii="Times New Roman" w:hAnsi="Times New Roman" w:cs="Times New Roman"/>
          <w:sz w:val="24"/>
          <w:szCs w:val="24"/>
        </w:rPr>
        <w:t xml:space="preserve"> malarial regimens. It is mostly used with arthermeter.</w:t>
      </w:r>
    </w:p>
    <w:p w:rsidR="00C93EC3" w:rsidRPr="00C93EC3" w:rsidRDefault="00C93EC3" w:rsidP="000240E2">
      <w:pPr>
        <w:autoSpaceDE w:val="0"/>
        <w:autoSpaceDN w:val="0"/>
        <w:adjustRightInd w:val="0"/>
        <w:jc w:val="left"/>
        <w:rPr>
          <w:rStyle w:val="Normal"/>
          <w:rFonts w:ascii="Times New Roman" w:hAnsi="Times New Roman" w:cs="Times New Roman"/>
          <w:sz w:val="24"/>
          <w:szCs w:val="24"/>
        </w:rPr>
      </w:pPr>
    </w:p>
    <w:p w:rsidR="00C93EC3" w:rsidRPr="00C93EC3" w:rsidRDefault="00C93EC3" w:rsidP="00C93EC3">
      <w:pPr>
        <w:rPr>
          <w:rStyle w:val="Normal"/>
          <w:rFonts w:ascii="Times New Roman" w:hAnsi="Times New Roman" w:cs="Times New Roman"/>
        </w:rPr>
      </w:pPr>
      <w:r w:rsidRPr="00C93EC3">
        <w:rPr>
          <w:rStyle w:val="Normal"/>
          <w:rFonts w:ascii="Times New Roman" w:hAnsi="Times New Roman" w:cs="Times New Roman"/>
          <w:b/>
        </w:rPr>
        <w:t>Artemether:</w:t>
      </w:r>
      <w:r w:rsidRPr="00C93EC3">
        <w:rPr>
          <w:rStyle w:val="Normal"/>
          <w:rFonts w:ascii="Times New Roman" w:hAnsi="Times New Roman" w:cs="Times New Roman"/>
        </w:rPr>
        <w:t xml:space="preserve"> is a methyl ether derivative of dihydroartemesinin. It is similar to artemesinin in mode of action but demonstrates a reduced ability as a hypnozoiticidal compound, instead acting more significantly to decrease gametocyte carriage. Similar restrictions are in place, as with artemesinin, to prevent the development of resistance, therefore it is only used in combination therapy for severe acute cases of drug-resistant P. falciparum. It should be administered in a 7-day course with 4 mg/kg given per day for three days, followed by 1.6 mg/kg for three days. Side effects of the drug are few but include potential neurotoxicity developing if high doses are given</w:t>
      </w:r>
      <w:proofErr w:type="gramStart"/>
      <w:r w:rsidRPr="00C93EC3">
        <w:rPr>
          <w:rStyle w:val="Normal"/>
          <w:rFonts w:ascii="Times New Roman" w:hAnsi="Times New Roman" w:cs="Times New Roman"/>
        </w:rPr>
        <w:t>.</w:t>
      </w:r>
      <w:proofErr w:type="gramEnd"/>
      <w:r w:rsidRPr="00C93EC3">
        <w:rPr>
          <w:rStyle w:val="Normal"/>
          <w:rFonts w:ascii="Times New Roman" w:hAnsi="Times New Roman" w:cs="Times New Roman"/>
        </w:rPr>
        <w:t>[citation needed]</w:t>
      </w:r>
      <w:r w:rsidR="00975DBC">
        <w:rPr>
          <w:rStyle w:val="Normal"/>
          <w:rFonts w:ascii="Times New Roman" w:hAnsi="Times New Roman" w:cs="Times New Roman" w:hint="eastAsia"/>
        </w:rPr>
        <w:t>.</w:t>
      </w:r>
    </w:p>
    <w:p w:rsidR="00C93EC3" w:rsidRPr="00C93EC3" w:rsidRDefault="00C93EC3" w:rsidP="000240E2">
      <w:pPr>
        <w:autoSpaceDE w:val="0"/>
        <w:autoSpaceDN w:val="0"/>
        <w:adjustRightInd w:val="0"/>
        <w:jc w:val="left"/>
        <w:rPr>
          <w:rFonts w:ascii="Times New Roman" w:hAnsi="Times New Roman" w:cs="Times New Roman"/>
          <w:kern w:val="0"/>
          <w:sz w:val="24"/>
          <w:szCs w:val="24"/>
        </w:rPr>
      </w:pPr>
    </w:p>
    <w:sectPr w:rsidR="00C93EC3" w:rsidRPr="00C93EC3" w:rsidSect="00926F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CDD"/>
    <w:multiLevelType w:val="hybridMultilevel"/>
    <w:tmpl w:val="6B52A2A8"/>
    <w:lvl w:ilvl="0" w:tplc="8D021E3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7750"/>
    <w:rsid w:val="000240E2"/>
    <w:rsid w:val="00083FC7"/>
    <w:rsid w:val="000A032B"/>
    <w:rsid w:val="000A3527"/>
    <w:rsid w:val="0016204A"/>
    <w:rsid w:val="00176AA2"/>
    <w:rsid w:val="001A6E29"/>
    <w:rsid w:val="00271014"/>
    <w:rsid w:val="002F6377"/>
    <w:rsid w:val="0030602F"/>
    <w:rsid w:val="003269DA"/>
    <w:rsid w:val="00451F6F"/>
    <w:rsid w:val="0046003E"/>
    <w:rsid w:val="004A6EB4"/>
    <w:rsid w:val="004E4B53"/>
    <w:rsid w:val="004F64DF"/>
    <w:rsid w:val="005557D2"/>
    <w:rsid w:val="006265C4"/>
    <w:rsid w:val="00773F5F"/>
    <w:rsid w:val="007909A2"/>
    <w:rsid w:val="0079212C"/>
    <w:rsid w:val="008C077B"/>
    <w:rsid w:val="009004B8"/>
    <w:rsid w:val="00926FD0"/>
    <w:rsid w:val="00975DBC"/>
    <w:rsid w:val="00B80A8F"/>
    <w:rsid w:val="00BB70D9"/>
    <w:rsid w:val="00C174CF"/>
    <w:rsid w:val="00C65C4E"/>
    <w:rsid w:val="00C87439"/>
    <w:rsid w:val="00C93EC3"/>
    <w:rsid w:val="00D01DA2"/>
    <w:rsid w:val="00D6459F"/>
    <w:rsid w:val="00D87750"/>
    <w:rsid w:val="00ED1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5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c060</dc:creator>
  <cp:lastModifiedBy>c060</cp:lastModifiedBy>
  <cp:revision>33</cp:revision>
  <dcterms:created xsi:type="dcterms:W3CDTF">2020-04-29T13:13:00Z</dcterms:created>
  <dcterms:modified xsi:type="dcterms:W3CDTF">2020-04-29T21:50:00Z</dcterms:modified>
</cp:coreProperties>
</file>