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AD" w:rsidRPr="00E709AD" w:rsidRDefault="00E709AD" w:rsidP="001E420A">
      <w:pPr>
        <w:spacing w:beforeLines="1" w:before="2" w:afterLines="1" w:after="2" w:line="259" w:lineRule="auto"/>
        <w:ind w:left="1440"/>
        <w:rPr>
          <w:i/>
          <w:iCs/>
          <w:sz w:val="28"/>
          <w:szCs w:val="28"/>
          <w:lang w:val="en-GB" w:eastAsia="en-US"/>
        </w:rPr>
      </w:pPr>
      <w:r w:rsidRPr="00E709AD">
        <w:rPr>
          <w:b/>
          <w:i/>
          <w:iCs/>
          <w:sz w:val="28"/>
          <w:szCs w:val="28"/>
          <w:u w:val="single"/>
          <w:lang w:val="en-GB" w:eastAsia="en-US"/>
        </w:rPr>
        <w:t xml:space="preserve">Gross Anatomy Assignment </w:t>
      </w:r>
    </w:p>
    <w:p w:rsidR="00132DC4" w:rsidRDefault="00132DC4" w:rsidP="00E709AD">
      <w:pPr>
        <w:spacing w:beforeLines="1" w:before="2" w:afterLines="1" w:after="2" w:line="259" w:lineRule="auto"/>
        <w:rPr>
          <w:sz w:val="20"/>
          <w:lang w:val="en-GB" w:eastAsia="en-US"/>
        </w:rPr>
      </w:pPr>
    </w:p>
    <w:p w:rsidR="00E709AD" w:rsidRDefault="00E709AD" w:rsidP="00E709AD">
      <w:pPr>
        <w:spacing w:beforeLines="1" w:before="2" w:afterLines="1" w:after="2" w:line="259" w:lineRule="auto"/>
        <w:rPr>
          <w:sz w:val="20"/>
          <w:lang w:val="en-GB" w:eastAsia="en-US"/>
        </w:rPr>
      </w:pPr>
      <w:r w:rsidRPr="00E709AD">
        <w:rPr>
          <w:sz w:val="20"/>
          <w:lang w:val="en-GB" w:eastAsia="en-US"/>
        </w:rPr>
        <w:t>17/MHS01/</w:t>
      </w:r>
      <w:r>
        <w:rPr>
          <w:sz w:val="20"/>
          <w:lang w:val="en-GB" w:eastAsia="en-US"/>
        </w:rPr>
        <w:t>142</w:t>
      </w:r>
      <w:r w:rsidRPr="00E709AD">
        <w:rPr>
          <w:sz w:val="20"/>
          <w:lang w:val="en-GB" w:eastAsia="en-US"/>
        </w:rPr>
        <w:t xml:space="preserve"> </w:t>
      </w:r>
    </w:p>
    <w:p w:rsidR="00132DC4" w:rsidRDefault="00DA3DBE" w:rsidP="00E709AD">
      <w:pPr>
        <w:spacing w:beforeLines="1" w:before="2" w:afterLines="1" w:after="2" w:line="259" w:lineRule="auto"/>
        <w:rPr>
          <w:sz w:val="20"/>
          <w:lang w:val="en-GB" w:eastAsia="en-US"/>
        </w:rPr>
      </w:pPr>
      <w:r>
        <w:rPr>
          <w:sz w:val="20"/>
          <w:lang w:val="en-GB" w:eastAsia="en-US"/>
        </w:rPr>
        <w:t>IBEDIRO OBIORA E</w:t>
      </w:r>
    </w:p>
    <w:p w:rsidR="00132DC4" w:rsidRPr="00BD7C67" w:rsidRDefault="000C616E" w:rsidP="00E709AD">
      <w:pPr>
        <w:spacing w:beforeLines="1" w:before="2" w:afterLines="1" w:after="2" w:line="259" w:lineRule="auto"/>
        <w:rPr>
          <w:b/>
          <w:bCs/>
          <w:sz w:val="20"/>
          <w:u w:val="single"/>
          <w:lang w:val="en-GB" w:eastAsia="en-US"/>
        </w:rPr>
      </w:pPr>
      <w:r w:rsidRPr="000C616E">
        <w:rPr>
          <w:b/>
          <w:bCs/>
          <w:sz w:val="20"/>
          <w:u w:val="single"/>
          <w:lang w:val="en-GB" w:eastAsia="en-US"/>
        </w:rPr>
        <w:t>Question 1</w:t>
      </w:r>
    </w:p>
    <w:p w:rsidR="00E709AD" w:rsidRPr="00E9380E" w:rsidRDefault="00E709AD" w:rsidP="00E709AD">
      <w:pPr>
        <w:spacing w:beforeLines="1" w:before="2" w:afterLines="1" w:after="2" w:line="259" w:lineRule="auto"/>
        <w:rPr>
          <w:b/>
          <w:bCs/>
          <w:i/>
          <w:iCs/>
          <w:sz w:val="20"/>
          <w:lang w:val="en-GB" w:eastAsia="en-US"/>
        </w:rPr>
      </w:pPr>
      <w:r w:rsidRPr="00E9380E">
        <w:rPr>
          <w:b/>
          <w:bCs/>
          <w:i/>
          <w:iCs/>
          <w:sz w:val="20"/>
          <w:lang w:val="en-GB" w:eastAsia="en-US"/>
        </w:rPr>
        <w:t xml:space="preserve">Discuss the anatomy of the tongue and comment on its applied anatomy. </w:t>
      </w:r>
    </w:p>
    <w:p w:rsidR="00B83872" w:rsidRPr="00E709AD" w:rsidRDefault="00B83872" w:rsidP="00E709AD">
      <w:pPr>
        <w:spacing w:beforeLines="1" w:before="2" w:afterLines="1" w:after="2" w:line="259" w:lineRule="auto"/>
        <w:rPr>
          <w:b/>
          <w:bCs/>
          <w:u w:val="single"/>
          <w:lang w:val="en-GB" w:eastAsia="en-US"/>
        </w:rPr>
      </w:pPr>
      <w:r w:rsidRPr="00B83872">
        <w:rPr>
          <w:b/>
          <w:bCs/>
          <w:sz w:val="20"/>
          <w:u w:val="single"/>
          <w:lang w:val="en-GB" w:eastAsia="en-US"/>
        </w:rPr>
        <w:t>Answer</w:t>
      </w:r>
    </w:p>
    <w:p w:rsidR="00E709AD" w:rsidRPr="00E709AD" w:rsidRDefault="00B83872" w:rsidP="00E709AD">
      <w:pPr>
        <w:spacing w:beforeLines="1" w:before="2" w:afterLines="1" w:after="2" w:line="259" w:lineRule="auto"/>
        <w:rPr>
          <w:lang w:val="en-GB" w:eastAsia="en-US"/>
        </w:rPr>
      </w:pPr>
      <w:r>
        <w:rPr>
          <w:sz w:val="20"/>
          <w:lang w:val="en-GB" w:eastAsia="en-US"/>
        </w:rPr>
        <w:t>T</w:t>
      </w:r>
      <w:r w:rsidR="00E709AD" w:rsidRPr="00E709AD">
        <w:rPr>
          <w:sz w:val="20"/>
          <w:lang w:val="en-GB" w:eastAsia="en-US"/>
        </w:rPr>
        <w:t>he tongue is a pink, muscular organ located within the oral cavity proper.The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E709AD" w:rsidRPr="00E709AD" w:rsidRDefault="00E709AD" w:rsidP="00E709AD">
      <w:pPr>
        <w:spacing w:beforeLines="1" w:before="2" w:afterLines="1" w:after="2" w:line="259" w:lineRule="auto"/>
        <w:rPr>
          <w:lang w:val="en-GB" w:eastAsia="en-US"/>
        </w:rPr>
      </w:pPr>
      <w:r w:rsidRPr="00E709AD">
        <w:rPr>
          <w:sz w:val="20"/>
          <w:lang w:val="en-GB" w:eastAsia="en-US"/>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tip or apex of the tongue is the most anterior, and most mobile aspect of the organ.</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base of the tongue is the most posterior part of the organ. It is populated by numerous lymphoid aggregates known as the lingual tonsils along with foliate papillae along the </w:t>
      </w:r>
      <w:proofErr w:type="spellStart"/>
      <w:r w:rsidRPr="00E709AD">
        <w:rPr>
          <w:sz w:val="20"/>
          <w:lang w:val="en-GB" w:eastAsia="en-US"/>
        </w:rPr>
        <w:t>posterolateral</w:t>
      </w:r>
      <w:proofErr w:type="spellEnd"/>
      <w:r w:rsidRPr="00E709AD">
        <w:rPr>
          <w:sz w:val="20"/>
          <w:lang w:val="en-GB" w:eastAsia="en-US"/>
        </w:rPr>
        <w:t xml:space="preserve"> surface.</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w:t>
      </w:r>
      <w:proofErr w:type="spellStart"/>
      <w:r w:rsidRPr="00E709AD">
        <w:rPr>
          <w:sz w:val="20"/>
          <w:lang w:val="en-GB" w:eastAsia="en-US"/>
        </w:rPr>
        <w:t>palatoglossal</w:t>
      </w:r>
      <w:proofErr w:type="spellEnd"/>
      <w:r w:rsidRPr="00E709AD">
        <w:rPr>
          <w:sz w:val="20"/>
          <w:lang w:val="en-GB" w:eastAsia="en-US"/>
        </w:rPr>
        <w:t> and </w:t>
      </w:r>
      <w:proofErr w:type="spellStart"/>
      <w:r w:rsidRPr="00E709AD">
        <w:rPr>
          <w:sz w:val="20"/>
          <w:lang w:val="en-GB" w:eastAsia="en-US"/>
        </w:rPr>
        <w:t>palatopharyngeal</w:t>
      </w:r>
      <w:proofErr w:type="spellEnd"/>
      <w:r w:rsidRPr="00E709AD">
        <w:rPr>
          <w:sz w:val="20"/>
          <w:lang w:val="en-GB" w:eastAsia="en-US"/>
        </w:rPr>
        <w:t xml:space="preserve"> arches (along with the palatine tonsils) have lateral relations to the posterior third of the tongue. Posterior to the base of the tongue is the dorsal surface of the epiglottis and laryngeal inlet, and the posterior wall of the oropharynx.</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tongue has a </w:t>
      </w:r>
      <w:proofErr w:type="spellStart"/>
      <w:r w:rsidRPr="00E709AD">
        <w:rPr>
          <w:sz w:val="20"/>
          <w:lang w:val="en-GB" w:eastAsia="en-US"/>
        </w:rPr>
        <w:t>presulcal</w:t>
      </w:r>
      <w:proofErr w:type="spellEnd"/>
      <w:r w:rsidRPr="00E709AD">
        <w:rPr>
          <w:sz w:val="20"/>
          <w:lang w:val="en-GB" w:eastAsia="en-US"/>
        </w:rPr>
        <w:t xml:space="preserve"> and </w:t>
      </w:r>
      <w:proofErr w:type="spellStart"/>
      <w:r w:rsidRPr="00E709AD">
        <w:rPr>
          <w:sz w:val="20"/>
          <w:lang w:val="en-GB" w:eastAsia="en-US"/>
        </w:rPr>
        <w:t>postsulcal</w:t>
      </w:r>
      <w:proofErr w:type="spellEnd"/>
      <w:r w:rsidRPr="00E709AD">
        <w:rPr>
          <w:sz w:val="20"/>
          <w:lang w:val="en-GB" w:eastAsia="en-US"/>
        </w:rPr>
        <w:t xml:space="preserve"> part, the </w:t>
      </w:r>
      <w:proofErr w:type="spellStart"/>
      <w:r w:rsidRPr="00E709AD">
        <w:rPr>
          <w:sz w:val="20"/>
          <w:lang w:val="en-GB" w:eastAsia="en-US"/>
        </w:rPr>
        <w:t>presulcal</w:t>
      </w:r>
      <w:proofErr w:type="spellEnd"/>
      <w:r w:rsidRPr="00E709AD">
        <w:rPr>
          <w:sz w:val="20"/>
          <w:lang w:val="en-GB" w:eastAsia="en-US"/>
        </w:rPr>
        <w:t xml:space="preserve"> and </w:t>
      </w:r>
      <w:proofErr w:type="spellStart"/>
      <w:r w:rsidRPr="00E709AD">
        <w:rPr>
          <w:sz w:val="20"/>
          <w:lang w:val="en-GB" w:eastAsia="en-US"/>
        </w:rPr>
        <w:t>postsulcal</w:t>
      </w:r>
      <w:proofErr w:type="spellEnd"/>
      <w:r w:rsidRPr="00E709AD">
        <w:rPr>
          <w:sz w:val="20"/>
          <w:lang w:val="en-GB" w:eastAsia="en-US"/>
        </w:rPr>
        <w:t xml:space="preserve"> parts of the tongue differ not only by anatomical location, but also based on embryological origin, innervation, and the type of mucosa found on its surface.</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Anterior two-thirds</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  The </w:t>
      </w:r>
      <w:proofErr w:type="spellStart"/>
      <w:r w:rsidRPr="00E709AD">
        <w:rPr>
          <w:sz w:val="20"/>
          <w:lang w:val="en-GB" w:eastAsia="en-US"/>
        </w:rPr>
        <w:t>presulcal</w:t>
      </w:r>
      <w:proofErr w:type="spellEnd"/>
      <w:r w:rsidRPr="00E709AD">
        <w:rPr>
          <w:sz w:val="20"/>
          <w:lang w:val="en-GB" w:eastAsia="en-US"/>
        </w:rPr>
        <w:t xml:space="preserve"> tongue includes the apex and body of the organ. It terminates at the sulcus </w:t>
      </w:r>
      <w:proofErr w:type="spellStart"/>
      <w:r w:rsidRPr="00E709AD">
        <w:rPr>
          <w:sz w:val="20"/>
          <w:lang w:val="en-GB" w:eastAsia="en-US"/>
        </w:rPr>
        <w:t>terminalis</w:t>
      </w:r>
      <w:proofErr w:type="spellEnd"/>
      <w:r w:rsidRPr="00E709AD">
        <w:rPr>
          <w:sz w:val="20"/>
          <w:lang w:val="en-GB" w:eastAsia="en-US"/>
        </w:rPr>
        <w:t xml:space="preserve">; which can be seen extending laterally in an oblique direction from the foramen cecum towards the </w:t>
      </w:r>
      <w:proofErr w:type="spellStart"/>
      <w:r w:rsidRPr="00E709AD">
        <w:rPr>
          <w:sz w:val="20"/>
          <w:lang w:val="en-GB" w:eastAsia="en-US"/>
        </w:rPr>
        <w:t>palatoglossal</w:t>
      </w:r>
      <w:proofErr w:type="spellEnd"/>
      <w:r w:rsidRPr="00E709AD">
        <w:rPr>
          <w:sz w:val="20"/>
          <w:lang w:val="en-GB" w:eastAsia="en-US"/>
        </w:rPr>
        <w:t xml:space="preserve">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rsidR="00E709AD" w:rsidRPr="00E709AD" w:rsidRDefault="00E709AD" w:rsidP="00E709AD">
      <w:pPr>
        <w:spacing w:beforeLines="1" w:before="2" w:afterLines="1" w:after="2" w:line="259" w:lineRule="auto"/>
        <w:rPr>
          <w:lang w:val="en-GB" w:eastAsia="en-US"/>
        </w:rPr>
      </w:pPr>
      <w:r w:rsidRPr="00E709AD">
        <w:rPr>
          <w:sz w:val="20"/>
          <w:lang w:val="en-GB" w:eastAsia="en-US"/>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w:t>
      </w:r>
      <w:proofErr w:type="spellStart"/>
      <w:r w:rsidRPr="00E709AD">
        <w:rPr>
          <w:sz w:val="20"/>
          <w:lang w:val="en-GB" w:eastAsia="en-US"/>
        </w:rPr>
        <w:t>plica</w:t>
      </w:r>
      <w:proofErr w:type="spellEnd"/>
      <w:r w:rsidRPr="00E709AD">
        <w:rPr>
          <w:sz w:val="20"/>
          <w:lang w:val="en-GB" w:eastAsia="en-US"/>
        </w:rPr>
        <w:t> </w:t>
      </w:r>
      <w:proofErr w:type="spellStart"/>
      <w:r w:rsidRPr="00E709AD">
        <w:rPr>
          <w:sz w:val="20"/>
          <w:lang w:val="en-GB" w:eastAsia="en-US"/>
        </w:rPr>
        <w:t>fimbriata</w:t>
      </w:r>
      <w:proofErr w:type="spellEnd"/>
      <w:r w:rsidRPr="00E709AD">
        <w:rPr>
          <w:sz w:val="20"/>
          <w:lang w:val="en-GB" w:eastAsia="en-US"/>
        </w:rPr>
        <w:t xml:space="preserve">. They are angled </w:t>
      </w:r>
      <w:proofErr w:type="spellStart"/>
      <w:r w:rsidRPr="00E709AD">
        <w:rPr>
          <w:sz w:val="20"/>
          <w:lang w:val="en-GB" w:eastAsia="en-US"/>
        </w:rPr>
        <w:t>anteromedially</w:t>
      </w:r>
      <w:proofErr w:type="spellEnd"/>
      <w:r w:rsidRPr="00E709AD">
        <w:rPr>
          <w:sz w:val="20"/>
          <w:lang w:val="en-GB" w:eastAsia="en-US"/>
        </w:rPr>
        <w:t xml:space="preserve"> toward the apex of the tongue.</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Posterior third</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remainder of the tongue that lies posterior to the sulcus </w:t>
      </w:r>
      <w:proofErr w:type="spellStart"/>
      <w:r w:rsidRPr="00E709AD">
        <w:rPr>
          <w:sz w:val="20"/>
          <w:lang w:val="en-GB" w:eastAsia="en-US"/>
        </w:rPr>
        <w:t>terminalis</w:t>
      </w:r>
      <w:proofErr w:type="spellEnd"/>
      <w:r w:rsidRPr="00E709AD">
        <w:rPr>
          <w:sz w:val="20"/>
          <w:lang w:val="en-GB" w:eastAsia="en-US"/>
        </w:rPr>
        <w:t xml:space="preserve"> is made up by the base of the organ. It lies behind the </w:t>
      </w:r>
      <w:proofErr w:type="spellStart"/>
      <w:r w:rsidRPr="00E709AD">
        <w:rPr>
          <w:sz w:val="20"/>
          <w:lang w:val="en-GB" w:eastAsia="en-US"/>
        </w:rPr>
        <w:t>palatoglossal</w:t>
      </w:r>
      <w:proofErr w:type="spellEnd"/>
      <w:r w:rsidRPr="00E709AD">
        <w:rPr>
          <w:sz w:val="20"/>
          <w:lang w:val="en-GB" w:eastAsia="en-US"/>
        </w:rPr>
        <w:t xml:space="preserve">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w:t>
      </w:r>
      <w:proofErr w:type="spellStart"/>
      <w:r w:rsidRPr="00E709AD">
        <w:rPr>
          <w:sz w:val="20"/>
          <w:lang w:val="en-GB" w:eastAsia="en-US"/>
        </w:rPr>
        <w:t>glossoepiglottic</w:t>
      </w:r>
      <w:proofErr w:type="spellEnd"/>
      <w:r w:rsidRPr="00E709AD">
        <w:rPr>
          <w:sz w:val="20"/>
          <w:lang w:val="en-GB" w:eastAsia="en-US"/>
        </w:rPr>
        <w:t xml:space="preserve"> folds. </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Muscles of the tongue</w:t>
      </w:r>
    </w:p>
    <w:p w:rsidR="00E709AD" w:rsidRPr="00E709AD" w:rsidRDefault="00E709AD" w:rsidP="00E709AD">
      <w:pPr>
        <w:spacing w:beforeLines="1" w:before="2" w:afterLines="1" w:after="2" w:line="259" w:lineRule="auto"/>
        <w:rPr>
          <w:lang w:val="en-GB" w:eastAsia="en-US"/>
        </w:rPr>
      </w:pPr>
      <w:r w:rsidRPr="00E709AD">
        <w:rPr>
          <w:sz w:val="20"/>
          <w:lang w:val="en-GB" w:eastAsia="en-US"/>
        </w:rPr>
        <w:lastRenderedPageBreak/>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 xml:space="preserve">Intrinsic tongue muscles </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intrinsic tongue muscles are responsible for adjusting the shape and orientation of the organ. It is made up of four paired muscles, which are discussed below in a dorsoventral manner. </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superior longitudinal muscles are made up of a thin layer of muscle </w:t>
      </w:r>
      <w:proofErr w:type="spellStart"/>
      <w:r w:rsidRPr="00E709AD">
        <w:rPr>
          <w:sz w:val="20"/>
          <w:lang w:val="en-GB" w:eastAsia="en-US"/>
        </w:rPr>
        <w:t>fibers</w:t>
      </w:r>
      <w:proofErr w:type="spellEnd"/>
      <w:r w:rsidRPr="00E709AD">
        <w:rPr>
          <w:sz w:val="20"/>
          <w:lang w:val="en-GB" w:eastAsia="en-US"/>
        </w:rPr>
        <w:t xml:space="preserve"> traveling in a mixture of oblique and longitudinal axes just deep to the superior mucosal surface of the organ. These </w:t>
      </w:r>
      <w:proofErr w:type="spellStart"/>
      <w:r w:rsidRPr="00E709AD">
        <w:rPr>
          <w:sz w:val="20"/>
          <w:lang w:val="en-GB" w:eastAsia="en-US"/>
        </w:rPr>
        <w:t>fibers</w:t>
      </w:r>
      <w:proofErr w:type="spellEnd"/>
      <w:r w:rsidRPr="00E709AD">
        <w:rPr>
          <w:sz w:val="20"/>
          <w:lang w:val="en-GB" w:eastAsia="en-US"/>
        </w:rPr>
        <w:t xml:space="preserve">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E709AD" w:rsidRPr="00E709AD" w:rsidRDefault="00E709AD" w:rsidP="00E709AD">
      <w:pPr>
        <w:spacing w:beforeLines="1" w:before="2" w:afterLines="1" w:after="2" w:line="259" w:lineRule="auto"/>
        <w:rPr>
          <w:lang w:val="en-GB" w:eastAsia="en-US"/>
        </w:rPr>
      </w:pPr>
      <w:r w:rsidRPr="00E709AD">
        <w:rPr>
          <w:sz w:val="20"/>
          <w:lang w:val="en-GB" w:eastAsia="en-US"/>
        </w:rPr>
        <w:t>Another set of muscles occupy the dorsoventral plane of the tongue deep to the superior longitudinal muscles. These are the vertical muscles that arise from the root of the organ and </w:t>
      </w:r>
      <w:proofErr w:type="spellStart"/>
      <w:r w:rsidRPr="00E709AD">
        <w:rPr>
          <w:sz w:val="20"/>
          <w:lang w:val="en-GB" w:eastAsia="en-US"/>
        </w:rPr>
        <w:t>genioglossus</w:t>
      </w:r>
      <w:proofErr w:type="spellEnd"/>
      <w:r w:rsidRPr="00E709AD">
        <w:rPr>
          <w:sz w:val="20"/>
          <w:lang w:val="en-GB" w:eastAsia="en-US"/>
        </w:rPr>
        <w:t xml:space="preserve"> muscle and insert into the median fibrous septum, along the entire length of the organ. These muscles facilitate flattening and widening of the tongue.</w:t>
      </w:r>
    </w:p>
    <w:p w:rsidR="00E709AD" w:rsidRPr="00E709AD" w:rsidRDefault="00E709AD" w:rsidP="00E709AD">
      <w:pPr>
        <w:spacing w:beforeLines="1" w:before="2" w:afterLines="1" w:after="2" w:line="259" w:lineRule="auto"/>
        <w:rPr>
          <w:lang w:val="en-GB" w:eastAsia="en-US"/>
        </w:rPr>
      </w:pPr>
      <w:r w:rsidRPr="00E709AD">
        <w:rPr>
          <w:sz w:val="20"/>
          <w:lang w:val="en-GB" w:eastAsia="en-US"/>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Finally, the inferior longitudinal muscles travel above the ventral submucosa of the tongue. These </w:t>
      </w:r>
      <w:proofErr w:type="spellStart"/>
      <w:r w:rsidRPr="00E709AD">
        <w:rPr>
          <w:sz w:val="20"/>
          <w:lang w:val="en-GB" w:eastAsia="en-US"/>
        </w:rPr>
        <w:t>fibers</w:t>
      </w:r>
      <w:proofErr w:type="spellEnd"/>
      <w:r w:rsidRPr="00E709AD">
        <w:rPr>
          <w:sz w:val="20"/>
          <w:lang w:val="en-GB" w:eastAsia="en-US"/>
        </w:rPr>
        <w:t xml:space="preserve"> travel between </w:t>
      </w:r>
      <w:proofErr w:type="spellStart"/>
      <w:r w:rsidRPr="00E709AD">
        <w:rPr>
          <w:sz w:val="20"/>
          <w:lang w:val="en-GB" w:eastAsia="en-US"/>
        </w:rPr>
        <w:t>hyoglossus</w:t>
      </w:r>
      <w:proofErr w:type="spellEnd"/>
      <w:r w:rsidRPr="00E709AD">
        <w:rPr>
          <w:sz w:val="20"/>
          <w:lang w:val="en-GB" w:eastAsia="en-US"/>
        </w:rPr>
        <w:t xml:space="preserve"> and </w:t>
      </w:r>
      <w:proofErr w:type="spellStart"/>
      <w:r w:rsidRPr="00E709AD">
        <w:rPr>
          <w:sz w:val="20"/>
          <w:lang w:val="en-GB" w:eastAsia="en-US"/>
        </w:rPr>
        <w:t>genioglossus</w:t>
      </w:r>
      <w:proofErr w:type="spellEnd"/>
      <w:r w:rsidRPr="00E709AD">
        <w:rPr>
          <w:sz w:val="20"/>
          <w:lang w:val="en-GB" w:eastAsia="en-US"/>
        </w:rPr>
        <w:t xml:space="preserve"> as it arises from the base of the tongue and body of the hyoid bone. The </w:t>
      </w:r>
      <w:proofErr w:type="spellStart"/>
      <w:r w:rsidRPr="00E709AD">
        <w:rPr>
          <w:sz w:val="20"/>
          <w:lang w:val="en-GB" w:eastAsia="en-US"/>
        </w:rPr>
        <w:t>fibers</w:t>
      </w:r>
      <w:proofErr w:type="spellEnd"/>
      <w:r w:rsidRPr="00E709AD">
        <w:rPr>
          <w:sz w:val="20"/>
          <w:lang w:val="en-GB" w:eastAsia="en-US"/>
        </w:rPr>
        <w:t xml:space="preserve"> end in the apex of the tongue; allowing the muscle to pull the tip of the tongue inferiorly and also shortening the organ.</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intrinsic tongue muscles can operate independently, or in combination with each other to give rise to numerous shapes. This is an important feature of the tongue as it facilitates </w:t>
      </w:r>
      <w:proofErr w:type="spellStart"/>
      <w:r w:rsidRPr="00E709AD">
        <w:rPr>
          <w:sz w:val="20"/>
          <w:lang w:val="en-GB" w:eastAsia="en-US"/>
        </w:rPr>
        <w:t>molding</w:t>
      </w:r>
      <w:proofErr w:type="spellEnd"/>
      <w:r w:rsidRPr="00E709AD">
        <w:rPr>
          <w:sz w:val="20"/>
          <w:lang w:val="en-GB" w:eastAsia="en-US"/>
        </w:rPr>
        <w:t xml:space="preserve"> of the food particles into a bolus in preparation for deglutition and speech. </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 xml:space="preserve">Extrinsic tongue muscles </w:t>
      </w:r>
    </w:p>
    <w:p w:rsidR="00E709AD" w:rsidRPr="00E709AD" w:rsidRDefault="00E709AD" w:rsidP="00E709AD">
      <w:pPr>
        <w:spacing w:beforeLines="1" w:before="2" w:afterLines="1" w:after="2" w:line="259" w:lineRule="auto"/>
        <w:rPr>
          <w:lang w:val="en-GB" w:eastAsia="en-US"/>
        </w:rPr>
      </w:pPr>
      <w:r w:rsidRPr="00E709AD">
        <w:rPr>
          <w:sz w:val="20"/>
          <w:lang w:val="en-GB" w:eastAsia="en-US"/>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E709AD" w:rsidRPr="00E709AD" w:rsidRDefault="00E709AD" w:rsidP="00E709AD">
      <w:pPr>
        <w:spacing w:beforeLines="1" w:before="2" w:afterLines="1" w:after="2" w:line="259" w:lineRule="auto"/>
        <w:rPr>
          <w:lang w:val="en-GB" w:eastAsia="en-US"/>
        </w:rPr>
      </w:pPr>
      <w:proofErr w:type="spellStart"/>
      <w:r w:rsidRPr="00E709AD">
        <w:rPr>
          <w:sz w:val="20"/>
          <w:lang w:val="en-GB" w:eastAsia="en-US"/>
        </w:rPr>
        <w:t>Styloglossus</w:t>
      </w:r>
      <w:proofErr w:type="spellEnd"/>
      <w:r w:rsidRPr="00E709AD">
        <w:rPr>
          <w:sz w:val="20"/>
          <w:lang w:val="en-GB" w:eastAsia="en-US"/>
        </w:rPr>
        <w:t xml:space="preserve"> and </w:t>
      </w:r>
      <w:proofErr w:type="spellStart"/>
      <w:r w:rsidRPr="00E709AD">
        <w:rPr>
          <w:sz w:val="20"/>
          <w:lang w:val="en-GB" w:eastAsia="en-US"/>
        </w:rPr>
        <w:t>palatoglossus</w:t>
      </w:r>
      <w:proofErr w:type="spellEnd"/>
      <w:r w:rsidRPr="00E709AD">
        <w:rPr>
          <w:sz w:val="20"/>
          <w:lang w:val="en-GB" w:eastAsia="en-US"/>
        </w:rPr>
        <w:t xml:space="preserve"> are the two muscles arising from above. </w:t>
      </w:r>
      <w:proofErr w:type="spellStart"/>
      <w:r w:rsidRPr="00E709AD">
        <w:rPr>
          <w:sz w:val="20"/>
          <w:lang w:val="en-GB" w:eastAsia="en-US"/>
        </w:rPr>
        <w:t>Palatoglossus</w:t>
      </w:r>
      <w:proofErr w:type="spellEnd"/>
      <w:r w:rsidRPr="00E709AD">
        <w:rPr>
          <w:sz w:val="20"/>
          <w:lang w:val="en-GB" w:eastAsia="en-US"/>
        </w:rPr>
        <w:t xml:space="preserve">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proofErr w:type="spellStart"/>
      <w:r w:rsidRPr="00E709AD">
        <w:rPr>
          <w:sz w:val="20"/>
          <w:lang w:val="en-GB" w:eastAsia="en-US"/>
        </w:rPr>
        <w:t>palatoglossus</w:t>
      </w:r>
      <w:proofErr w:type="spellEnd"/>
      <w:r w:rsidRPr="00E709AD">
        <w:rPr>
          <w:sz w:val="20"/>
          <w:lang w:val="en-GB" w:eastAsia="en-US"/>
        </w:rPr>
        <w:t>) to act as a sphincter at the oropharyngeal isthmus.</w:t>
      </w:r>
    </w:p>
    <w:p w:rsidR="00E709AD" w:rsidRPr="00E709AD" w:rsidRDefault="00E709AD" w:rsidP="00E709AD">
      <w:pPr>
        <w:spacing w:beforeLines="1" w:before="2" w:afterLines="1" w:after="2" w:line="259" w:lineRule="auto"/>
        <w:rPr>
          <w:lang w:val="en-GB" w:eastAsia="en-US"/>
        </w:rPr>
      </w:pPr>
      <w:proofErr w:type="spellStart"/>
      <w:r w:rsidRPr="00E709AD">
        <w:rPr>
          <w:sz w:val="20"/>
          <w:lang w:val="en-GB" w:eastAsia="en-US"/>
        </w:rPr>
        <w:t>Styloglossus</w:t>
      </w:r>
      <w:proofErr w:type="spellEnd"/>
      <w:r w:rsidRPr="00E709AD">
        <w:rPr>
          <w:sz w:val="20"/>
          <w:lang w:val="en-GB" w:eastAsia="en-US"/>
        </w:rPr>
        <w:t xml:space="preserve"> originates from the anterolateral surface of the styloid process. Not only does it contribute to the </w:t>
      </w:r>
      <w:proofErr w:type="spellStart"/>
      <w:r w:rsidRPr="00E709AD">
        <w:rPr>
          <w:sz w:val="20"/>
          <w:lang w:val="en-GB" w:eastAsia="en-US"/>
        </w:rPr>
        <w:t>stylomandibular</w:t>
      </w:r>
      <w:proofErr w:type="spellEnd"/>
      <w:r w:rsidRPr="00E709AD">
        <w:rPr>
          <w:sz w:val="20"/>
          <w:lang w:val="en-GB" w:eastAsia="en-US"/>
        </w:rPr>
        <w:t xml:space="preserve"> ligament, but it also assists in retraction of the tongue (moving it </w:t>
      </w:r>
      <w:proofErr w:type="spellStart"/>
      <w:r w:rsidRPr="00E709AD">
        <w:rPr>
          <w:sz w:val="20"/>
          <w:lang w:val="en-GB" w:eastAsia="en-US"/>
        </w:rPr>
        <w:t>posterosuperiorly</w:t>
      </w:r>
      <w:proofErr w:type="spellEnd"/>
      <w:r w:rsidRPr="00E709AD">
        <w:rPr>
          <w:sz w:val="20"/>
          <w:lang w:val="en-GB" w:eastAsia="en-US"/>
        </w:rPr>
        <w:t xml:space="preserve">). It is the smallest and 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w:t>
      </w:r>
      <w:proofErr w:type="spellStart"/>
      <w:r w:rsidRPr="00E709AD">
        <w:rPr>
          <w:sz w:val="20"/>
          <w:lang w:val="en-GB" w:eastAsia="en-US"/>
        </w:rPr>
        <w:t>hyoglossus</w:t>
      </w:r>
      <w:proofErr w:type="spellEnd"/>
      <w:r w:rsidRPr="00E709AD">
        <w:rPr>
          <w:sz w:val="20"/>
          <w:lang w:val="en-GB" w:eastAsia="en-US"/>
        </w:rPr>
        <w:t>.</w:t>
      </w:r>
    </w:p>
    <w:p w:rsidR="00E709AD" w:rsidRPr="00E709AD" w:rsidRDefault="00E709AD" w:rsidP="00E709AD">
      <w:pPr>
        <w:spacing w:beforeLines="1" w:before="2" w:afterLines="1" w:after="2" w:line="259" w:lineRule="auto"/>
        <w:rPr>
          <w:lang w:val="en-GB" w:eastAsia="en-US"/>
        </w:rPr>
      </w:pPr>
      <w:proofErr w:type="spellStart"/>
      <w:r w:rsidRPr="00E709AD">
        <w:rPr>
          <w:sz w:val="20"/>
          <w:lang w:val="en-GB" w:eastAsia="en-US"/>
        </w:rPr>
        <w:t>Genioglossus</w:t>
      </w:r>
      <w:proofErr w:type="spellEnd"/>
      <w:r w:rsidRPr="00E709AD">
        <w:rPr>
          <w:sz w:val="20"/>
          <w:lang w:val="en-GB" w:eastAsia="en-US"/>
        </w:rPr>
        <w:t xml:space="preserve"> and </w:t>
      </w:r>
      <w:proofErr w:type="spellStart"/>
      <w:r w:rsidRPr="00E709AD">
        <w:rPr>
          <w:sz w:val="20"/>
          <w:lang w:val="en-GB" w:eastAsia="en-US"/>
        </w:rPr>
        <w:t>hyoglossus</w:t>
      </w:r>
      <w:proofErr w:type="spellEnd"/>
      <w:r w:rsidRPr="00E709AD">
        <w:rPr>
          <w:sz w:val="20"/>
          <w:lang w:val="en-GB" w:eastAsia="en-US"/>
        </w:rPr>
        <w:t xml:space="preserve"> arise from below. </w:t>
      </w:r>
      <w:proofErr w:type="spellStart"/>
      <w:r w:rsidRPr="00E709AD">
        <w:rPr>
          <w:sz w:val="20"/>
          <w:lang w:val="en-GB" w:eastAsia="en-US"/>
        </w:rPr>
        <w:t>Genioglossus</w:t>
      </w:r>
      <w:proofErr w:type="spellEnd"/>
      <w:r w:rsidRPr="00E709AD">
        <w:rPr>
          <w:sz w:val="20"/>
          <w:lang w:val="en-GB" w:eastAsia="en-US"/>
        </w:rPr>
        <w:t> originates from a slender tendon that is attached to the superior genial tubercle found on the inner surface of the symphysis </w:t>
      </w:r>
      <w:proofErr w:type="spellStart"/>
      <w:r w:rsidRPr="00E709AD">
        <w:rPr>
          <w:sz w:val="20"/>
          <w:lang w:val="en-GB" w:eastAsia="en-US"/>
        </w:rPr>
        <w:t>menti</w:t>
      </w:r>
      <w:proofErr w:type="spellEnd"/>
      <w:r w:rsidRPr="00E709AD">
        <w:rPr>
          <w:sz w:val="20"/>
          <w:lang w:val="en-GB" w:eastAsia="en-US"/>
        </w:rPr>
        <w:t xml:space="preserve">. This attachment prevents the tongue from falling backward and obstructing the airway when an individual is supine. The lower </w:t>
      </w:r>
      <w:proofErr w:type="spellStart"/>
      <w:r w:rsidRPr="00E709AD">
        <w:rPr>
          <w:sz w:val="20"/>
          <w:lang w:val="en-GB" w:eastAsia="en-US"/>
        </w:rPr>
        <w:t>fibers</w:t>
      </w:r>
      <w:proofErr w:type="spellEnd"/>
      <w:r w:rsidRPr="00E709AD">
        <w:rPr>
          <w:sz w:val="20"/>
          <w:lang w:val="en-GB" w:eastAsia="en-US"/>
        </w:rPr>
        <w:t xml:space="preserve"> of the muscle also have indirect attachments to the anterior part of the body of the hyoid bone via its slender aponeurosis. It is a triangular, midline structure that travels </w:t>
      </w:r>
      <w:proofErr w:type="spellStart"/>
      <w:r w:rsidRPr="00E709AD">
        <w:rPr>
          <w:sz w:val="20"/>
          <w:lang w:val="en-GB" w:eastAsia="en-US"/>
        </w:rPr>
        <w:t>posterosuperiorly</w:t>
      </w:r>
      <w:proofErr w:type="spellEnd"/>
      <w:r w:rsidRPr="00E709AD">
        <w:rPr>
          <w:sz w:val="20"/>
          <w:lang w:val="en-GB" w:eastAsia="en-US"/>
        </w:rPr>
        <w:t xml:space="preserve"> at which point the upper </w:t>
      </w:r>
      <w:proofErr w:type="spellStart"/>
      <w:r w:rsidRPr="00E709AD">
        <w:rPr>
          <w:sz w:val="20"/>
          <w:lang w:val="en-GB" w:eastAsia="en-US"/>
        </w:rPr>
        <w:t>fibers</w:t>
      </w:r>
      <w:proofErr w:type="spellEnd"/>
      <w:r w:rsidRPr="00E709AD">
        <w:rPr>
          <w:sz w:val="20"/>
          <w:lang w:val="en-GB" w:eastAsia="en-US"/>
        </w:rPr>
        <w:t xml:space="preserve"> of the muscle interdigitate with the intrinsic muscles, before attaching along the length of the inferior surface of the tongue (extending from the root to the tip).</w:t>
      </w:r>
    </w:p>
    <w:p w:rsidR="00E709AD" w:rsidRPr="00E709AD" w:rsidRDefault="00E709AD" w:rsidP="00E709AD">
      <w:pPr>
        <w:spacing w:beforeLines="1" w:before="2" w:afterLines="1" w:after="2" w:line="259" w:lineRule="auto"/>
        <w:rPr>
          <w:lang w:val="en-GB" w:eastAsia="en-US"/>
        </w:rPr>
      </w:pPr>
      <w:proofErr w:type="spellStart"/>
      <w:r w:rsidRPr="00E709AD">
        <w:rPr>
          <w:sz w:val="20"/>
          <w:lang w:val="en-GB" w:eastAsia="en-US"/>
        </w:rPr>
        <w:lastRenderedPageBreak/>
        <w:t>Hyoglossus</w:t>
      </w:r>
      <w:proofErr w:type="spellEnd"/>
      <w:r w:rsidRPr="00E709AD">
        <w:rPr>
          <w:sz w:val="20"/>
          <w:lang w:val="en-GB" w:eastAsia="en-US"/>
        </w:rPr>
        <w:t xml:space="preserve"> originates from the entire greater </w:t>
      </w:r>
      <w:proofErr w:type="spellStart"/>
      <w:r w:rsidRPr="00E709AD">
        <w:rPr>
          <w:sz w:val="20"/>
          <w:lang w:val="en-GB" w:eastAsia="en-US"/>
        </w:rPr>
        <w:t>cornu</w:t>
      </w:r>
      <w:proofErr w:type="spellEnd"/>
      <w:r w:rsidRPr="00E709AD">
        <w:rPr>
          <w:sz w:val="20"/>
          <w:lang w:val="en-GB" w:eastAsia="en-US"/>
        </w:rPr>
        <w:t xml:space="preserve"> of the hyoid bone as a slender, quadrilateral muscle. It is often accompanied by </w:t>
      </w:r>
      <w:proofErr w:type="spellStart"/>
      <w:r w:rsidRPr="00E709AD">
        <w:rPr>
          <w:sz w:val="20"/>
          <w:lang w:val="en-GB" w:eastAsia="en-US"/>
        </w:rPr>
        <w:t>chondroglossus</w:t>
      </w:r>
      <w:proofErr w:type="spellEnd"/>
      <w:r w:rsidRPr="00E709AD">
        <w:rPr>
          <w:sz w:val="20"/>
          <w:lang w:val="en-GB" w:eastAsia="en-US"/>
        </w:rPr>
        <w:t xml:space="preserve"> (may be considered as part of the </w:t>
      </w:r>
      <w:proofErr w:type="spellStart"/>
      <w:r w:rsidRPr="00E709AD">
        <w:rPr>
          <w:sz w:val="20"/>
          <w:lang w:val="en-GB" w:eastAsia="en-US"/>
        </w:rPr>
        <w:t>hyoglossus</w:t>
      </w:r>
      <w:proofErr w:type="spellEnd"/>
      <w:r w:rsidRPr="00E709AD">
        <w:rPr>
          <w:sz w:val="20"/>
          <w:lang w:val="en-GB" w:eastAsia="en-US"/>
        </w:rPr>
        <w:t xml:space="preserve">), which arises from the base of the lesser </w:t>
      </w:r>
      <w:proofErr w:type="spellStart"/>
      <w:r w:rsidRPr="00E709AD">
        <w:rPr>
          <w:sz w:val="20"/>
          <w:lang w:val="en-GB" w:eastAsia="en-US"/>
        </w:rPr>
        <w:t>cornu</w:t>
      </w:r>
      <w:proofErr w:type="spellEnd"/>
      <w:r w:rsidRPr="00E709AD">
        <w:rPr>
          <w:sz w:val="20"/>
          <w:lang w:val="en-GB" w:eastAsia="en-US"/>
        </w:rPr>
        <w:t xml:space="preserve"> of the hyoid bone. </w:t>
      </w:r>
      <w:proofErr w:type="spellStart"/>
      <w:r w:rsidRPr="00E709AD">
        <w:rPr>
          <w:sz w:val="20"/>
          <w:lang w:val="en-GB" w:eastAsia="en-US"/>
        </w:rPr>
        <w:t>Hyoglossus</w:t>
      </w:r>
      <w:proofErr w:type="spellEnd"/>
      <w:r w:rsidRPr="00E709AD">
        <w:rPr>
          <w:sz w:val="20"/>
          <w:lang w:val="en-GB" w:eastAsia="en-US"/>
        </w:rPr>
        <w:t xml:space="preserve"> takes a vertical course cranially, where it pierces the </w:t>
      </w:r>
      <w:proofErr w:type="spellStart"/>
      <w:r w:rsidRPr="00E709AD">
        <w:rPr>
          <w:sz w:val="20"/>
          <w:lang w:val="en-GB" w:eastAsia="en-US"/>
        </w:rPr>
        <w:t>inferolateral</w:t>
      </w:r>
      <w:proofErr w:type="spellEnd"/>
      <w:r w:rsidRPr="00E709AD">
        <w:rPr>
          <w:sz w:val="20"/>
          <w:lang w:val="en-GB" w:eastAsia="en-US"/>
        </w:rPr>
        <w:t xml:space="preserve"> margins of the tongue and subsequently blends between the inferior longitudinal muscles and the </w:t>
      </w:r>
      <w:proofErr w:type="spellStart"/>
      <w:r w:rsidRPr="00E709AD">
        <w:rPr>
          <w:sz w:val="20"/>
          <w:lang w:val="en-GB" w:eastAsia="en-US"/>
        </w:rPr>
        <w:t>styloglossus</w:t>
      </w:r>
      <w:proofErr w:type="spellEnd"/>
      <w:r w:rsidRPr="00E709AD">
        <w:rPr>
          <w:sz w:val="20"/>
          <w:lang w:val="en-GB" w:eastAsia="en-US"/>
        </w:rPr>
        <w:t>.</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extrinsic muscles play an important role in pressing and </w:t>
      </w:r>
      <w:proofErr w:type="spellStart"/>
      <w:r w:rsidRPr="00E709AD">
        <w:rPr>
          <w:sz w:val="20"/>
          <w:lang w:val="en-GB" w:eastAsia="en-US"/>
        </w:rPr>
        <w:t>molding</w:t>
      </w:r>
      <w:proofErr w:type="spellEnd"/>
      <w:r w:rsidRPr="00E709AD">
        <w:rPr>
          <w:sz w:val="20"/>
          <w:lang w:val="en-GB" w:eastAsia="en-US"/>
        </w:rPr>
        <w:t xml:space="preserve"> the food bolus in preparation for the initial phase of swallowing. Additionally, they are used to move the bolus posteriorly into the oropharyngeal inlet. Furthermore, the action of </w:t>
      </w:r>
      <w:proofErr w:type="spellStart"/>
      <w:r w:rsidRPr="00E709AD">
        <w:rPr>
          <w:sz w:val="20"/>
          <w:lang w:val="en-GB" w:eastAsia="en-US"/>
        </w:rPr>
        <w:t>palatoglossus</w:t>
      </w:r>
      <w:proofErr w:type="spellEnd"/>
      <w:r w:rsidRPr="00E709AD">
        <w:rPr>
          <w:sz w:val="20"/>
          <w:lang w:val="en-GB" w:eastAsia="en-US"/>
        </w:rPr>
        <w:t xml:space="preserve"> closes off the oropharyngeal isthmus in order to prevent food from moving cranially during swallowing. Although some of these muscles are able to act in isolation, it is the combined effect of all the intrinsic and extrinsic muscles that allows the tongue to have significant flexibility. </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 xml:space="preserve">Innervation </w:t>
      </w:r>
    </w:p>
    <w:p w:rsidR="00E709AD" w:rsidRPr="00E709AD" w:rsidRDefault="00E709AD" w:rsidP="00E709AD">
      <w:pPr>
        <w:spacing w:beforeLines="1" w:before="2" w:afterLines="1" w:after="2" w:line="259" w:lineRule="auto"/>
        <w:rPr>
          <w:lang w:val="en-GB" w:eastAsia="en-US"/>
        </w:rPr>
      </w:pPr>
      <w:r w:rsidRPr="00E709AD">
        <w:rPr>
          <w:sz w:val="20"/>
          <w:lang w:val="en-GB" w:eastAsia="en-US"/>
        </w:rPr>
        <w:t>In the anterior 2/3, general sensation is supplied by the </w:t>
      </w:r>
      <w:proofErr w:type="spellStart"/>
      <w:r w:rsidRPr="00E709AD">
        <w:rPr>
          <w:sz w:val="20"/>
          <w:lang w:val="en-GB" w:eastAsia="en-US"/>
        </w:rPr>
        <w:t>trigeminal</w:t>
      </w:r>
      <w:proofErr w:type="spellEnd"/>
      <w:r w:rsidRPr="00E709AD">
        <w:rPr>
          <w:sz w:val="20"/>
          <w:lang w:val="en-GB" w:eastAsia="en-US"/>
        </w:rPr>
        <w:t xml:space="preserve"> nerve (CNV). Specifically the lingual nerve, a branch of the mandibular nerve (CN V3).</w:t>
      </w:r>
    </w:p>
    <w:p w:rsidR="00E709AD" w:rsidRPr="00E709AD" w:rsidRDefault="00E709AD" w:rsidP="00E709AD">
      <w:pPr>
        <w:spacing w:beforeLines="1" w:before="2" w:afterLines="1" w:after="2" w:line="259" w:lineRule="auto"/>
        <w:rPr>
          <w:lang w:val="en-GB" w:eastAsia="en-US"/>
        </w:rPr>
      </w:pPr>
      <w:r w:rsidRPr="00E709AD">
        <w:rPr>
          <w:sz w:val="20"/>
          <w:lang w:val="en-GB" w:eastAsia="en-US"/>
        </w:rPr>
        <w:t>On the other hand, taste in the anterior 2/3 is supplied from the facial nerve (CNVII). In the petrous part of the temporal bone, the facial nerve gives off three branches, one of which is </w:t>
      </w:r>
      <w:proofErr w:type="spellStart"/>
      <w:r w:rsidRPr="00E709AD">
        <w:rPr>
          <w:sz w:val="20"/>
          <w:lang w:val="en-GB" w:eastAsia="en-US"/>
        </w:rPr>
        <w:t>chorda</w:t>
      </w:r>
      <w:proofErr w:type="spellEnd"/>
      <w:r w:rsidRPr="00E709AD">
        <w:rPr>
          <w:sz w:val="20"/>
          <w:lang w:val="en-GB" w:eastAsia="en-US"/>
        </w:rPr>
        <w:t xml:space="preserve"> tympani. This travels through the middle ear, and continues on to the tongue.</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posterior 1/3 of the tongue is slightly easier. Both touch and taste are supplied by the glossopharyngeal nerve (CNIX).</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Vasculature</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lingual artery (branch of the external carotid) does most of the supply, but there is a branch from the facial artery, called the tonsillar artery, which can provide some collateral circulation. Drainage is by the lingual vein.</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Lymphatic Drainage</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lymphatic drainage of the tongue is as follows: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Anterior two thirds</w:t>
      </w:r>
      <w:r w:rsidRPr="00E709AD">
        <w:rPr>
          <w:sz w:val="20"/>
          <w:lang w:val="en-GB" w:eastAsia="en-US"/>
        </w:rPr>
        <w:t xml:space="preserve"> – initially into the </w:t>
      </w:r>
      <w:proofErr w:type="spellStart"/>
      <w:r w:rsidRPr="00E709AD">
        <w:rPr>
          <w:sz w:val="20"/>
          <w:lang w:val="en-GB" w:eastAsia="en-US"/>
        </w:rPr>
        <w:t>submental</w:t>
      </w:r>
      <w:proofErr w:type="spellEnd"/>
      <w:r w:rsidRPr="00E709AD">
        <w:rPr>
          <w:sz w:val="20"/>
          <w:lang w:val="en-GB" w:eastAsia="en-US"/>
        </w:rPr>
        <w:t xml:space="preserve"> and submandibular nodes, which empty into the deep cervical lymph nodes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Posterior third</w:t>
      </w:r>
      <w:r w:rsidRPr="00E709AD">
        <w:rPr>
          <w:sz w:val="20"/>
          <w:lang w:val="en-GB" w:eastAsia="en-US"/>
        </w:rPr>
        <w:t> – directly into the deep cervical lymph nodes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Clinical Anatomy</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Thrush (candidiasis): </w:t>
      </w:r>
      <w:r w:rsidRPr="00E709AD">
        <w:rPr>
          <w:i/>
          <w:sz w:val="20"/>
          <w:lang w:val="en-GB" w:eastAsia="en-US"/>
        </w:rPr>
        <w:t xml:space="preserve">Candida </w:t>
      </w:r>
      <w:proofErr w:type="spellStart"/>
      <w:r w:rsidRPr="00E709AD">
        <w:rPr>
          <w:i/>
          <w:sz w:val="20"/>
          <w:lang w:val="en-GB" w:eastAsia="en-US"/>
        </w:rPr>
        <w:t>albicans</w:t>
      </w:r>
      <w:proofErr w:type="spellEnd"/>
      <w:r w:rsidRPr="00E709AD">
        <w:rPr>
          <w:sz w:val="20"/>
          <w:lang w:val="en-GB" w:eastAsia="en-US"/>
        </w:rPr>
        <w:t> (a yeast) grows over the surface of the mouth and tongue. Thrush can occur in almost anyone, but it occurs more often in people taking steroids or with suppressed immune systems, the very young, and the elderly.</w:t>
      </w:r>
    </w:p>
    <w:p w:rsidR="00E709AD" w:rsidRPr="00E709AD" w:rsidRDefault="00E709AD" w:rsidP="00E709AD">
      <w:pPr>
        <w:spacing w:beforeLines="1" w:before="2" w:afterLines="1" w:after="2" w:line="259" w:lineRule="auto"/>
        <w:rPr>
          <w:lang w:val="en-GB" w:eastAsia="en-US"/>
        </w:rPr>
      </w:pPr>
      <w:r w:rsidRPr="00E709AD">
        <w:rPr>
          <w:sz w:val="20"/>
          <w:lang w:val="en-GB" w:eastAsia="en-US"/>
        </w:rPr>
        <w:t>Oral cancer: A growth or ulcer appears on the tongue and grows steadily. Oral cancer is more common in people who smoke and/or drink alcohol heavily.</w:t>
      </w:r>
    </w:p>
    <w:p w:rsidR="00E709AD" w:rsidRPr="00E709AD" w:rsidRDefault="00E709AD" w:rsidP="00E709AD">
      <w:pPr>
        <w:spacing w:beforeLines="1" w:before="2" w:afterLines="1" w:after="2" w:line="259" w:lineRule="auto"/>
        <w:rPr>
          <w:lang w:val="en-GB" w:eastAsia="en-US"/>
        </w:rPr>
      </w:pPr>
      <w:proofErr w:type="spellStart"/>
      <w:r w:rsidRPr="00E709AD">
        <w:rPr>
          <w:sz w:val="20"/>
          <w:lang w:val="en-GB" w:eastAsia="en-US"/>
        </w:rPr>
        <w:t>Macroglossia</w:t>
      </w:r>
      <w:proofErr w:type="spellEnd"/>
      <w:r w:rsidRPr="00E709AD">
        <w:rPr>
          <w:sz w:val="20"/>
          <w:lang w:val="en-GB" w:eastAsia="en-US"/>
        </w:rPr>
        <w:t xml:space="preserve"> (big tongue): This can be broken down into various categories based on the cause. These include congenital, inflammatory, traumatic, cancerous, and metabolic causes. Thyroid disease, </w:t>
      </w:r>
      <w:proofErr w:type="spellStart"/>
      <w:r w:rsidRPr="00E709AD">
        <w:rPr>
          <w:sz w:val="20"/>
          <w:lang w:val="en-GB" w:eastAsia="en-US"/>
        </w:rPr>
        <w:t>lymphangiomas</w:t>
      </w:r>
      <w:proofErr w:type="spellEnd"/>
      <w:r w:rsidRPr="00E709AD">
        <w:rPr>
          <w:sz w:val="20"/>
          <w:lang w:val="en-GB" w:eastAsia="en-US"/>
        </w:rPr>
        <w:t>, and congenital abnormalities are among some of the causes of an enlarged tongue.</w:t>
      </w:r>
    </w:p>
    <w:p w:rsidR="00E709AD" w:rsidRPr="00E709AD" w:rsidRDefault="00E709AD" w:rsidP="00E709AD">
      <w:pPr>
        <w:spacing w:beforeLines="1" w:before="2" w:afterLines="1" w:after="2" w:line="259" w:lineRule="auto"/>
        <w:rPr>
          <w:lang w:val="en-GB" w:eastAsia="en-US"/>
        </w:rPr>
      </w:pPr>
      <w:r w:rsidRPr="00E709AD">
        <w:rPr>
          <w:sz w:val="20"/>
          <w:lang w:val="en-GB" w:eastAsia="en-US"/>
        </w:rPr>
        <w:t>Canker sores (aphthous ulcers): Small, painful ulcers appear periodically on the tongue or mouth. A relatively common condition, the cause of canker sores is unknown; they are unrelated to the cold sores caused by herpes viruses. Canker sores are not contagious.</w:t>
      </w:r>
    </w:p>
    <w:p w:rsidR="00E709AD" w:rsidRPr="00E709AD" w:rsidRDefault="00E709AD" w:rsidP="00E709AD">
      <w:pPr>
        <w:spacing w:beforeLines="1" w:before="2" w:afterLines="1" w:after="2" w:line="259" w:lineRule="auto"/>
        <w:rPr>
          <w:lang w:val="en-GB" w:eastAsia="en-US"/>
        </w:rPr>
      </w:pPr>
      <w:r w:rsidRPr="00E709AD">
        <w:rPr>
          <w:sz w:val="20"/>
          <w:lang w:val="en-GB" w:eastAsia="en-US"/>
        </w:rPr>
        <w:t>Oral leukoplakia: White patches appear on the tongue that can’t be scraped off. Leukoplakia may be benign, or it can progress to oral cancer.</w:t>
      </w:r>
    </w:p>
    <w:p w:rsidR="00E709AD" w:rsidRPr="00E709AD" w:rsidRDefault="00E709AD" w:rsidP="00E709AD">
      <w:pPr>
        <w:spacing w:beforeLines="1" w:before="2" w:afterLines="1" w:after="2" w:line="259" w:lineRule="auto"/>
        <w:rPr>
          <w:lang w:val="en-GB" w:eastAsia="en-US"/>
        </w:rPr>
      </w:pPr>
      <w:r w:rsidRPr="00E709AD">
        <w:rPr>
          <w:sz w:val="20"/>
          <w:lang w:val="en-GB" w:eastAsia="en-US"/>
        </w:rPr>
        <w:t>Biopsy: A small sample of tissue is taken from a suspicious-looking area on the tongue. This is most often done to check for oral cancer.</w:t>
      </w:r>
    </w:p>
    <w:p w:rsidR="00E709AD" w:rsidRPr="00E709AD" w:rsidRDefault="00E709AD" w:rsidP="00E709AD">
      <w:pPr>
        <w:spacing w:beforeLines="1" w:before="2" w:afterLines="1" w:after="2" w:line="259" w:lineRule="auto"/>
        <w:rPr>
          <w:lang w:val="en-GB" w:eastAsia="en-US"/>
        </w:rPr>
      </w:pPr>
      <w:r w:rsidRPr="00E709AD">
        <w:rPr>
          <w:sz w:val="20"/>
          <w:lang w:val="en-GB" w:eastAsia="en-US"/>
        </w:rPr>
        <w:t>Tongue surgery: Surgery may be required to remove oral cancer or leukoplakia.</w:t>
      </w:r>
    </w:p>
    <w:p w:rsidR="00CA7805" w:rsidRDefault="00CA7805" w:rsidP="00E709AD">
      <w:pPr>
        <w:spacing w:beforeLines="1" w:before="2" w:afterLines="1" w:after="2" w:line="259" w:lineRule="auto"/>
        <w:rPr>
          <w:sz w:val="20"/>
          <w:lang w:val="en-GB" w:eastAsia="en-US"/>
        </w:rPr>
      </w:pPr>
    </w:p>
    <w:p w:rsidR="00CA7805" w:rsidRPr="00CA7805" w:rsidRDefault="00CA7805" w:rsidP="00E709AD">
      <w:pPr>
        <w:spacing w:beforeLines="1" w:before="2" w:afterLines="1" w:after="2" w:line="259" w:lineRule="auto"/>
        <w:rPr>
          <w:b/>
          <w:bCs/>
          <w:u w:val="single"/>
          <w:lang w:val="en-GB" w:eastAsia="en-US"/>
        </w:rPr>
      </w:pPr>
      <w:r w:rsidRPr="00CA7805">
        <w:rPr>
          <w:b/>
          <w:bCs/>
          <w:u w:val="single"/>
          <w:lang w:val="en-GB" w:eastAsia="en-US"/>
        </w:rPr>
        <w:t>Question 2</w:t>
      </w:r>
    </w:p>
    <w:p w:rsidR="00E709AD" w:rsidRPr="00E709AD" w:rsidRDefault="00E709AD" w:rsidP="00E709AD">
      <w:pPr>
        <w:spacing w:beforeLines="1" w:before="2" w:afterLines="1" w:after="2" w:line="259" w:lineRule="auto"/>
        <w:rPr>
          <w:lang w:val="en-GB" w:eastAsia="en-US"/>
        </w:rPr>
      </w:pPr>
      <w:r w:rsidRPr="00E9380E">
        <w:rPr>
          <w:b/>
          <w:bCs/>
          <w:i/>
          <w:iCs/>
          <w:sz w:val="20"/>
          <w:szCs w:val="20"/>
          <w:lang w:val="en-GB" w:eastAsia="en-US"/>
        </w:rPr>
        <w:t xml:space="preserve"> write an essay on the air sinuses</w:t>
      </w:r>
      <w:r w:rsidRPr="00E709AD">
        <w:rPr>
          <w:sz w:val="20"/>
          <w:lang w:val="en-GB" w:eastAsia="en-US"/>
        </w:rPr>
        <w:t>.</w:t>
      </w:r>
    </w:p>
    <w:p w:rsidR="008D293C" w:rsidRDefault="008D293C" w:rsidP="00E709AD">
      <w:pPr>
        <w:spacing w:beforeLines="1" w:before="2" w:afterLines="1" w:after="2" w:line="259" w:lineRule="auto"/>
        <w:rPr>
          <w:b/>
          <w:bCs/>
          <w:sz w:val="20"/>
          <w:u w:val="single"/>
          <w:lang w:val="en-GB" w:eastAsia="en-US"/>
        </w:rPr>
      </w:pPr>
    </w:p>
    <w:p w:rsidR="00CA7805" w:rsidRPr="009E4D09" w:rsidRDefault="009E4D09" w:rsidP="00E709AD">
      <w:pPr>
        <w:spacing w:beforeLines="1" w:before="2" w:afterLines="1" w:after="2" w:line="259" w:lineRule="auto"/>
        <w:rPr>
          <w:b/>
          <w:bCs/>
          <w:sz w:val="20"/>
          <w:u w:val="single"/>
          <w:lang w:val="en-GB" w:eastAsia="en-US"/>
        </w:rPr>
      </w:pPr>
      <w:r w:rsidRPr="009E4D09">
        <w:rPr>
          <w:b/>
          <w:bCs/>
          <w:sz w:val="20"/>
          <w:u w:val="single"/>
          <w:lang w:val="en-GB" w:eastAsia="en-US"/>
        </w:rPr>
        <w:t>Answer</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paranasal sinuses are air-filled spaces located within the bones of the skull and facial bones. They are </w:t>
      </w:r>
      <w:proofErr w:type="spellStart"/>
      <w:r w:rsidRPr="00E709AD">
        <w:rPr>
          <w:sz w:val="20"/>
          <w:lang w:val="en-GB" w:eastAsia="en-US"/>
        </w:rPr>
        <w:t>centered</w:t>
      </w:r>
      <w:proofErr w:type="spellEnd"/>
      <w:r w:rsidRPr="00E709AD">
        <w:rPr>
          <w:sz w:val="20"/>
          <w:lang w:val="en-GB" w:eastAsia="en-US"/>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They help circulate the air that is breathed in and out of the respiratory system and they are all paired and sometimes symmetrical, while always being bilateral.</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Four sets of paired sinuses are </w:t>
      </w:r>
      <w:proofErr w:type="spellStart"/>
      <w:r w:rsidRPr="00E709AD">
        <w:rPr>
          <w:sz w:val="20"/>
          <w:lang w:val="en-GB" w:eastAsia="en-US"/>
        </w:rPr>
        <w:t>recognized</w:t>
      </w:r>
      <w:proofErr w:type="spellEnd"/>
      <w:r w:rsidRPr="00E709AD">
        <w:rPr>
          <w:sz w:val="20"/>
          <w:lang w:val="en-GB" w:eastAsia="en-US"/>
        </w:rPr>
        <w:t>: maxillary, frontal, sphenoid, and ethmoid sinuses.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Maxillary sinuses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maxillary sinuses are the largest of all the paranasal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Posteriorly, two anatomical spaces known as the </w:t>
      </w:r>
      <w:proofErr w:type="spellStart"/>
      <w:r w:rsidRPr="00E709AD">
        <w:rPr>
          <w:sz w:val="20"/>
          <w:lang w:val="en-GB" w:eastAsia="en-US"/>
        </w:rPr>
        <w:t>pterygopalatine</w:t>
      </w:r>
      <w:proofErr w:type="spellEnd"/>
      <w:r w:rsidRPr="00E709AD">
        <w:rPr>
          <w:sz w:val="20"/>
          <w:lang w:val="en-GB" w:eastAsia="en-US"/>
        </w:rPr>
        <w:t xml:space="preserve"> fossa and the </w:t>
      </w:r>
      <w:proofErr w:type="spellStart"/>
      <w:r w:rsidRPr="00E709AD">
        <w:rPr>
          <w:sz w:val="20"/>
          <w:lang w:val="en-GB" w:eastAsia="en-US"/>
        </w:rPr>
        <w:t>infratemporal</w:t>
      </w:r>
      <w:proofErr w:type="spellEnd"/>
      <w:r w:rsidRPr="00E709AD">
        <w:rPr>
          <w:sz w:val="20"/>
          <w:lang w:val="en-GB" w:eastAsia="en-US"/>
        </w:rPr>
        <w:t xml:space="preserve"> fossa exist.</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submandibular lymph nodes are the main destination during lymphatic drainage. The blood supply includes a contribution from the: </w:t>
      </w:r>
    </w:p>
    <w:p w:rsidR="00E709AD" w:rsidRPr="00E709AD" w:rsidRDefault="00E709AD" w:rsidP="00E709AD">
      <w:pPr>
        <w:spacing w:beforeLines="1" w:before="2" w:afterLines="1" w:after="2" w:line="259" w:lineRule="auto"/>
        <w:rPr>
          <w:lang w:val="en-GB" w:eastAsia="en-US"/>
        </w:rPr>
      </w:pPr>
      <w:r w:rsidRPr="00E709AD">
        <w:rPr>
          <w:sz w:val="20"/>
          <w:lang w:val="en-GB" w:eastAsia="en-US"/>
        </w:rPr>
        <w:t>anterior superior alveolar artery, middle superior artery, posterior superior alveolar artery</w:t>
      </w:r>
    </w:p>
    <w:p w:rsidR="00E709AD" w:rsidRPr="00E709AD" w:rsidRDefault="00E709AD" w:rsidP="00E709AD">
      <w:pPr>
        <w:spacing w:beforeLines="1" w:before="2" w:afterLines="1" w:after="2" w:line="259" w:lineRule="auto"/>
        <w:rPr>
          <w:lang w:val="en-GB" w:eastAsia="en-US"/>
        </w:rPr>
      </w:pPr>
      <w:r w:rsidRPr="00E709AD">
        <w:rPr>
          <w:sz w:val="20"/>
          <w:lang w:val="en-GB" w:eastAsia="en-US"/>
        </w:rPr>
        <w:t>Innervation occurs through nerves of the same names as the arteries.</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Frontal Sinuses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Anteriorly,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This pair of sinuses are irregular in shape when compared to one another and is underdeveloped at birth. They reach their full size and shape around seven to eight years of age.</w:t>
      </w:r>
    </w:p>
    <w:p w:rsidR="00E709AD" w:rsidRPr="00E709AD" w:rsidRDefault="00E709AD" w:rsidP="00E709AD">
      <w:pPr>
        <w:spacing w:beforeLines="1" w:before="2" w:afterLines="1" w:after="2" w:line="259" w:lineRule="auto"/>
        <w:rPr>
          <w:lang w:val="en-GB" w:eastAsia="en-US"/>
        </w:rPr>
      </w:pP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They drain primarily into the ethmoidal infundibulum and the corresponding lymph drainage occurs via the submandibular lymph nodes. It is innervated by the ophthalmic nerve, including the supraorbital and </w:t>
      </w:r>
      <w:proofErr w:type="spellStart"/>
      <w:r w:rsidRPr="00E709AD">
        <w:rPr>
          <w:sz w:val="20"/>
          <w:lang w:val="en-GB" w:eastAsia="en-US"/>
        </w:rPr>
        <w:t>supratrochlear</w:t>
      </w:r>
      <w:proofErr w:type="spellEnd"/>
      <w:r w:rsidRPr="00E709AD">
        <w:rPr>
          <w:sz w:val="20"/>
          <w:lang w:val="en-GB" w:eastAsia="en-US"/>
        </w:rPr>
        <w:t xml:space="preserve"> branches.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frontal sinuses are supplied by the: </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anterior ethmoidal artery, supraorbital artery, </w:t>
      </w:r>
      <w:proofErr w:type="spellStart"/>
      <w:r w:rsidRPr="00E709AD">
        <w:rPr>
          <w:sz w:val="20"/>
          <w:lang w:val="en-GB" w:eastAsia="en-US"/>
        </w:rPr>
        <w:t>supratrochlear</w:t>
      </w:r>
      <w:proofErr w:type="spellEnd"/>
      <w:r w:rsidRPr="00E709AD">
        <w:rPr>
          <w:sz w:val="20"/>
          <w:lang w:val="en-GB" w:eastAsia="en-US"/>
        </w:rPr>
        <w:t xml:space="preserve"> artery</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Sphenoidal sinuses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most posterior of all the sinuses in the head, the sphenoidal sinuses are large and irregular, just like their septum, which is made by the sphenoid bone. Laterally, a cavernous sinus exists which is part of the middle cranial fossa and also the carotid artery and cranial nerves III, IV, V/I, V/II and VI can be found.</w:t>
      </w:r>
    </w:p>
    <w:p w:rsidR="00E709AD" w:rsidRPr="00E709AD" w:rsidRDefault="00E709AD" w:rsidP="00E709AD">
      <w:pPr>
        <w:spacing w:beforeLines="1" w:before="2" w:afterLines="1" w:after="2" w:line="259" w:lineRule="auto"/>
        <w:rPr>
          <w:lang w:val="en-GB" w:eastAsia="en-US"/>
        </w:rPr>
      </w:pPr>
      <w:r w:rsidRPr="00E709AD">
        <w:rPr>
          <w:sz w:val="20"/>
          <w:lang w:val="en-GB" w:eastAsia="en-US"/>
        </w:rPr>
        <w:t xml:space="preserve">The anterior wall separates this pair of sinuses from the nasal cavity, as does the hypophyseal fossa, the pituitary gland and the optic chains superiorly and the nasopharynx and </w:t>
      </w:r>
      <w:proofErr w:type="spellStart"/>
      <w:r w:rsidRPr="00E709AD">
        <w:rPr>
          <w:sz w:val="20"/>
          <w:lang w:val="en-GB" w:eastAsia="en-US"/>
        </w:rPr>
        <w:t>pterygoid</w:t>
      </w:r>
      <w:proofErr w:type="spellEnd"/>
      <w:r w:rsidRPr="00E709AD">
        <w:rPr>
          <w:sz w:val="20"/>
          <w:lang w:val="en-GB" w:eastAsia="en-US"/>
        </w:rPr>
        <w:t xml:space="preserve"> canal inferiorly.</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lymphatic drainage occurs in the same way as the posterior ethmoid sinus. The posterior ethmoidal artery and the posterior lateral nasal branches supply the sphenoidal sinuses.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posterior ethmoidal nerve and the orbital branch of the </w:t>
      </w:r>
      <w:proofErr w:type="spellStart"/>
      <w:r w:rsidRPr="00E709AD">
        <w:rPr>
          <w:sz w:val="20"/>
          <w:lang w:val="en-GB" w:eastAsia="en-US"/>
        </w:rPr>
        <w:t>pterygopalatine</w:t>
      </w:r>
      <w:proofErr w:type="spellEnd"/>
      <w:r w:rsidRPr="00E709AD">
        <w:rPr>
          <w:sz w:val="20"/>
          <w:lang w:val="en-GB" w:eastAsia="en-US"/>
        </w:rPr>
        <w:t xml:space="preserve"> ganglion innervate them.</w:t>
      </w:r>
    </w:p>
    <w:p w:rsidR="00E709AD" w:rsidRPr="00E709AD" w:rsidRDefault="00E709AD" w:rsidP="00E709AD">
      <w:pPr>
        <w:spacing w:beforeLines="1" w:before="2" w:afterLines="1" w:after="2" w:line="259" w:lineRule="auto"/>
        <w:rPr>
          <w:lang w:val="en-GB" w:eastAsia="en-US"/>
        </w:rPr>
      </w:pPr>
      <w:r w:rsidRPr="00E709AD">
        <w:rPr>
          <w:b/>
          <w:sz w:val="20"/>
          <w:lang w:val="en-GB" w:eastAsia="en-US"/>
        </w:rPr>
        <w:t>Ethmoidal sinuses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Superior to the ethmoidal sinus is the anterior cranial fossa and the frontal bone, laterally the orbit can be found, while the nasal cavity is situated medially. The ethmoid sinuses are unique because they are the only paranasal sinuses that are more complex than just a single cavity.</w:t>
      </w:r>
    </w:p>
    <w:p w:rsidR="00E709AD" w:rsidRPr="00E709AD" w:rsidRDefault="00E709AD" w:rsidP="00E709AD">
      <w:pPr>
        <w:spacing w:beforeLines="1" w:before="2" w:afterLines="1" w:after="2" w:line="259" w:lineRule="auto"/>
        <w:rPr>
          <w:lang w:val="en-GB" w:eastAsia="en-US"/>
        </w:rPr>
      </w:pPr>
      <w:r w:rsidRPr="00E709AD">
        <w:rPr>
          <w:sz w:val="20"/>
          <w:lang w:val="en-GB" w:eastAsia="en-US"/>
        </w:rPr>
        <w:t>On each side of the midline, anywhere from three to eighteen ethmoidal air cells may be grouped together. These air cells are smaller individual sinuses grouped together to form one large one which encompass the anterior, middle and posterior nasal meatuses.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anterior and middle ethmoid sinuses send their lymphatic drainage to the submandibular lymph nodes while the posterior ethmoid sinus sends its own to the </w:t>
      </w:r>
      <w:proofErr w:type="spellStart"/>
      <w:r w:rsidRPr="00E709AD">
        <w:rPr>
          <w:sz w:val="20"/>
          <w:lang w:val="en-GB" w:eastAsia="en-US"/>
        </w:rPr>
        <w:t>retropharyngeal</w:t>
      </w:r>
      <w:proofErr w:type="spellEnd"/>
      <w:r w:rsidRPr="00E709AD">
        <w:rPr>
          <w:sz w:val="20"/>
          <w:lang w:val="en-GB" w:eastAsia="en-US"/>
        </w:rPr>
        <w:t xml:space="preserve"> lymph nodes.</w:t>
      </w:r>
    </w:p>
    <w:p w:rsidR="00E709AD" w:rsidRPr="00E709AD" w:rsidRDefault="00E709AD" w:rsidP="00E709AD">
      <w:pPr>
        <w:spacing w:beforeLines="1" w:before="2" w:afterLines="1" w:after="2" w:line="259" w:lineRule="auto"/>
        <w:rPr>
          <w:lang w:val="en-GB" w:eastAsia="en-US"/>
        </w:rPr>
      </w:pPr>
      <w:r w:rsidRPr="00E709AD">
        <w:rPr>
          <w:sz w:val="20"/>
          <w:lang w:val="en-GB" w:eastAsia="en-US"/>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p w:rsidR="00E709AD" w:rsidRDefault="00E709AD"/>
    <w:sectPr w:rsidR="00E709A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AD"/>
    <w:rsid w:val="000C616E"/>
    <w:rsid w:val="00132DC4"/>
    <w:rsid w:val="001E420A"/>
    <w:rsid w:val="008D293C"/>
    <w:rsid w:val="009138CB"/>
    <w:rsid w:val="009346C9"/>
    <w:rsid w:val="009E4D09"/>
    <w:rsid w:val="00B83872"/>
    <w:rsid w:val="00BD7C67"/>
    <w:rsid w:val="00C515DA"/>
    <w:rsid w:val="00CA7805"/>
    <w:rsid w:val="00DA3DBE"/>
    <w:rsid w:val="00E709AD"/>
    <w:rsid w:val="00E9380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C49DE3"/>
  <w15:chartTrackingRefBased/>
  <w15:docId w15:val="{D9CA003D-FFC6-7A40-BAC1-A0BECA8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 ibeiro</dc:creator>
  <cp:keywords/>
  <dc:description/>
  <cp:lastModifiedBy>Obiora ibeiro</cp:lastModifiedBy>
  <cp:revision>2</cp:revision>
  <dcterms:created xsi:type="dcterms:W3CDTF">2020-04-30T00:37:00Z</dcterms:created>
  <dcterms:modified xsi:type="dcterms:W3CDTF">2020-04-30T00:37:00Z</dcterms:modified>
</cp:coreProperties>
</file>