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126AD" w14:textId="77777777" w:rsidR="007917E8" w:rsidRDefault="007917E8">
      <w:pPr>
        <w:rPr>
          <w:rFonts w:ascii="Times New Roman" w:hAnsi="Times New Roman" w:cs="Times New Roman"/>
          <w:sz w:val="28"/>
          <w:szCs w:val="28"/>
          <w:shd w:val="clear" w:color="auto" w:fill="F5F5F5"/>
        </w:rPr>
      </w:pPr>
    </w:p>
    <w:p w14:paraId="1A35A194" w14:textId="77777777" w:rsidR="007917E8" w:rsidRDefault="007917E8" w:rsidP="007917E8">
      <w:pPr>
        <w:spacing w:line="480" w:lineRule="auto"/>
        <w:rPr>
          <w:rFonts w:ascii="Times New Roman" w:hAnsi="Times New Roman" w:cs="Times New Roman"/>
          <w:sz w:val="28"/>
          <w:szCs w:val="28"/>
        </w:rPr>
      </w:pPr>
      <w:r>
        <w:rPr>
          <w:rFonts w:ascii="Times New Roman" w:hAnsi="Times New Roman" w:cs="Times New Roman"/>
          <w:sz w:val="28"/>
          <w:szCs w:val="28"/>
        </w:rPr>
        <w:t xml:space="preserve">NAME: </w:t>
      </w:r>
      <w:proofErr w:type="spellStart"/>
      <w:r>
        <w:rPr>
          <w:rFonts w:ascii="Times New Roman" w:hAnsi="Times New Roman" w:cs="Times New Roman"/>
          <w:sz w:val="28"/>
          <w:szCs w:val="28"/>
        </w:rPr>
        <w:t>Oyedele</w:t>
      </w:r>
      <w:proofErr w:type="spellEnd"/>
      <w:r>
        <w:rPr>
          <w:rFonts w:ascii="Times New Roman" w:hAnsi="Times New Roman" w:cs="Times New Roman"/>
          <w:sz w:val="28"/>
          <w:szCs w:val="28"/>
        </w:rPr>
        <w:t xml:space="preserve"> Mercy </w:t>
      </w:r>
      <w:proofErr w:type="spellStart"/>
      <w:r>
        <w:rPr>
          <w:rFonts w:ascii="Times New Roman" w:hAnsi="Times New Roman" w:cs="Times New Roman"/>
          <w:sz w:val="28"/>
          <w:szCs w:val="28"/>
        </w:rPr>
        <w:t>Eniola</w:t>
      </w:r>
      <w:proofErr w:type="spellEnd"/>
    </w:p>
    <w:p w14:paraId="16845F71" w14:textId="77777777" w:rsidR="007917E8" w:rsidRDefault="007917E8" w:rsidP="007917E8">
      <w:pPr>
        <w:spacing w:line="480" w:lineRule="auto"/>
        <w:rPr>
          <w:rFonts w:ascii="Times New Roman" w:hAnsi="Times New Roman" w:cs="Times New Roman"/>
          <w:sz w:val="28"/>
          <w:szCs w:val="28"/>
        </w:rPr>
      </w:pPr>
      <w:r>
        <w:rPr>
          <w:rFonts w:ascii="Times New Roman" w:hAnsi="Times New Roman" w:cs="Times New Roman"/>
          <w:sz w:val="28"/>
          <w:szCs w:val="28"/>
        </w:rPr>
        <w:t>MATRIC NUMBER: 17/SMS09/086</w:t>
      </w:r>
    </w:p>
    <w:p w14:paraId="6F4E4020" w14:textId="77777777" w:rsidR="007917E8" w:rsidRDefault="007917E8" w:rsidP="007917E8">
      <w:pPr>
        <w:spacing w:line="480" w:lineRule="auto"/>
        <w:rPr>
          <w:rFonts w:ascii="Times New Roman" w:hAnsi="Times New Roman" w:cs="Times New Roman"/>
          <w:sz w:val="28"/>
          <w:szCs w:val="28"/>
        </w:rPr>
      </w:pPr>
      <w:r>
        <w:rPr>
          <w:rFonts w:ascii="Times New Roman" w:hAnsi="Times New Roman" w:cs="Times New Roman"/>
          <w:sz w:val="28"/>
          <w:szCs w:val="28"/>
        </w:rPr>
        <w:t>COURSE CODE: IRD 318</w:t>
      </w:r>
    </w:p>
    <w:p w14:paraId="27FEEFCE" w14:textId="4C9C4C65" w:rsidR="007917E8" w:rsidRDefault="007917E8" w:rsidP="007917E8">
      <w:pPr>
        <w:spacing w:line="480" w:lineRule="auto"/>
        <w:rPr>
          <w:rFonts w:ascii="Times New Roman" w:hAnsi="Times New Roman" w:cs="Times New Roman"/>
          <w:b/>
          <w:bCs/>
          <w:sz w:val="28"/>
          <w:szCs w:val="28"/>
        </w:rPr>
      </w:pPr>
      <w:r>
        <w:rPr>
          <w:rFonts w:ascii="Times New Roman" w:hAnsi="Times New Roman" w:cs="Times New Roman"/>
          <w:sz w:val="28"/>
          <w:szCs w:val="28"/>
        </w:rPr>
        <w:tab/>
      </w:r>
      <w:r w:rsidRPr="00C34A66">
        <w:rPr>
          <w:rFonts w:ascii="Times New Roman" w:hAnsi="Times New Roman" w:cs="Times New Roman"/>
          <w:b/>
          <w:bCs/>
          <w:sz w:val="28"/>
          <w:szCs w:val="28"/>
        </w:rPr>
        <w:t>QUESTION</w:t>
      </w:r>
      <w:r>
        <w:rPr>
          <w:rFonts w:ascii="Times New Roman" w:hAnsi="Times New Roman" w:cs="Times New Roman"/>
          <w:b/>
          <w:bCs/>
          <w:sz w:val="28"/>
          <w:szCs w:val="28"/>
        </w:rPr>
        <w:t xml:space="preserve">: Is </w:t>
      </w:r>
      <w:bookmarkStart w:id="0" w:name="_Hlk38495502"/>
      <w:r>
        <w:rPr>
          <w:rFonts w:ascii="Times New Roman" w:hAnsi="Times New Roman" w:cs="Times New Roman"/>
          <w:b/>
          <w:bCs/>
          <w:sz w:val="28"/>
          <w:szCs w:val="28"/>
        </w:rPr>
        <w:t>Gender Relations changing in the 21</w:t>
      </w:r>
      <w:r w:rsidRPr="007917E8">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Century</w:t>
      </w:r>
      <w:bookmarkEnd w:id="0"/>
      <w:r>
        <w:rPr>
          <w:rFonts w:ascii="Times New Roman" w:hAnsi="Times New Roman" w:cs="Times New Roman"/>
          <w:b/>
          <w:bCs/>
          <w:sz w:val="28"/>
          <w:szCs w:val="28"/>
        </w:rPr>
        <w:t>? What are the areas of change and the factors driving?</w:t>
      </w:r>
    </w:p>
    <w:p w14:paraId="232B8CFE" w14:textId="2C24651F" w:rsidR="00995F03" w:rsidRDefault="00995F03" w:rsidP="00995F03">
      <w:pPr>
        <w:spacing w:line="480" w:lineRule="auto"/>
        <w:jc w:val="right"/>
        <w:rPr>
          <w:rFonts w:ascii="Times New Roman" w:hAnsi="Times New Roman" w:cs="Times New Roman"/>
          <w:b/>
          <w:bCs/>
          <w:sz w:val="28"/>
          <w:szCs w:val="28"/>
          <w:u w:val="single"/>
        </w:rPr>
      </w:pPr>
      <w:r>
        <w:rPr>
          <w:rFonts w:ascii="Times New Roman" w:hAnsi="Times New Roman" w:cs="Times New Roman"/>
          <w:b/>
          <w:bCs/>
          <w:sz w:val="28"/>
          <w:szCs w:val="28"/>
        </w:rPr>
        <w:tab/>
      </w:r>
      <w:r w:rsidRPr="00995F03">
        <w:rPr>
          <w:rFonts w:ascii="Times New Roman" w:hAnsi="Times New Roman" w:cs="Times New Roman"/>
          <w:b/>
          <w:bCs/>
          <w:sz w:val="28"/>
          <w:szCs w:val="28"/>
          <w:u w:val="single"/>
        </w:rPr>
        <w:t>CONTENT</w:t>
      </w:r>
    </w:p>
    <w:p w14:paraId="0B482F48" w14:textId="57A4F6F8" w:rsidR="00995F03" w:rsidRDefault="00995F03" w:rsidP="00995F03">
      <w:pPr>
        <w:pStyle w:val="ListParagraph"/>
        <w:numPr>
          <w:ilvl w:val="0"/>
          <w:numId w:val="2"/>
        </w:numPr>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What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gender relations?</w:t>
      </w:r>
    </w:p>
    <w:p w14:paraId="7AAA4C62" w14:textId="4F8A1520" w:rsidR="00C1522B" w:rsidRDefault="00C1522B" w:rsidP="00F23E52">
      <w:pPr>
        <w:pStyle w:val="ListParagraph"/>
        <w:numPr>
          <w:ilvl w:val="0"/>
          <w:numId w:val="2"/>
        </w:numPr>
        <w:spacing w:line="480" w:lineRule="auto"/>
        <w:jc w:val="right"/>
        <w:rPr>
          <w:rFonts w:ascii="Times New Roman" w:hAnsi="Times New Roman" w:cs="Times New Roman"/>
          <w:sz w:val="28"/>
          <w:szCs w:val="28"/>
        </w:rPr>
      </w:pPr>
      <w:r w:rsidRPr="00C1522B">
        <w:rPr>
          <w:rFonts w:ascii="Times New Roman" w:hAnsi="Times New Roman" w:cs="Times New Roman"/>
          <w:sz w:val="28"/>
          <w:szCs w:val="28"/>
        </w:rPr>
        <w:t>The areas of change driving gender relations in the 21st century</w:t>
      </w:r>
    </w:p>
    <w:p w14:paraId="08CDD94C" w14:textId="2ABDFA6B" w:rsidR="00F23E52" w:rsidRPr="00F23E52" w:rsidRDefault="00A175AD" w:rsidP="00F23E52">
      <w:pPr>
        <w:pStyle w:val="ListParagraph"/>
        <w:numPr>
          <w:ilvl w:val="0"/>
          <w:numId w:val="2"/>
        </w:numPr>
        <w:spacing w:line="480" w:lineRule="auto"/>
        <w:jc w:val="right"/>
        <w:rPr>
          <w:rFonts w:ascii="Times New Roman" w:hAnsi="Times New Roman" w:cs="Times New Roman"/>
          <w:sz w:val="28"/>
          <w:szCs w:val="28"/>
        </w:rPr>
      </w:pPr>
      <w:r w:rsidRPr="00A175AD">
        <w:rPr>
          <w:rFonts w:ascii="Times New Roman" w:hAnsi="Times New Roman" w:cs="Times New Roman"/>
          <w:sz w:val="28"/>
          <w:szCs w:val="28"/>
        </w:rPr>
        <w:t>How gender relations factor is being driven in the 21st century</w:t>
      </w:r>
    </w:p>
    <w:p w14:paraId="740EB5D9" w14:textId="335182DC" w:rsidR="00995F03" w:rsidRPr="008E77CB" w:rsidRDefault="00995F03" w:rsidP="001104DC">
      <w:pPr>
        <w:spacing w:line="480" w:lineRule="auto"/>
        <w:rPr>
          <w:rFonts w:ascii="Times New Roman" w:hAnsi="Times New Roman" w:cs="Times New Roman"/>
          <w:b/>
          <w:bCs/>
          <w:sz w:val="28"/>
          <w:szCs w:val="28"/>
          <w:u w:val="single"/>
        </w:rPr>
      </w:pPr>
      <w:r w:rsidRPr="00995F03">
        <w:rPr>
          <w:rFonts w:ascii="Times New Roman" w:hAnsi="Times New Roman" w:cs="Times New Roman"/>
          <w:b/>
          <w:bCs/>
          <w:sz w:val="28"/>
          <w:szCs w:val="28"/>
          <w:u w:val="single"/>
        </w:rPr>
        <w:t xml:space="preserve">WHAT </w:t>
      </w:r>
      <w:proofErr w:type="gramStart"/>
      <w:r w:rsidRPr="00995F03">
        <w:rPr>
          <w:rFonts w:ascii="Times New Roman" w:hAnsi="Times New Roman" w:cs="Times New Roman"/>
          <w:b/>
          <w:bCs/>
          <w:sz w:val="28"/>
          <w:szCs w:val="28"/>
          <w:u w:val="single"/>
        </w:rPr>
        <w:t>IS</w:t>
      </w:r>
      <w:proofErr w:type="gramEnd"/>
      <w:r w:rsidRPr="00995F03">
        <w:rPr>
          <w:rFonts w:ascii="Times New Roman" w:hAnsi="Times New Roman" w:cs="Times New Roman"/>
          <w:b/>
          <w:bCs/>
          <w:sz w:val="28"/>
          <w:szCs w:val="28"/>
          <w:u w:val="single"/>
        </w:rPr>
        <w:t xml:space="preserve"> GENDER RELATIONS?</w:t>
      </w:r>
    </w:p>
    <w:p w14:paraId="1B718AB5" w14:textId="0BBF7D66" w:rsidR="001104DC" w:rsidRPr="001104DC" w:rsidRDefault="001104DC" w:rsidP="008E77CB">
      <w:pPr>
        <w:spacing w:line="480" w:lineRule="auto"/>
        <w:ind w:firstLine="720"/>
        <w:rPr>
          <w:rFonts w:ascii="Times New Roman" w:hAnsi="Times New Roman" w:cs="Times New Roman"/>
          <w:sz w:val="28"/>
          <w:szCs w:val="28"/>
        </w:rPr>
      </w:pPr>
      <w:r w:rsidRPr="001104DC">
        <w:rPr>
          <w:rFonts w:ascii="Times New Roman" w:hAnsi="Times New Roman" w:cs="Times New Roman"/>
          <w:sz w:val="28"/>
          <w:szCs w:val="28"/>
        </w:rPr>
        <w:t xml:space="preserve">Gender relations refer to relations between men and women that are socially determined by culture, religion, or socially acceptable ways of thinking or being. These relationships between men and women, as they exist in most societies, are </w:t>
      </w:r>
      <w:r w:rsidR="00885A1E">
        <w:rPr>
          <w:rFonts w:ascii="Times New Roman" w:hAnsi="Times New Roman" w:cs="Times New Roman"/>
          <w:sz w:val="28"/>
          <w:szCs w:val="28"/>
        </w:rPr>
        <w:t xml:space="preserve">distinguished </w:t>
      </w:r>
      <w:r w:rsidRPr="001104DC">
        <w:rPr>
          <w:rFonts w:ascii="Times New Roman" w:hAnsi="Times New Roman" w:cs="Times New Roman"/>
          <w:sz w:val="28"/>
          <w:szCs w:val="28"/>
        </w:rPr>
        <w:t xml:space="preserve">by the </w:t>
      </w:r>
      <w:r w:rsidR="00885A1E">
        <w:rPr>
          <w:rFonts w:ascii="Times New Roman" w:hAnsi="Times New Roman" w:cs="Times New Roman"/>
          <w:sz w:val="28"/>
          <w:szCs w:val="28"/>
        </w:rPr>
        <w:t xml:space="preserve">belittlement </w:t>
      </w:r>
      <w:r w:rsidRPr="001104DC">
        <w:rPr>
          <w:rFonts w:ascii="Times New Roman" w:hAnsi="Times New Roman" w:cs="Times New Roman"/>
          <w:sz w:val="28"/>
          <w:szCs w:val="28"/>
        </w:rPr>
        <w:t xml:space="preserve">of women in decision making and other forms of power sharing in the home and places of authority. </w:t>
      </w:r>
    </w:p>
    <w:p w14:paraId="176AA0CA" w14:textId="4BA973BF" w:rsidR="001104DC" w:rsidRDefault="008E77CB" w:rsidP="008E77CB">
      <w:pPr>
        <w:spacing w:line="480" w:lineRule="auto"/>
        <w:ind w:firstLine="720"/>
        <w:rPr>
          <w:rFonts w:ascii="Times New Roman" w:hAnsi="Times New Roman" w:cs="Times New Roman"/>
          <w:sz w:val="28"/>
          <w:szCs w:val="28"/>
        </w:rPr>
      </w:pPr>
      <w:r w:rsidRPr="00995F03">
        <w:rPr>
          <w:rFonts w:ascii="Times New Roman" w:hAnsi="Times New Roman" w:cs="Times New Roman"/>
          <w:sz w:val="28"/>
          <w:szCs w:val="28"/>
        </w:rPr>
        <w:t xml:space="preserve">Gender relations </w:t>
      </w:r>
      <w:r>
        <w:rPr>
          <w:rFonts w:ascii="Times New Roman" w:hAnsi="Times New Roman" w:cs="Times New Roman"/>
          <w:sz w:val="28"/>
          <w:szCs w:val="28"/>
        </w:rPr>
        <w:t xml:space="preserve">can also be defined </w:t>
      </w:r>
      <w:r w:rsidRPr="00995F03">
        <w:rPr>
          <w:rFonts w:ascii="Times New Roman" w:hAnsi="Times New Roman" w:cs="Times New Roman"/>
          <w:sz w:val="28"/>
          <w:szCs w:val="28"/>
        </w:rPr>
        <w:t>a</w:t>
      </w:r>
      <w:r>
        <w:rPr>
          <w:rFonts w:ascii="Times New Roman" w:hAnsi="Times New Roman" w:cs="Times New Roman"/>
          <w:sz w:val="28"/>
          <w:szCs w:val="28"/>
        </w:rPr>
        <w:t>s</w:t>
      </w:r>
      <w:r w:rsidRPr="00995F03">
        <w:rPr>
          <w:rFonts w:ascii="Times New Roman" w:hAnsi="Times New Roman" w:cs="Times New Roman"/>
          <w:sz w:val="28"/>
          <w:szCs w:val="28"/>
        </w:rPr>
        <w:t xml:space="preserve"> the way in which a culture or society defines rights, responsibilities, and the identities of men and women in relation to </w:t>
      </w:r>
      <w:r w:rsidRPr="00995F03">
        <w:rPr>
          <w:rFonts w:ascii="Times New Roman" w:hAnsi="Times New Roman" w:cs="Times New Roman"/>
          <w:sz w:val="28"/>
          <w:szCs w:val="28"/>
        </w:rPr>
        <w:lastRenderedPageBreak/>
        <w:t>one another (Bravo-Baumann, 2000).</w:t>
      </w:r>
      <w:r>
        <w:rPr>
          <w:rFonts w:ascii="Times New Roman" w:hAnsi="Times New Roman" w:cs="Times New Roman"/>
          <w:sz w:val="28"/>
          <w:szCs w:val="28"/>
        </w:rPr>
        <w:t xml:space="preserve"> </w:t>
      </w:r>
      <w:r w:rsidRPr="00995F03">
        <w:rPr>
          <w:rFonts w:ascii="Times New Roman" w:hAnsi="Times New Roman" w:cs="Times New Roman"/>
          <w:sz w:val="28"/>
          <w:szCs w:val="28"/>
        </w:rPr>
        <w:t>Society is powerfully structured by gender relations that conspire to render women less powerful than men.</w:t>
      </w:r>
    </w:p>
    <w:p w14:paraId="71E34DA9" w14:textId="534F11FE" w:rsidR="008E77CB" w:rsidRPr="00C1522B" w:rsidRDefault="00C1522B" w:rsidP="00C1522B">
      <w:pPr>
        <w:spacing w:line="480" w:lineRule="auto"/>
        <w:ind w:firstLine="720"/>
        <w:rPr>
          <w:rFonts w:ascii="Times New Roman" w:hAnsi="Times New Roman" w:cs="Times New Roman"/>
          <w:sz w:val="28"/>
          <w:szCs w:val="28"/>
          <w:u w:val="single"/>
        </w:rPr>
      </w:pPr>
      <w:bookmarkStart w:id="1" w:name="_Hlk38498341"/>
      <w:r w:rsidRPr="009C1AF0">
        <w:rPr>
          <w:rFonts w:ascii="Times New Roman" w:hAnsi="Times New Roman" w:cs="Times New Roman"/>
          <w:b/>
          <w:bCs/>
          <w:sz w:val="28"/>
          <w:szCs w:val="28"/>
          <w:u w:val="single"/>
        </w:rPr>
        <w:t>THE AREAS OF CHANGE DRIVING</w:t>
      </w:r>
      <w:r>
        <w:rPr>
          <w:rFonts w:ascii="Times New Roman" w:hAnsi="Times New Roman" w:cs="Times New Roman"/>
          <w:sz w:val="28"/>
          <w:szCs w:val="28"/>
          <w:u w:val="single"/>
        </w:rPr>
        <w:t xml:space="preserve"> </w:t>
      </w:r>
      <w:r w:rsidR="008E77CB" w:rsidRPr="008E77CB">
        <w:rPr>
          <w:rFonts w:ascii="Times New Roman" w:hAnsi="Times New Roman" w:cs="Times New Roman"/>
          <w:b/>
          <w:bCs/>
          <w:sz w:val="28"/>
          <w:szCs w:val="28"/>
          <w:u w:val="single"/>
        </w:rPr>
        <w:t>GENDER RELATIONS IN THE 21</w:t>
      </w:r>
      <w:r w:rsidR="008E77CB" w:rsidRPr="008E77CB">
        <w:rPr>
          <w:rFonts w:ascii="Times New Roman" w:hAnsi="Times New Roman" w:cs="Times New Roman"/>
          <w:b/>
          <w:bCs/>
          <w:sz w:val="28"/>
          <w:szCs w:val="28"/>
          <w:u w:val="single"/>
          <w:vertAlign w:val="superscript"/>
        </w:rPr>
        <w:t>ST</w:t>
      </w:r>
      <w:r w:rsidR="008E77CB" w:rsidRPr="008E77CB">
        <w:rPr>
          <w:rFonts w:ascii="Times New Roman" w:hAnsi="Times New Roman" w:cs="Times New Roman"/>
          <w:b/>
          <w:bCs/>
          <w:sz w:val="28"/>
          <w:szCs w:val="28"/>
          <w:u w:val="single"/>
        </w:rPr>
        <w:t xml:space="preserve"> CENTURY</w:t>
      </w:r>
    </w:p>
    <w:bookmarkEnd w:id="1"/>
    <w:p w14:paraId="04CF47F2" w14:textId="08D99B29" w:rsidR="00AA515B" w:rsidRDefault="00AA515B" w:rsidP="008E77CB">
      <w:pPr>
        <w:spacing w:line="480" w:lineRule="auto"/>
        <w:rPr>
          <w:rFonts w:ascii="Times New Roman" w:hAnsi="Times New Roman" w:cs="Times New Roman"/>
          <w:sz w:val="28"/>
          <w:szCs w:val="28"/>
        </w:rPr>
      </w:pPr>
      <w:r>
        <w:rPr>
          <w:rFonts w:ascii="Times New Roman" w:hAnsi="Times New Roman" w:cs="Times New Roman"/>
          <w:sz w:val="28"/>
          <w:szCs w:val="28"/>
        </w:rPr>
        <w:tab/>
      </w:r>
      <w:r w:rsidRPr="00AA515B">
        <w:rPr>
          <w:rFonts w:ascii="Times New Roman" w:hAnsi="Times New Roman" w:cs="Times New Roman"/>
          <w:sz w:val="28"/>
          <w:szCs w:val="28"/>
        </w:rPr>
        <w:t xml:space="preserve">In the </w:t>
      </w:r>
      <w:r>
        <w:rPr>
          <w:rFonts w:ascii="Times New Roman" w:hAnsi="Times New Roman" w:cs="Times New Roman"/>
          <w:sz w:val="28"/>
          <w:szCs w:val="28"/>
        </w:rPr>
        <w:t>present</w:t>
      </w:r>
      <w:r w:rsidRPr="00AA515B">
        <w:rPr>
          <w:rFonts w:ascii="Times New Roman" w:hAnsi="Times New Roman" w:cs="Times New Roman"/>
          <w:sz w:val="28"/>
          <w:szCs w:val="28"/>
        </w:rPr>
        <w:t xml:space="preserve"> 21st Century,</w:t>
      </w:r>
      <w:r w:rsidR="0052514E">
        <w:rPr>
          <w:rFonts w:ascii="Times New Roman" w:hAnsi="Times New Roman" w:cs="Times New Roman"/>
          <w:sz w:val="28"/>
          <w:szCs w:val="28"/>
        </w:rPr>
        <w:t xml:space="preserve"> </w:t>
      </w:r>
      <w:r w:rsidR="006C3706">
        <w:rPr>
          <w:rFonts w:ascii="Times New Roman" w:hAnsi="Times New Roman" w:cs="Times New Roman"/>
          <w:sz w:val="28"/>
          <w:szCs w:val="28"/>
        </w:rPr>
        <w:t xml:space="preserve">gender relations are changing as </w:t>
      </w:r>
      <w:r w:rsidR="0052514E" w:rsidRPr="0052514E">
        <w:rPr>
          <w:rFonts w:ascii="Times New Roman" w:hAnsi="Times New Roman" w:cs="Times New Roman"/>
          <w:sz w:val="28"/>
          <w:szCs w:val="28"/>
        </w:rPr>
        <w:t xml:space="preserve">families are increasingly reliant upon working mothers as breadwinners or co-breadwinners. </w:t>
      </w:r>
      <w:r w:rsidRPr="00AA515B">
        <w:rPr>
          <w:rFonts w:ascii="Times New Roman" w:hAnsi="Times New Roman" w:cs="Times New Roman"/>
          <w:sz w:val="28"/>
          <w:szCs w:val="28"/>
        </w:rPr>
        <w:t xml:space="preserve">some traditions still hold women inferior in their society </w:t>
      </w:r>
    </w:p>
    <w:p w14:paraId="7738B160" w14:textId="6DF8A087" w:rsidR="00AA515B" w:rsidRDefault="00AA515B" w:rsidP="00AA515B">
      <w:pPr>
        <w:spacing w:line="480" w:lineRule="auto"/>
        <w:ind w:firstLine="720"/>
        <w:rPr>
          <w:rFonts w:ascii="Times New Roman" w:hAnsi="Times New Roman" w:cs="Times New Roman"/>
          <w:sz w:val="28"/>
          <w:szCs w:val="28"/>
        </w:rPr>
      </w:pPr>
      <w:r w:rsidRPr="00AA515B">
        <w:rPr>
          <w:rFonts w:ascii="Times New Roman" w:hAnsi="Times New Roman" w:cs="Times New Roman"/>
          <w:sz w:val="28"/>
          <w:szCs w:val="28"/>
        </w:rPr>
        <w:t xml:space="preserve"> </w:t>
      </w:r>
      <w:r w:rsidR="007E420D">
        <w:rPr>
          <w:rFonts w:ascii="Times New Roman" w:hAnsi="Times New Roman" w:cs="Times New Roman"/>
          <w:sz w:val="28"/>
          <w:szCs w:val="28"/>
        </w:rPr>
        <w:t>The f</w:t>
      </w:r>
      <w:r w:rsidRPr="00AA515B">
        <w:rPr>
          <w:rFonts w:ascii="Times New Roman" w:hAnsi="Times New Roman" w:cs="Times New Roman"/>
          <w:sz w:val="28"/>
          <w:szCs w:val="28"/>
        </w:rPr>
        <w:t xml:space="preserve">eminist movement gained momentum in the 1960’s and 70’s </w:t>
      </w:r>
      <w:r>
        <w:rPr>
          <w:rFonts w:ascii="Times New Roman" w:hAnsi="Times New Roman" w:cs="Times New Roman"/>
          <w:sz w:val="28"/>
          <w:szCs w:val="28"/>
        </w:rPr>
        <w:t xml:space="preserve">(the First wave) </w:t>
      </w:r>
      <w:r w:rsidRPr="00AA515B">
        <w:rPr>
          <w:rFonts w:ascii="Times New Roman" w:hAnsi="Times New Roman" w:cs="Times New Roman"/>
          <w:sz w:val="28"/>
          <w:szCs w:val="28"/>
        </w:rPr>
        <w:t xml:space="preserve">in the United States together with other Human Right groups that advocated for equal rights among all genders in recent centuries after observing </w:t>
      </w:r>
      <w:r w:rsidR="006C3706">
        <w:rPr>
          <w:rFonts w:ascii="Times New Roman" w:hAnsi="Times New Roman" w:cs="Times New Roman"/>
          <w:sz w:val="28"/>
          <w:szCs w:val="28"/>
        </w:rPr>
        <w:t xml:space="preserve">the female </w:t>
      </w:r>
      <w:r w:rsidRPr="00AA515B">
        <w:rPr>
          <w:rFonts w:ascii="Times New Roman" w:hAnsi="Times New Roman" w:cs="Times New Roman"/>
          <w:sz w:val="28"/>
          <w:szCs w:val="28"/>
        </w:rPr>
        <w:t>gender</w:t>
      </w:r>
      <w:r w:rsidR="006C3706">
        <w:rPr>
          <w:rFonts w:ascii="Times New Roman" w:hAnsi="Times New Roman" w:cs="Times New Roman"/>
          <w:sz w:val="28"/>
          <w:szCs w:val="28"/>
        </w:rPr>
        <w:t xml:space="preserve"> is</w:t>
      </w:r>
      <w:r w:rsidRPr="00AA515B">
        <w:rPr>
          <w:rFonts w:ascii="Times New Roman" w:hAnsi="Times New Roman" w:cs="Times New Roman"/>
          <w:sz w:val="28"/>
          <w:szCs w:val="28"/>
        </w:rPr>
        <w:t xml:space="preserve"> being domesticated by cultural norms, religious believes, traditional marginalization yet for the few women who were out </w:t>
      </w:r>
      <w:r w:rsidR="007E420D" w:rsidRPr="00AA515B">
        <w:rPr>
          <w:rFonts w:ascii="Times New Roman" w:hAnsi="Times New Roman" w:cs="Times New Roman"/>
          <w:sz w:val="28"/>
          <w:szCs w:val="28"/>
        </w:rPr>
        <w:t>spoke</w:t>
      </w:r>
      <w:r w:rsidR="007E420D">
        <w:rPr>
          <w:rFonts w:ascii="Times New Roman" w:hAnsi="Times New Roman" w:cs="Times New Roman"/>
          <w:sz w:val="28"/>
          <w:szCs w:val="28"/>
        </w:rPr>
        <w:t>n</w:t>
      </w:r>
      <w:r w:rsidR="006C3706">
        <w:rPr>
          <w:rFonts w:ascii="Times New Roman" w:hAnsi="Times New Roman" w:cs="Times New Roman"/>
          <w:sz w:val="28"/>
          <w:szCs w:val="28"/>
        </w:rPr>
        <w:t>,</w:t>
      </w:r>
      <w:r w:rsidRPr="00AA515B">
        <w:rPr>
          <w:rFonts w:ascii="Times New Roman" w:hAnsi="Times New Roman" w:cs="Times New Roman"/>
          <w:sz w:val="28"/>
          <w:szCs w:val="28"/>
        </w:rPr>
        <w:t xml:space="preserve"> role models showed great hope. Gender roles in communities changed lately whereby women now play equal role as men in owning lead large companies, very active in their families and communities, own personal businesses, manage </w:t>
      </w:r>
      <w:r>
        <w:rPr>
          <w:rFonts w:ascii="Times New Roman" w:hAnsi="Times New Roman" w:cs="Times New Roman"/>
          <w:sz w:val="28"/>
          <w:szCs w:val="28"/>
        </w:rPr>
        <w:t>major</w:t>
      </w:r>
      <w:r w:rsidRPr="00AA515B">
        <w:rPr>
          <w:rFonts w:ascii="Times New Roman" w:hAnsi="Times New Roman" w:cs="Times New Roman"/>
          <w:sz w:val="28"/>
          <w:szCs w:val="28"/>
        </w:rPr>
        <w:t xml:space="preserve"> organizations, head political groups, earn higher academic degrees from all sectors equal to men, to mention but few as compared to early centuries. Both genders actively attend sporting events; go to bars and all other outdoor activities that were dominated by men alone. </w:t>
      </w:r>
    </w:p>
    <w:p w14:paraId="04411F75" w14:textId="5441D5F4" w:rsidR="00AA515B" w:rsidRPr="00AA515B" w:rsidRDefault="00AA515B" w:rsidP="00AA515B">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Our </w:t>
      </w:r>
      <w:r w:rsidR="00B2009E">
        <w:rPr>
          <w:rFonts w:ascii="Times New Roman" w:hAnsi="Times New Roman" w:cs="Times New Roman"/>
          <w:sz w:val="28"/>
          <w:szCs w:val="28"/>
        </w:rPr>
        <w:t>present-day</w:t>
      </w:r>
      <w:r>
        <w:rPr>
          <w:rFonts w:ascii="Times New Roman" w:hAnsi="Times New Roman" w:cs="Times New Roman"/>
          <w:sz w:val="28"/>
          <w:szCs w:val="28"/>
        </w:rPr>
        <w:t xml:space="preserve"> society </w:t>
      </w:r>
      <w:r w:rsidRPr="00AA515B">
        <w:rPr>
          <w:rFonts w:ascii="Times New Roman" w:hAnsi="Times New Roman" w:cs="Times New Roman"/>
          <w:sz w:val="28"/>
          <w:szCs w:val="28"/>
        </w:rPr>
        <w:t>demonstrate</w:t>
      </w:r>
      <w:r>
        <w:rPr>
          <w:rFonts w:ascii="Times New Roman" w:hAnsi="Times New Roman" w:cs="Times New Roman"/>
          <w:sz w:val="28"/>
          <w:szCs w:val="28"/>
        </w:rPr>
        <w:t xml:space="preserve"> </w:t>
      </w:r>
      <w:r w:rsidRPr="00AA515B">
        <w:rPr>
          <w:rFonts w:ascii="Times New Roman" w:hAnsi="Times New Roman" w:cs="Times New Roman"/>
          <w:sz w:val="28"/>
          <w:szCs w:val="28"/>
        </w:rPr>
        <w:t xml:space="preserve">equal participation of both genders </w:t>
      </w:r>
      <w:r>
        <w:rPr>
          <w:rFonts w:ascii="Times New Roman" w:hAnsi="Times New Roman" w:cs="Times New Roman"/>
          <w:sz w:val="28"/>
          <w:szCs w:val="28"/>
        </w:rPr>
        <w:t xml:space="preserve">to an extent </w:t>
      </w:r>
      <w:r w:rsidRPr="00AA515B">
        <w:rPr>
          <w:rFonts w:ascii="Times New Roman" w:hAnsi="Times New Roman" w:cs="Times New Roman"/>
          <w:sz w:val="28"/>
          <w:szCs w:val="28"/>
        </w:rPr>
        <w:t xml:space="preserve">in different activities as compared to early centuries that kept women behind by being responsible for domestic chores. Gender being a central organizing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w:t>
      </w:r>
      <w:r>
        <w:rPr>
          <w:rFonts w:ascii="Times New Roman" w:hAnsi="Times New Roman" w:cs="Times New Roman"/>
          <w:sz w:val="28"/>
          <w:szCs w:val="28"/>
        </w:rPr>
        <w:t xml:space="preserve">a </w:t>
      </w:r>
      <w:r w:rsidRPr="00AA515B">
        <w:rPr>
          <w:rFonts w:ascii="Times New Roman" w:hAnsi="Times New Roman" w:cs="Times New Roman"/>
          <w:sz w:val="28"/>
          <w:szCs w:val="28"/>
        </w:rPr>
        <w:t xml:space="preserve">man being </w:t>
      </w:r>
      <w:r>
        <w:rPr>
          <w:rFonts w:ascii="Times New Roman" w:hAnsi="Times New Roman" w:cs="Times New Roman"/>
          <w:sz w:val="28"/>
          <w:szCs w:val="28"/>
        </w:rPr>
        <w:t xml:space="preserve">the </w:t>
      </w:r>
      <w:r w:rsidRPr="00AA515B">
        <w:rPr>
          <w:rFonts w:ascii="Times New Roman" w:hAnsi="Times New Roman" w:cs="Times New Roman"/>
          <w:sz w:val="28"/>
          <w:szCs w:val="28"/>
        </w:rPr>
        <w:t>head of</w:t>
      </w:r>
      <w:r>
        <w:rPr>
          <w:rFonts w:ascii="Times New Roman" w:hAnsi="Times New Roman" w:cs="Times New Roman"/>
          <w:sz w:val="28"/>
          <w:szCs w:val="28"/>
        </w:rPr>
        <w:t xml:space="preserve"> a</w:t>
      </w:r>
      <w:r w:rsidRPr="00AA515B">
        <w:rPr>
          <w:rFonts w:ascii="Times New Roman" w:hAnsi="Times New Roman" w:cs="Times New Roman"/>
          <w:sz w:val="28"/>
          <w:szCs w:val="28"/>
        </w:rPr>
        <w:t xml:space="preserve">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14:paraId="37DC177B" w14:textId="77777777" w:rsidR="007E420D" w:rsidRDefault="007E420D" w:rsidP="00F917FE">
      <w:pPr>
        <w:spacing w:line="480" w:lineRule="auto"/>
        <w:rPr>
          <w:rFonts w:ascii="Times New Roman" w:hAnsi="Times New Roman" w:cs="Times New Roman"/>
          <w:b/>
          <w:bCs/>
          <w:sz w:val="28"/>
          <w:szCs w:val="28"/>
          <w:u w:val="single"/>
        </w:rPr>
      </w:pPr>
    </w:p>
    <w:p w14:paraId="6F7EA76E" w14:textId="5140A3E3" w:rsidR="00F917FE" w:rsidRDefault="00F23E52" w:rsidP="00F917FE">
      <w:pPr>
        <w:spacing w:line="480" w:lineRule="auto"/>
        <w:rPr>
          <w:rFonts w:ascii="Times New Roman" w:hAnsi="Times New Roman" w:cs="Times New Roman"/>
          <w:b/>
          <w:bCs/>
          <w:sz w:val="28"/>
          <w:szCs w:val="28"/>
          <w:u w:val="single"/>
        </w:rPr>
      </w:pPr>
      <w:r w:rsidRPr="00F23E52">
        <w:rPr>
          <w:rFonts w:ascii="Times New Roman" w:hAnsi="Times New Roman" w:cs="Times New Roman"/>
          <w:b/>
          <w:bCs/>
          <w:sz w:val="28"/>
          <w:szCs w:val="28"/>
          <w:u w:val="single"/>
        </w:rPr>
        <w:t>HOW GENDER RELATIONS</w:t>
      </w:r>
      <w:r w:rsidR="00A175AD">
        <w:rPr>
          <w:rFonts w:ascii="Times New Roman" w:hAnsi="Times New Roman" w:cs="Times New Roman"/>
          <w:b/>
          <w:bCs/>
          <w:sz w:val="28"/>
          <w:szCs w:val="28"/>
          <w:u w:val="single"/>
        </w:rPr>
        <w:t xml:space="preserve"> FACTOR</w:t>
      </w:r>
      <w:r w:rsidRPr="00F23E52">
        <w:rPr>
          <w:rFonts w:ascii="Times New Roman" w:hAnsi="Times New Roman" w:cs="Times New Roman"/>
          <w:b/>
          <w:bCs/>
          <w:sz w:val="28"/>
          <w:szCs w:val="28"/>
          <w:u w:val="single"/>
        </w:rPr>
        <w:t xml:space="preserve"> </w:t>
      </w:r>
      <w:r w:rsidR="00F917FE">
        <w:rPr>
          <w:rFonts w:ascii="Times New Roman" w:hAnsi="Times New Roman" w:cs="Times New Roman"/>
          <w:b/>
          <w:bCs/>
          <w:sz w:val="28"/>
          <w:szCs w:val="28"/>
          <w:u w:val="single"/>
        </w:rPr>
        <w:t>IS</w:t>
      </w:r>
      <w:r w:rsidR="00A175AD">
        <w:rPr>
          <w:rFonts w:ascii="Times New Roman" w:hAnsi="Times New Roman" w:cs="Times New Roman"/>
          <w:b/>
          <w:bCs/>
          <w:sz w:val="28"/>
          <w:szCs w:val="28"/>
          <w:u w:val="single"/>
        </w:rPr>
        <w:t xml:space="preserve"> BEING DRIVEN </w:t>
      </w:r>
      <w:r w:rsidRPr="00F23E52">
        <w:rPr>
          <w:rFonts w:ascii="Times New Roman" w:hAnsi="Times New Roman" w:cs="Times New Roman"/>
          <w:b/>
          <w:bCs/>
          <w:sz w:val="28"/>
          <w:szCs w:val="28"/>
          <w:u w:val="single"/>
        </w:rPr>
        <w:t>IN THE 21ST CENTURY</w:t>
      </w:r>
    </w:p>
    <w:p w14:paraId="3911F26B" w14:textId="72AD138D" w:rsidR="00F917FE" w:rsidRDefault="00F917FE" w:rsidP="00F917FE">
      <w:pPr>
        <w:spacing w:line="480" w:lineRule="auto"/>
        <w:ind w:firstLine="720"/>
        <w:rPr>
          <w:rFonts w:ascii="Times New Roman" w:hAnsi="Times New Roman" w:cs="Times New Roman"/>
          <w:sz w:val="28"/>
          <w:szCs w:val="28"/>
        </w:rPr>
      </w:pPr>
      <w:r w:rsidRPr="00F917FE">
        <w:rPr>
          <w:rFonts w:ascii="Times New Roman" w:hAnsi="Times New Roman" w:cs="Times New Roman"/>
          <w:sz w:val="28"/>
          <w:szCs w:val="28"/>
        </w:rPr>
        <w:t>The r</w:t>
      </w:r>
      <w:r>
        <w:rPr>
          <w:rFonts w:ascii="Times New Roman" w:hAnsi="Times New Roman" w:cs="Times New Roman"/>
          <w:sz w:val="28"/>
          <w:szCs w:val="28"/>
        </w:rPr>
        <w:t>elationship between men and</w:t>
      </w:r>
      <w:r w:rsidRPr="00F917FE">
        <w:rPr>
          <w:rFonts w:ascii="Times New Roman" w:hAnsi="Times New Roman" w:cs="Times New Roman"/>
          <w:sz w:val="28"/>
          <w:szCs w:val="28"/>
        </w:rPr>
        <w:t xml:space="preserve"> women are still developing and changing, depending on need, circumstance and personal choice. Men and women are both establishing their r</w:t>
      </w:r>
      <w:r>
        <w:rPr>
          <w:rFonts w:ascii="Times New Roman" w:hAnsi="Times New Roman" w:cs="Times New Roman"/>
          <w:sz w:val="28"/>
          <w:szCs w:val="28"/>
        </w:rPr>
        <w:t xml:space="preserve">elations </w:t>
      </w:r>
      <w:r w:rsidRPr="00F917FE">
        <w:rPr>
          <w:rFonts w:ascii="Times New Roman" w:hAnsi="Times New Roman" w:cs="Times New Roman"/>
          <w:sz w:val="28"/>
          <w:szCs w:val="28"/>
        </w:rPr>
        <w:t xml:space="preserve">within the twenty-first century society. </w:t>
      </w:r>
    </w:p>
    <w:p w14:paraId="540A3758" w14:textId="35AB14DC" w:rsidR="007C5DD6" w:rsidRDefault="00F917FE" w:rsidP="00F917FE">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ab/>
        <w:t xml:space="preserve">Women </w:t>
      </w:r>
      <w:r w:rsidR="009C1AF0">
        <w:rPr>
          <w:rFonts w:ascii="Times New Roman" w:hAnsi="Times New Roman" w:cs="Times New Roman"/>
          <w:sz w:val="28"/>
          <w:szCs w:val="28"/>
        </w:rPr>
        <w:t>wer</w:t>
      </w:r>
      <w:r>
        <w:rPr>
          <w:rFonts w:ascii="Times New Roman" w:hAnsi="Times New Roman" w:cs="Times New Roman"/>
          <w:sz w:val="28"/>
          <w:szCs w:val="28"/>
        </w:rPr>
        <w:t xml:space="preserve">e often perceived as the weaker/ morally upstanding sex. Before the up rise of the feminist movement, </w:t>
      </w:r>
      <w:r w:rsidR="007C5DD6">
        <w:rPr>
          <w:rFonts w:ascii="Times New Roman" w:hAnsi="Times New Roman" w:cs="Times New Roman"/>
          <w:sz w:val="28"/>
          <w:szCs w:val="28"/>
        </w:rPr>
        <w:t>women could not participate in politics, women could not express sexual desires, women also could not attain the same level of education a man can. Today, traditional roles have been exchanged for a mutual relationship in which both sexes are recognized to have personal aspirations, hopes and dreams.</w:t>
      </w:r>
    </w:p>
    <w:p w14:paraId="63454165" w14:textId="187E0EF8" w:rsidR="009C1AF0" w:rsidRDefault="007C5DD6" w:rsidP="00A175AD">
      <w:pPr>
        <w:spacing w:line="480" w:lineRule="auto"/>
        <w:ind w:firstLine="720"/>
        <w:rPr>
          <w:rFonts w:ascii="Times New Roman" w:hAnsi="Times New Roman" w:cs="Times New Roman"/>
          <w:sz w:val="28"/>
          <w:szCs w:val="28"/>
        </w:rPr>
      </w:pPr>
      <w:r>
        <w:rPr>
          <w:rFonts w:ascii="Times New Roman" w:hAnsi="Times New Roman" w:cs="Times New Roman"/>
          <w:sz w:val="28"/>
          <w:szCs w:val="28"/>
        </w:rPr>
        <w:t>Men are no longer the sole breadwinner and women are no longer solely responsible for the domestic responsibilities in a home. As at then, p</w:t>
      </w:r>
      <w:r w:rsidRPr="007C5DD6">
        <w:rPr>
          <w:rFonts w:ascii="Times New Roman" w:hAnsi="Times New Roman" w:cs="Times New Roman"/>
          <w:sz w:val="28"/>
          <w:szCs w:val="28"/>
        </w:rPr>
        <w:t>atriarchy was the only soci</w:t>
      </w:r>
      <w:bookmarkStart w:id="2" w:name="_GoBack"/>
      <w:bookmarkEnd w:id="2"/>
      <w:r w:rsidRPr="007C5DD6">
        <w:rPr>
          <w:rFonts w:ascii="Times New Roman" w:hAnsi="Times New Roman" w:cs="Times New Roman"/>
          <w:sz w:val="28"/>
          <w:szCs w:val="28"/>
        </w:rPr>
        <w:t>ally acceptable form of familial organization</w:t>
      </w:r>
      <w:r>
        <w:rPr>
          <w:rFonts w:ascii="Times New Roman" w:hAnsi="Times New Roman" w:cs="Times New Roman"/>
          <w:sz w:val="28"/>
          <w:szCs w:val="28"/>
        </w:rPr>
        <w:t>.</w:t>
      </w:r>
      <w:r w:rsidR="00F917FE">
        <w:rPr>
          <w:rFonts w:ascii="Times New Roman" w:hAnsi="Times New Roman" w:cs="Times New Roman"/>
          <w:sz w:val="28"/>
          <w:szCs w:val="28"/>
        </w:rPr>
        <w:t xml:space="preserve"> </w:t>
      </w:r>
      <w:r w:rsidR="009C1AF0">
        <w:rPr>
          <w:rFonts w:ascii="Times New Roman" w:hAnsi="Times New Roman" w:cs="Times New Roman"/>
          <w:sz w:val="28"/>
          <w:szCs w:val="28"/>
        </w:rPr>
        <w:t xml:space="preserve">Women can be seen participating actively in some countries when it comes to politics. </w:t>
      </w:r>
      <w:r w:rsidR="009C1AF0" w:rsidRPr="009C1AF0">
        <w:rPr>
          <w:rFonts w:ascii="Times New Roman" w:hAnsi="Times New Roman" w:cs="Times New Roman"/>
          <w:sz w:val="28"/>
          <w:szCs w:val="28"/>
        </w:rPr>
        <w:t xml:space="preserve">The breaking down of the patriarchal system </w:t>
      </w:r>
      <w:r w:rsidR="009C1AF0">
        <w:rPr>
          <w:rFonts w:ascii="Times New Roman" w:hAnsi="Times New Roman" w:cs="Times New Roman"/>
          <w:sz w:val="28"/>
          <w:szCs w:val="28"/>
        </w:rPr>
        <w:t>has</w:t>
      </w:r>
      <w:r w:rsidR="009C1AF0" w:rsidRPr="009C1AF0">
        <w:rPr>
          <w:rFonts w:ascii="Times New Roman" w:hAnsi="Times New Roman" w:cs="Times New Roman"/>
          <w:sz w:val="28"/>
          <w:szCs w:val="28"/>
        </w:rPr>
        <w:t xml:space="preserve"> give</w:t>
      </w:r>
      <w:r w:rsidR="006C3706">
        <w:rPr>
          <w:rFonts w:ascii="Times New Roman" w:hAnsi="Times New Roman" w:cs="Times New Roman"/>
          <w:sz w:val="28"/>
          <w:szCs w:val="28"/>
        </w:rPr>
        <w:t>n</w:t>
      </w:r>
      <w:r w:rsidR="009C1AF0" w:rsidRPr="009C1AF0">
        <w:rPr>
          <w:rFonts w:ascii="Times New Roman" w:hAnsi="Times New Roman" w:cs="Times New Roman"/>
          <w:sz w:val="28"/>
          <w:szCs w:val="28"/>
        </w:rPr>
        <w:t xml:space="preserve"> men</w:t>
      </w:r>
      <w:r w:rsidR="009C1AF0">
        <w:rPr>
          <w:rFonts w:ascii="Times New Roman" w:hAnsi="Times New Roman" w:cs="Times New Roman"/>
          <w:sz w:val="28"/>
          <w:szCs w:val="28"/>
        </w:rPr>
        <w:t xml:space="preserve"> the opportunity to express themselves and not being seen as being weak</w:t>
      </w:r>
      <w:r w:rsidR="009C1AF0" w:rsidRPr="009C1AF0">
        <w:rPr>
          <w:rFonts w:ascii="Times New Roman" w:hAnsi="Times New Roman" w:cs="Times New Roman"/>
          <w:sz w:val="28"/>
          <w:szCs w:val="28"/>
        </w:rPr>
        <w:t xml:space="preserve">, it </w:t>
      </w:r>
      <w:r w:rsidR="009C1AF0">
        <w:rPr>
          <w:rFonts w:ascii="Times New Roman" w:hAnsi="Times New Roman" w:cs="Times New Roman"/>
          <w:sz w:val="28"/>
          <w:szCs w:val="28"/>
        </w:rPr>
        <w:t>has also</w:t>
      </w:r>
      <w:r w:rsidR="009C1AF0" w:rsidRPr="009C1AF0">
        <w:rPr>
          <w:rFonts w:ascii="Times New Roman" w:hAnsi="Times New Roman" w:cs="Times New Roman"/>
          <w:sz w:val="28"/>
          <w:szCs w:val="28"/>
        </w:rPr>
        <w:t xml:space="preserve"> give</w:t>
      </w:r>
      <w:r w:rsidR="009C1AF0">
        <w:rPr>
          <w:rFonts w:ascii="Times New Roman" w:hAnsi="Times New Roman" w:cs="Times New Roman"/>
          <w:sz w:val="28"/>
          <w:szCs w:val="28"/>
        </w:rPr>
        <w:t>n</w:t>
      </w:r>
      <w:r w:rsidR="009C1AF0" w:rsidRPr="009C1AF0">
        <w:rPr>
          <w:rFonts w:ascii="Times New Roman" w:hAnsi="Times New Roman" w:cs="Times New Roman"/>
          <w:sz w:val="28"/>
          <w:szCs w:val="28"/>
        </w:rPr>
        <w:t xml:space="preserve"> women the same inherent value as men</w:t>
      </w:r>
      <w:r w:rsidR="009C1AF0">
        <w:rPr>
          <w:rFonts w:ascii="Times New Roman" w:hAnsi="Times New Roman" w:cs="Times New Roman"/>
          <w:sz w:val="28"/>
          <w:szCs w:val="28"/>
        </w:rPr>
        <w:t>.</w:t>
      </w:r>
    </w:p>
    <w:p w14:paraId="05D3A5A9" w14:textId="01856BDA" w:rsidR="001104DC" w:rsidRDefault="001104DC" w:rsidP="001104DC">
      <w:pPr>
        <w:spacing w:line="48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REFERENCES </w:t>
      </w:r>
    </w:p>
    <w:p w14:paraId="76874BC1" w14:textId="794E44F9" w:rsidR="001104DC" w:rsidRPr="008E77CB" w:rsidRDefault="001104DC" w:rsidP="008E77CB">
      <w:pPr>
        <w:pStyle w:val="ListParagraph"/>
        <w:numPr>
          <w:ilvl w:val="0"/>
          <w:numId w:val="3"/>
        </w:numPr>
        <w:spacing w:line="276" w:lineRule="auto"/>
        <w:rPr>
          <w:rFonts w:ascii="Times New Roman" w:hAnsi="Times New Roman" w:cs="Times New Roman"/>
        </w:rPr>
      </w:pPr>
      <w:r w:rsidRPr="008E77CB">
        <w:rPr>
          <w:rFonts w:ascii="Times New Roman" w:hAnsi="Times New Roman" w:cs="Times New Roman"/>
          <w:color w:val="000000"/>
          <w:shd w:val="clear" w:color="auto" w:fill="FFFFFF"/>
        </w:rPr>
        <w:t>FAO. 1997. Gender: the key to sustainability and food security. SD Dimensions, May 1997 (available at </w:t>
      </w:r>
      <w:hyperlink r:id="rId6" w:tgtFrame="_blank" w:history="1">
        <w:r w:rsidRPr="008E77CB">
          <w:rPr>
            <w:rStyle w:val="Hyperlink"/>
            <w:rFonts w:ascii="Times New Roman" w:hAnsi="Times New Roman" w:cs="Times New Roman"/>
            <w:color w:val="000000"/>
            <w:shd w:val="clear" w:color="auto" w:fill="FFFFFF"/>
          </w:rPr>
          <w:t>www.fao.org/sd</w:t>
        </w:r>
      </w:hyperlink>
      <w:r w:rsidRPr="008E77CB">
        <w:rPr>
          <w:rFonts w:ascii="Times New Roman" w:hAnsi="Times New Roman" w:cs="Times New Roman"/>
          <w:color w:val="000000"/>
          <w:shd w:val="clear" w:color="auto" w:fill="FFFFFF"/>
        </w:rPr>
        <w:t>).</w:t>
      </w:r>
    </w:p>
    <w:p w14:paraId="4AB8F8AC" w14:textId="4C06678B" w:rsidR="008E77CB" w:rsidRDefault="008E77CB" w:rsidP="008E77CB">
      <w:pPr>
        <w:pStyle w:val="ListParagraph"/>
        <w:numPr>
          <w:ilvl w:val="0"/>
          <w:numId w:val="3"/>
        </w:numPr>
        <w:spacing w:line="276" w:lineRule="auto"/>
        <w:rPr>
          <w:rFonts w:ascii="Times New Roman" w:hAnsi="Times New Roman" w:cs="Times New Roman"/>
        </w:rPr>
      </w:pPr>
      <w:r w:rsidRPr="008E77CB">
        <w:rPr>
          <w:rFonts w:ascii="Times New Roman" w:hAnsi="Times New Roman" w:cs="Times New Roman"/>
        </w:rPr>
        <w:t xml:space="preserve">Bottorff, J. L. (2011, December 13). Gender relations and health research: a review of current practices. Retrieved from </w:t>
      </w:r>
      <w:hyperlink r:id="rId7" w:history="1">
        <w:r w:rsidRPr="00D05612">
          <w:rPr>
            <w:rStyle w:val="Hyperlink"/>
            <w:rFonts w:ascii="Times New Roman" w:hAnsi="Times New Roman" w:cs="Times New Roman"/>
          </w:rPr>
          <w:t>https://equityhealthj.biomedcentral.com/articles/10.1186/1475-9276-10-60</w:t>
        </w:r>
      </w:hyperlink>
    </w:p>
    <w:p w14:paraId="7003291E" w14:textId="5C85B29D" w:rsidR="008E77CB" w:rsidRDefault="008E77CB" w:rsidP="008E77CB">
      <w:pPr>
        <w:pStyle w:val="ListParagraph"/>
        <w:numPr>
          <w:ilvl w:val="0"/>
          <w:numId w:val="3"/>
        </w:numPr>
        <w:spacing w:line="276" w:lineRule="auto"/>
        <w:rPr>
          <w:rFonts w:ascii="Times New Roman" w:hAnsi="Times New Roman" w:cs="Times New Roman"/>
        </w:rPr>
      </w:pPr>
      <w:r w:rsidRPr="008E77CB">
        <w:rPr>
          <w:rFonts w:ascii="Times New Roman" w:hAnsi="Times New Roman" w:cs="Times New Roman"/>
        </w:rPr>
        <w:t xml:space="preserve">Gender Relations – Institute for Social Transformation. (n.d.). Retrieved April 22, 2020, from </w:t>
      </w:r>
      <w:hyperlink r:id="rId8" w:history="1">
        <w:r w:rsidR="00B2009E" w:rsidRPr="00D05612">
          <w:rPr>
            <w:rStyle w:val="Hyperlink"/>
            <w:rFonts w:ascii="Times New Roman" w:hAnsi="Times New Roman" w:cs="Times New Roman"/>
          </w:rPr>
          <w:t>https://ist-tft.org/new/transformation-gender-relations/</w:t>
        </w:r>
      </w:hyperlink>
    </w:p>
    <w:p w14:paraId="083726EC" w14:textId="58104BC1" w:rsidR="00B2009E" w:rsidRPr="007C5DD6" w:rsidRDefault="00B2009E" w:rsidP="008E77CB">
      <w:pPr>
        <w:pStyle w:val="ListParagraph"/>
        <w:numPr>
          <w:ilvl w:val="0"/>
          <w:numId w:val="3"/>
        </w:numPr>
        <w:spacing w:line="276" w:lineRule="auto"/>
        <w:rPr>
          <w:rFonts w:ascii="Times New Roman" w:hAnsi="Times New Roman" w:cs="Times New Roman"/>
        </w:rPr>
      </w:pPr>
      <w:proofErr w:type="spellStart"/>
      <w:r>
        <w:rPr>
          <w:rFonts w:ascii="Calibri" w:hAnsi="Calibri" w:cs="Calibri"/>
          <w:color w:val="000000"/>
          <w:shd w:val="clear" w:color="auto" w:fill="FFFFFF"/>
        </w:rPr>
        <w:t>Esudu</w:t>
      </w:r>
      <w:proofErr w:type="spellEnd"/>
      <w:r>
        <w:rPr>
          <w:rFonts w:ascii="Calibri" w:hAnsi="Calibri" w:cs="Calibri"/>
          <w:color w:val="000000"/>
          <w:shd w:val="clear" w:color="auto" w:fill="FFFFFF"/>
        </w:rPr>
        <w:t xml:space="preserve">, S. (n.d.). GRIN - Gender in the 21st Century. Retrieved April 23, 2020, from </w:t>
      </w:r>
      <w:hyperlink r:id="rId9" w:history="1">
        <w:r w:rsidR="007C5DD6" w:rsidRPr="00D05612">
          <w:rPr>
            <w:rStyle w:val="Hyperlink"/>
            <w:rFonts w:ascii="Calibri" w:hAnsi="Calibri" w:cs="Calibri"/>
            <w:shd w:val="clear" w:color="auto" w:fill="FFFFFF"/>
          </w:rPr>
          <w:t>https://www.grin.com/document/333827</w:t>
        </w:r>
      </w:hyperlink>
    </w:p>
    <w:p w14:paraId="56C2E38E" w14:textId="64A8196E" w:rsidR="007C5DD6" w:rsidRPr="008E77CB" w:rsidRDefault="007C5DD6" w:rsidP="008E77CB">
      <w:pPr>
        <w:pStyle w:val="ListParagraph"/>
        <w:numPr>
          <w:ilvl w:val="0"/>
          <w:numId w:val="3"/>
        </w:numPr>
        <w:spacing w:line="276" w:lineRule="auto"/>
        <w:rPr>
          <w:rFonts w:ascii="Times New Roman" w:hAnsi="Times New Roman" w:cs="Times New Roman"/>
        </w:rPr>
      </w:pPr>
      <w:proofErr w:type="spellStart"/>
      <w:r>
        <w:rPr>
          <w:rFonts w:ascii="Calibri" w:hAnsi="Calibri" w:cs="Calibri"/>
          <w:color w:val="000000"/>
          <w:shd w:val="clear" w:color="auto" w:fill="FFFFFF"/>
        </w:rPr>
        <w:t>Esudu</w:t>
      </w:r>
      <w:proofErr w:type="spellEnd"/>
      <w:r>
        <w:rPr>
          <w:rFonts w:ascii="Calibri" w:hAnsi="Calibri" w:cs="Calibri"/>
          <w:color w:val="000000"/>
          <w:shd w:val="clear" w:color="auto" w:fill="FFFFFF"/>
        </w:rPr>
        <w:t>, S. (n.d.). GRIN - Gender in the 21st Century. Retrieved April 23, 2020, from https://www.grin.com/document/333827</w:t>
      </w:r>
    </w:p>
    <w:p w14:paraId="61F0716D" w14:textId="7E123017" w:rsidR="00D46B96" w:rsidRPr="007917E8" w:rsidRDefault="00D46B96">
      <w:pPr>
        <w:rPr>
          <w:rFonts w:ascii="Times New Roman" w:hAnsi="Times New Roman" w:cs="Times New Roman"/>
        </w:rPr>
      </w:pPr>
    </w:p>
    <w:sectPr w:rsidR="00D46B96" w:rsidRPr="00791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541A7"/>
    <w:multiLevelType w:val="hybridMultilevel"/>
    <w:tmpl w:val="BCF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11995"/>
    <w:multiLevelType w:val="hybridMultilevel"/>
    <w:tmpl w:val="4F863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565F2A"/>
    <w:multiLevelType w:val="hybridMultilevel"/>
    <w:tmpl w:val="CE84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E8"/>
    <w:rsid w:val="001104DC"/>
    <w:rsid w:val="0052514E"/>
    <w:rsid w:val="006C3706"/>
    <w:rsid w:val="007917E8"/>
    <w:rsid w:val="007C5DD6"/>
    <w:rsid w:val="007E420D"/>
    <w:rsid w:val="00885A1E"/>
    <w:rsid w:val="008E77CB"/>
    <w:rsid w:val="00995F03"/>
    <w:rsid w:val="009C1AF0"/>
    <w:rsid w:val="00A175AD"/>
    <w:rsid w:val="00AA515B"/>
    <w:rsid w:val="00B2009E"/>
    <w:rsid w:val="00C1522B"/>
    <w:rsid w:val="00D276DD"/>
    <w:rsid w:val="00D46B96"/>
    <w:rsid w:val="00EC1833"/>
    <w:rsid w:val="00F23E52"/>
    <w:rsid w:val="00F9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484E"/>
  <w15:chartTrackingRefBased/>
  <w15:docId w15:val="{DC5C839F-3983-4BE9-8F58-9AFAD682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03"/>
    <w:pPr>
      <w:ind w:left="720"/>
      <w:contextualSpacing/>
    </w:pPr>
  </w:style>
  <w:style w:type="character" w:styleId="Hyperlink">
    <w:name w:val="Hyperlink"/>
    <w:basedOn w:val="DefaultParagraphFont"/>
    <w:uiPriority w:val="99"/>
    <w:unhideWhenUsed/>
    <w:rsid w:val="001104DC"/>
    <w:rPr>
      <w:color w:val="0000FF"/>
      <w:u w:val="single"/>
    </w:rPr>
  </w:style>
  <w:style w:type="character" w:styleId="UnresolvedMention">
    <w:name w:val="Unresolved Mention"/>
    <w:basedOn w:val="DefaultParagraphFont"/>
    <w:uiPriority w:val="99"/>
    <w:semiHidden/>
    <w:unhideWhenUsed/>
    <w:rsid w:val="008E7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tft.org/new/transformation-gender-relations/" TargetMode="External"/><Relationship Id="rId3" Type="http://schemas.openxmlformats.org/officeDocument/2006/relationships/styles" Target="styles.xml"/><Relationship Id="rId7" Type="http://schemas.openxmlformats.org/officeDocument/2006/relationships/hyperlink" Target="https://equityhealthj.biomedcentral.com/articles/10.1186/1475-9276-1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o.org/s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in.com/document/333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58CF3-0B02-47BB-B8A9-B241CA54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2020-04-21T18:05:00Z</dcterms:created>
  <dcterms:modified xsi:type="dcterms:W3CDTF">2020-04-30T09:04:00Z</dcterms:modified>
</cp:coreProperties>
</file>