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66" w:rsidRDefault="00E9518F">
      <w:pPr>
        <w:rPr>
          <w:sz w:val="28"/>
          <w:szCs w:val="28"/>
        </w:rPr>
      </w:pPr>
      <w:r w:rsidRPr="00E9518F">
        <w:rPr>
          <w:sz w:val="28"/>
          <w:szCs w:val="28"/>
        </w:rPr>
        <w:t>NNAMAH</w:t>
      </w:r>
      <w:r>
        <w:rPr>
          <w:sz w:val="28"/>
          <w:szCs w:val="28"/>
        </w:rPr>
        <w:t xml:space="preserve"> CHETACHUKWU MIRABELLE</w:t>
      </w:r>
    </w:p>
    <w:p w:rsidR="00E9518F" w:rsidRDefault="00E9518F">
      <w:pPr>
        <w:rPr>
          <w:sz w:val="28"/>
          <w:szCs w:val="28"/>
        </w:rPr>
      </w:pPr>
      <w:r>
        <w:rPr>
          <w:sz w:val="28"/>
          <w:szCs w:val="28"/>
        </w:rPr>
        <w:t>18/MHS01/232</w:t>
      </w:r>
    </w:p>
    <w:p w:rsidR="00E9518F" w:rsidRDefault="00E9518F">
      <w:pPr>
        <w:rPr>
          <w:sz w:val="28"/>
          <w:szCs w:val="28"/>
        </w:rPr>
      </w:pPr>
      <w:r>
        <w:rPr>
          <w:sz w:val="28"/>
          <w:szCs w:val="28"/>
        </w:rPr>
        <w:t>MBBS/MHS</w:t>
      </w:r>
    </w:p>
    <w:p w:rsidR="00E9518F" w:rsidRDefault="00E9518F">
      <w:pPr>
        <w:rPr>
          <w:sz w:val="28"/>
          <w:szCs w:val="28"/>
        </w:rPr>
      </w:pPr>
      <w:r>
        <w:rPr>
          <w:sz w:val="28"/>
          <w:szCs w:val="28"/>
        </w:rPr>
        <w:t xml:space="preserve">EMBRYOLOGY </w:t>
      </w:r>
    </w:p>
    <w:p w:rsidR="00E9518F" w:rsidRDefault="00E9518F">
      <w:pPr>
        <w:rPr>
          <w:sz w:val="28"/>
          <w:szCs w:val="28"/>
        </w:rPr>
      </w:pPr>
    </w:p>
    <w:p w:rsidR="00E9518F" w:rsidRDefault="00E9518F">
      <w:pPr>
        <w:rPr>
          <w:sz w:val="28"/>
          <w:szCs w:val="28"/>
        </w:rPr>
      </w:pPr>
    </w:p>
    <w:p w:rsidR="00E9518F" w:rsidRDefault="00E9518F" w:rsidP="00E9518F">
      <w:pPr>
        <w:jc w:val="center"/>
        <w:rPr>
          <w:b/>
          <w:sz w:val="28"/>
          <w:szCs w:val="28"/>
        </w:rPr>
      </w:pPr>
      <w:r>
        <w:rPr>
          <w:b/>
          <w:sz w:val="28"/>
          <w:szCs w:val="28"/>
        </w:rPr>
        <w:t>ASSIGNMENT</w:t>
      </w:r>
    </w:p>
    <w:p w:rsidR="00E9518F" w:rsidRPr="00292ED8" w:rsidRDefault="000719AB" w:rsidP="00292ED8">
      <w:pPr>
        <w:pStyle w:val="ListParagraph"/>
        <w:numPr>
          <w:ilvl w:val="0"/>
          <w:numId w:val="4"/>
        </w:numPr>
        <w:rPr>
          <w:sz w:val="28"/>
          <w:szCs w:val="28"/>
        </w:rPr>
      </w:pPr>
      <w:r w:rsidRPr="00292ED8">
        <w:rPr>
          <w:sz w:val="28"/>
          <w:szCs w:val="28"/>
        </w:rPr>
        <w:t>Discuss Ovulation.</w:t>
      </w:r>
    </w:p>
    <w:p w:rsidR="000719AB" w:rsidRPr="000A54C3" w:rsidRDefault="000A54C3" w:rsidP="000A54C3">
      <w:pPr>
        <w:pStyle w:val="ListParagraph"/>
        <w:ind w:left="1440"/>
        <w:rPr>
          <w:b/>
          <w:sz w:val="28"/>
          <w:szCs w:val="28"/>
        </w:rPr>
      </w:pPr>
      <w:r w:rsidRPr="000A54C3">
        <w:rPr>
          <w:b/>
          <w:sz w:val="28"/>
          <w:szCs w:val="28"/>
        </w:rPr>
        <w:t xml:space="preserve">                                     </w:t>
      </w:r>
      <w:r w:rsidR="000719AB" w:rsidRPr="000A54C3">
        <w:rPr>
          <w:b/>
          <w:sz w:val="28"/>
          <w:szCs w:val="28"/>
        </w:rPr>
        <w:t>Answer</w:t>
      </w:r>
    </w:p>
    <w:p w:rsidR="000A54C3" w:rsidRDefault="000719AB" w:rsidP="000A54C3">
      <w:pPr>
        <w:rPr>
          <w:sz w:val="28"/>
          <w:szCs w:val="28"/>
        </w:rPr>
      </w:pPr>
      <w:r w:rsidRPr="00974370">
        <w:rPr>
          <w:sz w:val="28"/>
          <w:szCs w:val="28"/>
        </w:rPr>
        <w:t>Ovulation is the release of the secondary oocyte from the ovarian follicle in the ovary into the uterine tube. Ovulation is a phase of the ovarian cycle which is triggered by a surge in lutenizing hormone production. It usually follows the lutenizing hormone peak by 12 to 24 hours. The lutenizing hormone surge elicited by the estrogen level in the blood appears to cause the stigma to balloon out, forming a vesicle. The stigma soon ruptures, expelling the secondary oocyte with follicular fluid</w:t>
      </w:r>
      <w:r w:rsidR="007F0CE2" w:rsidRPr="00974370">
        <w:rPr>
          <w:sz w:val="28"/>
          <w:szCs w:val="28"/>
        </w:rPr>
        <w:t>. Expulsion of the oocyte is as a result of the intrafollicular pressure and possibly by contraction of the smooth muscle in the theca externa owing to stimulation by prostaglandins. The expelled secondary oocyte is surrounded by the zona pellucida and one or more layers of follicular cells (cumulus oophorus) which are arranged radially as the corona radiata forming the oocyte-cumulus</w:t>
      </w:r>
      <w:r w:rsidR="000A54C3">
        <w:rPr>
          <w:sz w:val="28"/>
          <w:szCs w:val="28"/>
        </w:rPr>
        <w:t xml:space="preserve"> complex.</w:t>
      </w:r>
    </w:p>
    <w:p w:rsidR="007F0CE2" w:rsidRPr="000A54C3" w:rsidRDefault="000A54C3" w:rsidP="000A54C3">
      <w:pPr>
        <w:rPr>
          <w:sz w:val="28"/>
          <w:szCs w:val="28"/>
        </w:rPr>
      </w:pPr>
      <w:r>
        <w:rPr>
          <w:sz w:val="28"/>
          <w:szCs w:val="28"/>
        </w:rPr>
        <w:t xml:space="preserve">               </w:t>
      </w:r>
      <w:r w:rsidR="007F0CE2" w:rsidRPr="000A54C3">
        <w:rPr>
          <w:sz w:val="28"/>
          <w:szCs w:val="28"/>
        </w:rPr>
        <w:t xml:space="preserve">    After the egg is released, it travels down the fallopian tube</w:t>
      </w:r>
      <w:r w:rsidRPr="000A54C3">
        <w:rPr>
          <w:sz w:val="28"/>
          <w:szCs w:val="28"/>
        </w:rPr>
        <w:t xml:space="preserve"> </w:t>
      </w:r>
      <w:r w:rsidR="007F0CE2" w:rsidRPr="000A54C3">
        <w:rPr>
          <w:sz w:val="28"/>
          <w:szCs w:val="28"/>
        </w:rPr>
        <w:t xml:space="preserve">where it may be fertilised by a sperm at the ampulla of the uterine tube. </w:t>
      </w:r>
      <w:r w:rsidR="00B74919" w:rsidRPr="000A54C3">
        <w:rPr>
          <w:sz w:val="28"/>
          <w:szCs w:val="28"/>
        </w:rPr>
        <w:t xml:space="preserve"> The zona pellucida is composed of three glycoproteins (ZPA, ZPB and ZPC) which usually forms a network of filaments with multiple pores to which the sperm binds to during fertilization. Shortly after ovulation the walls of the ovarian follicle and theca folliculi collapse and are thrown into folds to develop a glandular structure under the influence of the lutenizing hormone called </w:t>
      </w:r>
      <w:r w:rsidR="00B74919" w:rsidRPr="000A54C3">
        <w:rPr>
          <w:b/>
          <w:sz w:val="28"/>
          <w:szCs w:val="28"/>
        </w:rPr>
        <w:t xml:space="preserve">corpus luteum. </w:t>
      </w:r>
      <w:r w:rsidR="00B74919" w:rsidRPr="000A54C3">
        <w:rPr>
          <w:sz w:val="28"/>
          <w:szCs w:val="28"/>
        </w:rPr>
        <w:t xml:space="preserve">If the released oocyte is not fertilized the corpus luteum </w:t>
      </w:r>
      <w:r w:rsidR="00DE10C3" w:rsidRPr="000A54C3">
        <w:rPr>
          <w:sz w:val="28"/>
          <w:szCs w:val="28"/>
        </w:rPr>
        <w:t xml:space="preserve">enlarges to form corpus luteum of pregnancy and </w:t>
      </w:r>
      <w:r w:rsidRPr="000A54C3">
        <w:rPr>
          <w:sz w:val="28"/>
          <w:szCs w:val="28"/>
        </w:rPr>
        <w:t>increases</w:t>
      </w:r>
      <w:r w:rsidR="00DE10C3" w:rsidRPr="000A54C3">
        <w:rPr>
          <w:sz w:val="28"/>
          <w:szCs w:val="28"/>
        </w:rPr>
        <w:t xml:space="preserve"> its hormone production. The Human Chorionic Gonadotropin prevents the corpus luteum from degenerating and helps it to remain functionally active throughout the first 20 weeks of pregnancy. It </w:t>
      </w:r>
      <w:r w:rsidR="003E52AF" w:rsidRPr="000A54C3">
        <w:rPr>
          <w:sz w:val="28"/>
          <w:szCs w:val="28"/>
        </w:rPr>
        <w:t>secretes</w:t>
      </w:r>
      <w:r w:rsidR="00DE10C3" w:rsidRPr="000A54C3">
        <w:rPr>
          <w:sz w:val="28"/>
          <w:szCs w:val="28"/>
        </w:rPr>
        <w:t xml:space="preserve"> progesterone. </w:t>
      </w:r>
      <w:r w:rsidRPr="000A54C3">
        <w:rPr>
          <w:sz w:val="28"/>
          <w:szCs w:val="28"/>
        </w:rPr>
        <w:t>Whereas, if</w:t>
      </w:r>
      <w:r w:rsidR="00DE10C3" w:rsidRPr="000A54C3">
        <w:rPr>
          <w:sz w:val="28"/>
          <w:szCs w:val="28"/>
        </w:rPr>
        <w:t xml:space="preserve"> the oocyte is not </w:t>
      </w:r>
      <w:r w:rsidRPr="000A54C3">
        <w:rPr>
          <w:sz w:val="28"/>
          <w:szCs w:val="28"/>
        </w:rPr>
        <w:t>fertilized the</w:t>
      </w:r>
      <w:r w:rsidR="00DE10C3" w:rsidRPr="000A54C3">
        <w:rPr>
          <w:sz w:val="28"/>
          <w:szCs w:val="28"/>
        </w:rPr>
        <w:t xml:space="preserve"> corpus luteum involutes and degenerate 10-12 days after ovulation. It then </w:t>
      </w:r>
      <w:r w:rsidR="00DE10C3" w:rsidRPr="000A54C3">
        <w:rPr>
          <w:sz w:val="28"/>
          <w:szCs w:val="28"/>
        </w:rPr>
        <w:lastRenderedPageBreak/>
        <w:t>becomes the corpus luteum of menstruation and subsequently it transforms into a white scar in the ovary called corpus albicans.</w:t>
      </w:r>
    </w:p>
    <w:p w:rsidR="00DE10C3" w:rsidRPr="000A54C3" w:rsidRDefault="00DE10C3" w:rsidP="000A54C3">
      <w:pPr>
        <w:rPr>
          <w:sz w:val="28"/>
          <w:szCs w:val="28"/>
        </w:rPr>
      </w:pPr>
      <w:r w:rsidRPr="000A54C3">
        <w:rPr>
          <w:sz w:val="28"/>
          <w:szCs w:val="28"/>
        </w:rPr>
        <w:t xml:space="preserve">      Furthermore, during ovulation corpus luteum secretes mainly progesterone and some estrogen which causes the endometrial </w:t>
      </w:r>
      <w:r w:rsidR="003E52AF" w:rsidRPr="000A54C3">
        <w:rPr>
          <w:sz w:val="28"/>
          <w:szCs w:val="28"/>
        </w:rPr>
        <w:t>gland to secrete and prepare</w:t>
      </w:r>
      <w:r w:rsidRPr="000A54C3">
        <w:rPr>
          <w:sz w:val="28"/>
          <w:szCs w:val="28"/>
        </w:rPr>
        <w:t xml:space="preserve"> for</w:t>
      </w:r>
      <w:r w:rsidR="003E52AF" w:rsidRPr="000A54C3">
        <w:rPr>
          <w:sz w:val="28"/>
          <w:szCs w:val="28"/>
        </w:rPr>
        <w:t xml:space="preserve"> the</w:t>
      </w:r>
      <w:r w:rsidRPr="000A54C3">
        <w:rPr>
          <w:sz w:val="28"/>
          <w:szCs w:val="28"/>
        </w:rPr>
        <w:t xml:space="preserve"> implantation of the blastocyst</w:t>
      </w:r>
      <w:r w:rsidR="003E52AF" w:rsidRPr="000A54C3">
        <w:rPr>
          <w:sz w:val="28"/>
          <w:szCs w:val="28"/>
        </w:rPr>
        <w:t>. This in turn causes the walls of the uterus to thicken. If the oocyte is not fertilized, the uterine lining is shed about two weeks later causing menstrual flow to begin. But simply having her period does not mean the woman is ovulating.</w:t>
      </w:r>
    </w:p>
    <w:p w:rsidR="003E52AF" w:rsidRDefault="003E52AF" w:rsidP="000719AB">
      <w:pPr>
        <w:pStyle w:val="ListParagraph"/>
        <w:ind w:left="1440"/>
        <w:rPr>
          <w:sz w:val="28"/>
          <w:szCs w:val="28"/>
        </w:rPr>
      </w:pPr>
    </w:p>
    <w:p w:rsidR="003E52AF" w:rsidRPr="003E52AF" w:rsidRDefault="000A54C3" w:rsidP="003E52AF">
      <w:pPr>
        <w:pStyle w:val="ListParagraph"/>
        <w:ind w:left="1440"/>
        <w:rPr>
          <w:sz w:val="28"/>
          <w:szCs w:val="28"/>
        </w:rPr>
      </w:pPr>
      <w:r>
        <w:rPr>
          <w:b/>
          <w:sz w:val="28"/>
          <w:szCs w:val="28"/>
        </w:rPr>
        <w:t xml:space="preserve">                              </w:t>
      </w:r>
      <w:r w:rsidR="003E52AF">
        <w:rPr>
          <w:b/>
          <w:sz w:val="28"/>
          <w:szCs w:val="28"/>
        </w:rPr>
        <w:t>CLINICAL CORRELATES</w:t>
      </w:r>
    </w:p>
    <w:p w:rsidR="003E52AF" w:rsidRPr="000A54C3" w:rsidRDefault="000A54C3" w:rsidP="000A54C3">
      <w:pPr>
        <w:rPr>
          <w:b/>
          <w:sz w:val="28"/>
          <w:szCs w:val="28"/>
        </w:rPr>
      </w:pPr>
      <w:r>
        <w:rPr>
          <w:b/>
          <w:sz w:val="28"/>
          <w:szCs w:val="28"/>
        </w:rPr>
        <w:t xml:space="preserve">                                                       </w:t>
      </w:r>
      <w:r w:rsidR="003E52AF" w:rsidRPr="000A54C3">
        <w:rPr>
          <w:b/>
          <w:sz w:val="28"/>
          <w:szCs w:val="28"/>
        </w:rPr>
        <w:t>Signs of Ovulation</w:t>
      </w:r>
    </w:p>
    <w:p w:rsidR="00974370" w:rsidRDefault="003E52AF" w:rsidP="00974370">
      <w:pPr>
        <w:pStyle w:val="ListParagraph"/>
        <w:numPr>
          <w:ilvl w:val="0"/>
          <w:numId w:val="3"/>
        </w:numPr>
        <w:rPr>
          <w:sz w:val="28"/>
          <w:szCs w:val="28"/>
        </w:rPr>
      </w:pPr>
      <w:r>
        <w:rPr>
          <w:sz w:val="28"/>
          <w:szCs w:val="28"/>
        </w:rPr>
        <w:t>Mittelschmerz</w:t>
      </w:r>
      <w:r w:rsidR="00974370">
        <w:rPr>
          <w:sz w:val="28"/>
          <w:szCs w:val="28"/>
        </w:rPr>
        <w:t xml:space="preserve">: </w:t>
      </w:r>
      <w:r w:rsidR="00974370" w:rsidRPr="00974370">
        <w:rPr>
          <w:sz w:val="28"/>
          <w:szCs w:val="28"/>
        </w:rPr>
        <w:t>Mittelschmerz is one-sided, lower abdominal pain associated with ovu</w:t>
      </w:r>
      <w:r w:rsidR="00974370">
        <w:rPr>
          <w:sz w:val="28"/>
          <w:szCs w:val="28"/>
        </w:rPr>
        <w:t>lation. German for "middle pain</w:t>
      </w:r>
      <w:r w:rsidR="00974370" w:rsidRPr="00974370">
        <w:rPr>
          <w:sz w:val="28"/>
          <w:szCs w:val="28"/>
        </w:rPr>
        <w:t>" mittelschmerz occurs mid</w:t>
      </w:r>
      <w:r w:rsidR="00974370">
        <w:rPr>
          <w:sz w:val="28"/>
          <w:szCs w:val="28"/>
        </w:rPr>
        <w:t xml:space="preserve">way through a menstrual cycle </w:t>
      </w:r>
      <w:r w:rsidR="00974370" w:rsidRPr="00974370">
        <w:rPr>
          <w:sz w:val="28"/>
          <w:szCs w:val="28"/>
        </w:rPr>
        <w:t>about 14 days before your next menstrual period.</w:t>
      </w:r>
      <w:r w:rsidR="00974370">
        <w:rPr>
          <w:sz w:val="28"/>
          <w:szCs w:val="28"/>
        </w:rPr>
        <w:t xml:space="preserve"> </w:t>
      </w:r>
      <w:r w:rsidR="00974370" w:rsidRPr="00974370">
        <w:rPr>
          <w:sz w:val="28"/>
          <w:szCs w:val="28"/>
        </w:rPr>
        <w:t>In most cases, mittelschmerz doesn't require medical attention. For minor mittelschmerz discomfort, over-the-counter pain relievers and home remedies are often effective. If your mittelschmerz pain is troublesome, yo</w:t>
      </w:r>
      <w:r w:rsidR="00974370">
        <w:rPr>
          <w:sz w:val="28"/>
          <w:szCs w:val="28"/>
        </w:rPr>
        <w:t xml:space="preserve">ur doctor may prescribe an oral </w:t>
      </w:r>
      <w:r w:rsidR="00974370" w:rsidRPr="00974370">
        <w:rPr>
          <w:sz w:val="28"/>
          <w:szCs w:val="28"/>
        </w:rPr>
        <w:t>contraceptive to stop ovulation and prevent midcycle pain.</w:t>
      </w:r>
    </w:p>
    <w:p w:rsidR="00974370" w:rsidRDefault="00974370" w:rsidP="00974370">
      <w:pPr>
        <w:pStyle w:val="ListParagraph"/>
        <w:numPr>
          <w:ilvl w:val="0"/>
          <w:numId w:val="3"/>
        </w:numPr>
        <w:rPr>
          <w:sz w:val="28"/>
          <w:szCs w:val="28"/>
        </w:rPr>
      </w:pPr>
      <w:r>
        <w:rPr>
          <w:sz w:val="28"/>
          <w:szCs w:val="28"/>
        </w:rPr>
        <w:t>Changes in Cervical Mucus</w:t>
      </w:r>
      <w:r w:rsidR="000A54C3">
        <w:rPr>
          <w:sz w:val="28"/>
          <w:szCs w:val="28"/>
        </w:rPr>
        <w:t xml:space="preserve"> </w:t>
      </w:r>
    </w:p>
    <w:p w:rsidR="00974370" w:rsidRDefault="00974370" w:rsidP="00974370">
      <w:pPr>
        <w:pStyle w:val="ListParagraph"/>
        <w:numPr>
          <w:ilvl w:val="0"/>
          <w:numId w:val="3"/>
        </w:numPr>
        <w:rPr>
          <w:sz w:val="28"/>
          <w:szCs w:val="28"/>
        </w:rPr>
      </w:pPr>
      <w:r>
        <w:rPr>
          <w:sz w:val="28"/>
          <w:szCs w:val="28"/>
        </w:rPr>
        <w:t>Increase in libido</w:t>
      </w:r>
    </w:p>
    <w:p w:rsidR="00974370" w:rsidRDefault="00974370" w:rsidP="00974370">
      <w:pPr>
        <w:pStyle w:val="ListParagraph"/>
        <w:numPr>
          <w:ilvl w:val="0"/>
          <w:numId w:val="3"/>
        </w:numPr>
        <w:rPr>
          <w:sz w:val="28"/>
          <w:szCs w:val="28"/>
        </w:rPr>
      </w:pPr>
      <w:r>
        <w:rPr>
          <w:sz w:val="28"/>
          <w:szCs w:val="28"/>
        </w:rPr>
        <w:t>Tenderness of the breast</w:t>
      </w:r>
    </w:p>
    <w:p w:rsidR="00974370" w:rsidRDefault="00974370" w:rsidP="00974370">
      <w:pPr>
        <w:pStyle w:val="ListParagraph"/>
        <w:numPr>
          <w:ilvl w:val="0"/>
          <w:numId w:val="3"/>
        </w:numPr>
        <w:rPr>
          <w:sz w:val="28"/>
          <w:szCs w:val="28"/>
        </w:rPr>
      </w:pPr>
      <w:r>
        <w:rPr>
          <w:sz w:val="28"/>
          <w:szCs w:val="28"/>
        </w:rPr>
        <w:t>Swollen vagina or vulva</w:t>
      </w:r>
    </w:p>
    <w:p w:rsidR="00974370" w:rsidRDefault="00974370" w:rsidP="00974370">
      <w:pPr>
        <w:rPr>
          <w:sz w:val="28"/>
          <w:szCs w:val="28"/>
        </w:rPr>
      </w:pPr>
      <w:r>
        <w:rPr>
          <w:sz w:val="28"/>
          <w:szCs w:val="28"/>
        </w:rPr>
        <w:t>There are other better symptoms such as a slight change in basal body temperature. The use of Operation Predictor Kits (OPKs) can be used to detect a surge in lutenizing hormone.</w:t>
      </w:r>
    </w:p>
    <w:p w:rsidR="000A54C3" w:rsidRPr="000A54C3" w:rsidRDefault="000A54C3" w:rsidP="00974370">
      <w:pPr>
        <w:rPr>
          <w:sz w:val="28"/>
          <w:szCs w:val="28"/>
          <w:u w:val="single"/>
        </w:rPr>
      </w:pPr>
      <w:r w:rsidRPr="000A54C3">
        <w:rPr>
          <w:sz w:val="28"/>
          <w:szCs w:val="28"/>
          <w:u w:val="single"/>
        </w:rPr>
        <w:t xml:space="preserve">  </w:t>
      </w:r>
      <w:r>
        <w:rPr>
          <w:sz w:val="28"/>
          <w:szCs w:val="28"/>
          <w:u w:val="single"/>
        </w:rPr>
        <w:t>A</w:t>
      </w:r>
      <w:r w:rsidRPr="000A54C3">
        <w:rPr>
          <w:sz w:val="28"/>
          <w:szCs w:val="28"/>
          <w:u w:val="single"/>
        </w:rPr>
        <w:t>novulation</w:t>
      </w:r>
    </w:p>
    <w:p w:rsidR="000A54C3" w:rsidRPr="000A54C3" w:rsidRDefault="000A54C3" w:rsidP="00974370">
      <w:pPr>
        <w:rPr>
          <w:sz w:val="28"/>
          <w:szCs w:val="28"/>
        </w:rPr>
      </w:pPr>
      <w:r w:rsidRPr="000A54C3">
        <w:rPr>
          <w:bCs/>
          <w:sz w:val="28"/>
          <w:szCs w:val="28"/>
        </w:rPr>
        <w:t>Anovulation</w:t>
      </w:r>
      <w:r w:rsidRPr="000A54C3">
        <w:rPr>
          <w:sz w:val="28"/>
          <w:szCs w:val="28"/>
        </w:rPr>
        <w:t> is when the ovaries do not release an oocyte during a menstrual cycle. Therefore, ovulation does not take place. However, a woman who does not ovulate at each menstrual cycle is not necessarily going through menopause.</w:t>
      </w:r>
    </w:p>
    <w:p w:rsidR="000A54C3" w:rsidRDefault="000A54C3" w:rsidP="00974370">
      <w:pPr>
        <w:rPr>
          <w:b/>
          <w:sz w:val="28"/>
          <w:szCs w:val="28"/>
        </w:rPr>
      </w:pPr>
    </w:p>
    <w:p w:rsidR="000A54C3" w:rsidRDefault="000A54C3" w:rsidP="00974370">
      <w:pPr>
        <w:rPr>
          <w:b/>
          <w:sz w:val="28"/>
          <w:szCs w:val="28"/>
        </w:rPr>
      </w:pPr>
    </w:p>
    <w:p w:rsidR="000A54C3" w:rsidRPr="00292ED8" w:rsidRDefault="00292ED8" w:rsidP="00292ED8">
      <w:pPr>
        <w:pStyle w:val="ListParagraph"/>
        <w:numPr>
          <w:ilvl w:val="0"/>
          <w:numId w:val="4"/>
        </w:numPr>
        <w:rPr>
          <w:b/>
          <w:sz w:val="28"/>
          <w:szCs w:val="28"/>
        </w:rPr>
      </w:pPr>
      <w:r>
        <w:rPr>
          <w:sz w:val="28"/>
          <w:szCs w:val="28"/>
        </w:rPr>
        <w:lastRenderedPageBreak/>
        <w:t>Differentiate between Meiosis I and Meiosis II</w:t>
      </w:r>
    </w:p>
    <w:p w:rsidR="00292ED8" w:rsidRDefault="00292ED8" w:rsidP="00292ED8">
      <w:pPr>
        <w:rPr>
          <w:b/>
          <w:sz w:val="28"/>
          <w:szCs w:val="28"/>
        </w:rPr>
      </w:pPr>
      <w:r>
        <w:rPr>
          <w:b/>
          <w:sz w:val="28"/>
          <w:szCs w:val="28"/>
        </w:rPr>
        <w:t xml:space="preserve">                                           </w:t>
      </w:r>
      <w:r w:rsidR="00331208">
        <w:rPr>
          <w:b/>
          <w:sz w:val="28"/>
          <w:szCs w:val="28"/>
        </w:rPr>
        <w:t xml:space="preserve">           </w:t>
      </w:r>
      <w:r>
        <w:rPr>
          <w:b/>
          <w:sz w:val="28"/>
          <w:szCs w:val="28"/>
        </w:rPr>
        <w:t xml:space="preserve">    Answer</w:t>
      </w:r>
    </w:p>
    <w:p w:rsidR="00292ED8" w:rsidRPr="00292ED8" w:rsidRDefault="00292ED8" w:rsidP="00292ED8">
      <w:pPr>
        <w:pBdr>
          <w:between w:val="single" w:sz="4" w:space="1" w:color="auto"/>
        </w:pBdr>
        <w:rPr>
          <w:sz w:val="28"/>
          <w:szCs w:val="28"/>
        </w:rPr>
      </w:pPr>
    </w:p>
    <w:p w:rsidR="00FD4A26" w:rsidRDefault="00882F25" w:rsidP="00974370">
      <w:pPr>
        <w:pStyle w:val="ListParagraph"/>
        <w:ind w:left="1800"/>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599D25B4" wp14:editId="7CBC5C47">
                <wp:simplePos x="0" y="0"/>
                <wp:positionH relativeFrom="margin">
                  <wp:posOffset>3033656</wp:posOffset>
                </wp:positionH>
                <wp:positionV relativeFrom="page">
                  <wp:posOffset>2065468</wp:posOffset>
                </wp:positionV>
                <wp:extent cx="10160" cy="3710940"/>
                <wp:effectExtent l="0" t="0" r="27940" b="22860"/>
                <wp:wrapNone/>
                <wp:docPr id="1" name="Straight Connector 1"/>
                <wp:cNvGraphicFramePr/>
                <a:graphic xmlns:a="http://schemas.openxmlformats.org/drawingml/2006/main">
                  <a:graphicData uri="http://schemas.microsoft.com/office/word/2010/wordprocessingShape">
                    <wps:wsp>
                      <wps:cNvCnPr/>
                      <wps:spPr>
                        <a:xfrm>
                          <a:off x="0" y="0"/>
                          <a:ext cx="10160" cy="3710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1C9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38.85pt,162.65pt" to="239.65pt,4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" strokecolor="black [3200]" strokeweight="1.5pt">
                <v:stroke joinstyle="miter"/>
                <w10:wrap anchorx="margin" anchory="page"/>
              </v:line>
            </w:pict>
          </mc:Fallback>
        </mc:AlternateContent>
      </w:r>
      <w:r w:rsidR="00BB5763">
        <w:rPr>
          <w:noProof/>
          <w:sz w:val="28"/>
          <w:szCs w:val="28"/>
          <w:lang w:eastAsia="en-GB"/>
        </w:rPr>
        <mc:AlternateContent>
          <mc:Choice Requires="wps">
            <w:drawing>
              <wp:anchor distT="0" distB="0" distL="114300" distR="114300" simplePos="0" relativeHeight="251660288" behindDoc="0" locked="0" layoutInCell="1" allowOverlap="1" wp14:anchorId="01D50A43" wp14:editId="64F7516D">
                <wp:simplePos x="0" y="0"/>
                <wp:positionH relativeFrom="margin">
                  <wp:align>center</wp:align>
                </wp:positionH>
                <wp:positionV relativeFrom="paragraph">
                  <wp:posOffset>239395</wp:posOffset>
                </wp:positionV>
                <wp:extent cx="5162961" cy="21515"/>
                <wp:effectExtent l="0" t="0" r="19050" b="36195"/>
                <wp:wrapNone/>
                <wp:docPr id="2" name="Straight Connector 2"/>
                <wp:cNvGraphicFramePr/>
                <a:graphic xmlns:a="http://schemas.openxmlformats.org/drawingml/2006/main">
                  <a:graphicData uri="http://schemas.microsoft.com/office/word/2010/wordprocessingShape">
                    <wps:wsp>
                      <wps:cNvCnPr/>
                      <wps:spPr>
                        <a:xfrm flipV="1">
                          <a:off x="0" y="0"/>
                          <a:ext cx="5162961" cy="215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90F3C"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85pt" to="406.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" strokecolor="black [3200]" strokeweight="1.5pt">
                <v:stroke joinstyle="miter"/>
                <w10:wrap anchorx="margin"/>
              </v:line>
            </w:pict>
          </mc:Fallback>
        </mc:AlternateContent>
      </w:r>
      <w:r w:rsidR="00292ED8">
        <w:rPr>
          <w:sz w:val="28"/>
          <w:szCs w:val="28"/>
        </w:rPr>
        <w:t xml:space="preserve">Meiosis I                                        </w:t>
      </w:r>
      <w:r w:rsidR="007E73F4">
        <w:rPr>
          <w:sz w:val="28"/>
          <w:szCs w:val="28"/>
        </w:rPr>
        <w:t xml:space="preserve">         </w:t>
      </w:r>
      <w:r w:rsidR="00292ED8">
        <w:rPr>
          <w:sz w:val="28"/>
          <w:szCs w:val="28"/>
        </w:rPr>
        <w:t xml:space="preserve"> Meiosis II</w:t>
      </w:r>
    </w:p>
    <w:p w:rsidR="003E52AF" w:rsidRDefault="003E52AF" w:rsidP="00FD4A26"/>
    <w:p w:rsidR="00FD4A26" w:rsidRPr="00FD4A26" w:rsidRDefault="00FD4A26" w:rsidP="00FD4A26">
      <w:pPr>
        <w:pStyle w:val="ListParagraph"/>
        <w:numPr>
          <w:ilvl w:val="0"/>
          <w:numId w:val="6"/>
        </w:numPr>
      </w:pPr>
      <w:r>
        <w:rPr>
          <w:sz w:val="28"/>
          <w:szCs w:val="28"/>
        </w:rPr>
        <w:t xml:space="preserve">Homologous chromosomes separate </w:t>
      </w:r>
      <w:r w:rsidR="00882F25">
        <w:rPr>
          <w:sz w:val="28"/>
          <w:szCs w:val="28"/>
        </w:rPr>
        <w:t xml:space="preserve">      </w:t>
      </w:r>
      <w:r>
        <w:rPr>
          <w:sz w:val="28"/>
          <w:szCs w:val="28"/>
        </w:rPr>
        <w:t>Sister chromatids separate</w:t>
      </w:r>
    </w:p>
    <w:p w:rsidR="00FD4A26" w:rsidRPr="00FD4A26" w:rsidRDefault="00FD4A26" w:rsidP="00FD4A26">
      <w:pPr>
        <w:pStyle w:val="ListParagraph"/>
        <w:numPr>
          <w:ilvl w:val="0"/>
          <w:numId w:val="6"/>
        </w:numPr>
      </w:pPr>
      <w:r>
        <w:rPr>
          <w:sz w:val="28"/>
          <w:szCs w:val="28"/>
        </w:rPr>
        <w:t>Chromos</w:t>
      </w:r>
      <w:r w:rsidR="00BB5763">
        <w:rPr>
          <w:sz w:val="28"/>
          <w:szCs w:val="28"/>
        </w:rPr>
        <w:t>om</w:t>
      </w:r>
      <w:r>
        <w:rPr>
          <w:sz w:val="28"/>
          <w:szCs w:val="28"/>
        </w:rPr>
        <w:t>al crossing over during</w:t>
      </w:r>
      <w:r w:rsidR="00882F25">
        <w:rPr>
          <w:sz w:val="28"/>
          <w:szCs w:val="28"/>
        </w:rPr>
        <w:t xml:space="preserve"> </w:t>
      </w:r>
      <w:r w:rsidR="00BB5763">
        <w:rPr>
          <w:sz w:val="28"/>
          <w:szCs w:val="28"/>
        </w:rPr>
        <w:t xml:space="preserve">   </w:t>
      </w:r>
      <w:r>
        <w:rPr>
          <w:sz w:val="28"/>
          <w:szCs w:val="28"/>
        </w:rPr>
        <w:t xml:space="preserve"> </w:t>
      </w:r>
      <w:r w:rsidR="00882F25">
        <w:rPr>
          <w:sz w:val="28"/>
          <w:szCs w:val="28"/>
        </w:rPr>
        <w:t xml:space="preserve">      </w:t>
      </w:r>
      <w:r>
        <w:rPr>
          <w:sz w:val="28"/>
          <w:szCs w:val="28"/>
        </w:rPr>
        <w:t>No chromosomal crossing over</w:t>
      </w:r>
    </w:p>
    <w:p w:rsidR="00FD4A26" w:rsidRDefault="00FD4A26" w:rsidP="00FD4A26">
      <w:pPr>
        <w:pStyle w:val="ListParagraph"/>
        <w:ind w:left="360"/>
        <w:rPr>
          <w:sz w:val="28"/>
          <w:szCs w:val="28"/>
        </w:rPr>
      </w:pPr>
      <w:r>
        <w:rPr>
          <w:sz w:val="28"/>
          <w:szCs w:val="28"/>
        </w:rPr>
        <w:t xml:space="preserve">Prophase II             </w:t>
      </w:r>
      <w:r w:rsidR="00882F25">
        <w:rPr>
          <w:sz w:val="28"/>
          <w:szCs w:val="28"/>
        </w:rPr>
        <w:t xml:space="preserve">                            </w:t>
      </w:r>
      <w:r>
        <w:rPr>
          <w:sz w:val="28"/>
          <w:szCs w:val="28"/>
        </w:rPr>
        <w:t xml:space="preserve">         </w:t>
      </w:r>
      <w:r w:rsidR="00882F25">
        <w:rPr>
          <w:sz w:val="28"/>
          <w:szCs w:val="28"/>
        </w:rPr>
        <w:t xml:space="preserve">     </w:t>
      </w:r>
      <w:r>
        <w:rPr>
          <w:sz w:val="28"/>
          <w:szCs w:val="28"/>
        </w:rPr>
        <w:t>during prophase II</w:t>
      </w:r>
    </w:p>
    <w:p w:rsidR="00BB5763" w:rsidRPr="00BB5763" w:rsidRDefault="00BB5763" w:rsidP="00BB5763">
      <w:pPr>
        <w:pStyle w:val="ListParagraph"/>
        <w:numPr>
          <w:ilvl w:val="0"/>
          <w:numId w:val="6"/>
        </w:numPr>
      </w:pPr>
      <w:r>
        <w:rPr>
          <w:sz w:val="28"/>
          <w:szCs w:val="28"/>
        </w:rPr>
        <w:t>Presence of synapsis</w:t>
      </w:r>
      <w:r w:rsidR="00882F25">
        <w:rPr>
          <w:sz w:val="28"/>
          <w:szCs w:val="28"/>
        </w:rPr>
        <w:t xml:space="preserve">                            </w:t>
      </w:r>
      <w:r>
        <w:rPr>
          <w:sz w:val="28"/>
          <w:szCs w:val="28"/>
        </w:rPr>
        <w:t xml:space="preserve">  </w:t>
      </w:r>
      <w:r w:rsidR="00882F25">
        <w:rPr>
          <w:sz w:val="28"/>
          <w:szCs w:val="28"/>
        </w:rPr>
        <w:t xml:space="preserve">       </w:t>
      </w:r>
      <w:r>
        <w:rPr>
          <w:sz w:val="28"/>
          <w:szCs w:val="28"/>
        </w:rPr>
        <w:t xml:space="preserve">Absence of synapsis  </w:t>
      </w:r>
    </w:p>
    <w:p w:rsidR="00BB5763" w:rsidRPr="00BB5763" w:rsidRDefault="00BB5763" w:rsidP="00BB5763">
      <w:pPr>
        <w:pStyle w:val="ListParagraph"/>
        <w:numPr>
          <w:ilvl w:val="0"/>
          <w:numId w:val="6"/>
        </w:numPr>
      </w:pPr>
      <w:r>
        <w:rPr>
          <w:sz w:val="28"/>
          <w:szCs w:val="28"/>
        </w:rPr>
        <w:t>Presence of crossing over</w:t>
      </w:r>
      <w:r w:rsidR="00882F25">
        <w:rPr>
          <w:sz w:val="28"/>
          <w:szCs w:val="28"/>
        </w:rPr>
        <w:t xml:space="preserve">                            </w:t>
      </w:r>
      <w:r>
        <w:rPr>
          <w:sz w:val="28"/>
          <w:szCs w:val="28"/>
        </w:rPr>
        <w:t>Absence of crossing over</w:t>
      </w:r>
    </w:p>
    <w:p w:rsidR="00BB5763" w:rsidRPr="00BB5763" w:rsidRDefault="00BB5763" w:rsidP="00BB5763">
      <w:pPr>
        <w:pStyle w:val="ListParagraph"/>
        <w:numPr>
          <w:ilvl w:val="0"/>
          <w:numId w:val="6"/>
        </w:numPr>
      </w:pPr>
      <w:r>
        <w:rPr>
          <w:sz w:val="28"/>
          <w:szCs w:val="28"/>
        </w:rPr>
        <w:t xml:space="preserve">Presence of chiasma formation               </w:t>
      </w:r>
      <w:r w:rsidR="00882F25">
        <w:rPr>
          <w:sz w:val="28"/>
          <w:szCs w:val="28"/>
        </w:rPr>
        <w:t xml:space="preserve">   </w:t>
      </w:r>
      <w:r>
        <w:rPr>
          <w:sz w:val="28"/>
          <w:szCs w:val="28"/>
        </w:rPr>
        <w:t>Absence of chiasma formation</w:t>
      </w:r>
    </w:p>
    <w:p w:rsidR="00BB5763" w:rsidRPr="00BB5763" w:rsidRDefault="00BB5763" w:rsidP="00BB5763">
      <w:pPr>
        <w:pStyle w:val="ListParagraph"/>
        <w:numPr>
          <w:ilvl w:val="0"/>
          <w:numId w:val="6"/>
        </w:numPr>
      </w:pPr>
      <w:r>
        <w:rPr>
          <w:sz w:val="28"/>
          <w:szCs w:val="28"/>
        </w:rPr>
        <w:t xml:space="preserve">Reduces the chromosome number         </w:t>
      </w:r>
      <w:r w:rsidR="00882F25">
        <w:rPr>
          <w:sz w:val="28"/>
          <w:szCs w:val="28"/>
        </w:rPr>
        <w:t xml:space="preserve">  </w:t>
      </w:r>
      <w:r>
        <w:rPr>
          <w:sz w:val="28"/>
          <w:szCs w:val="28"/>
        </w:rPr>
        <w:t xml:space="preserve">Equalizes the chromosome number </w:t>
      </w:r>
      <w:r w:rsidRPr="00BB5763">
        <w:rPr>
          <w:sz w:val="28"/>
          <w:szCs w:val="28"/>
        </w:rPr>
        <w:t xml:space="preserve"> </w:t>
      </w:r>
    </w:p>
    <w:p w:rsidR="00BB5763" w:rsidRDefault="007E73F4" w:rsidP="00BB5763">
      <w:pPr>
        <w:pStyle w:val="ListParagraph"/>
        <w:ind w:left="360"/>
        <w:rPr>
          <w:sz w:val="28"/>
          <w:szCs w:val="28"/>
        </w:rPr>
      </w:pPr>
      <w:r>
        <w:rPr>
          <w:sz w:val="28"/>
          <w:szCs w:val="28"/>
        </w:rPr>
        <w:t xml:space="preserve">in </w:t>
      </w:r>
      <w:r w:rsidR="00BB5763">
        <w:rPr>
          <w:sz w:val="28"/>
          <w:szCs w:val="28"/>
        </w:rPr>
        <w:t xml:space="preserve">daughter cell            </w:t>
      </w:r>
      <w:r w:rsidR="00882F25">
        <w:rPr>
          <w:sz w:val="28"/>
          <w:szCs w:val="28"/>
        </w:rPr>
        <w:t xml:space="preserve">                              </w:t>
      </w:r>
      <w:r w:rsidR="00D8116A">
        <w:rPr>
          <w:sz w:val="28"/>
          <w:szCs w:val="28"/>
        </w:rPr>
        <w:t xml:space="preserve">  </w:t>
      </w:r>
      <w:r w:rsidR="00BB5763">
        <w:rPr>
          <w:sz w:val="28"/>
          <w:szCs w:val="28"/>
        </w:rPr>
        <w:t>of both daughter and parent cell</w:t>
      </w:r>
    </w:p>
    <w:p w:rsidR="00882F25" w:rsidRDefault="00BB5763" w:rsidP="00BB5763">
      <w:pPr>
        <w:pStyle w:val="ListParagraph"/>
        <w:numPr>
          <w:ilvl w:val="0"/>
          <w:numId w:val="6"/>
        </w:numPr>
        <w:rPr>
          <w:sz w:val="28"/>
          <w:szCs w:val="28"/>
        </w:rPr>
      </w:pPr>
      <w:r w:rsidRPr="00BB5763">
        <w:rPr>
          <w:sz w:val="28"/>
          <w:szCs w:val="28"/>
        </w:rPr>
        <w:t xml:space="preserve">Complex </w:t>
      </w:r>
      <w:r>
        <w:rPr>
          <w:sz w:val="28"/>
          <w:szCs w:val="28"/>
        </w:rPr>
        <w:t xml:space="preserve"> division and takes more tim</w:t>
      </w:r>
      <w:r w:rsidR="00882F25">
        <w:rPr>
          <w:sz w:val="28"/>
          <w:szCs w:val="28"/>
        </w:rPr>
        <w:t xml:space="preserve">e    Comparatively less simple and  </w:t>
      </w:r>
    </w:p>
    <w:p w:rsidR="00882F25" w:rsidRDefault="00882F25" w:rsidP="00882F25">
      <w:pPr>
        <w:pStyle w:val="ListParagraph"/>
        <w:ind w:left="360"/>
        <w:rPr>
          <w:sz w:val="28"/>
          <w:szCs w:val="28"/>
        </w:rPr>
      </w:pPr>
      <w:r>
        <w:rPr>
          <w:sz w:val="28"/>
          <w:szCs w:val="28"/>
        </w:rPr>
        <w:t xml:space="preserve">       </w:t>
      </w:r>
      <w:r w:rsidR="00D8116A">
        <w:rPr>
          <w:sz w:val="28"/>
          <w:szCs w:val="28"/>
        </w:rPr>
        <w:t xml:space="preserve">                             </w:t>
      </w:r>
      <w:r>
        <w:rPr>
          <w:sz w:val="28"/>
          <w:szCs w:val="28"/>
        </w:rPr>
        <w:t xml:space="preserve">                                     </w:t>
      </w:r>
      <w:r w:rsidR="007E73F4">
        <w:rPr>
          <w:sz w:val="28"/>
          <w:szCs w:val="28"/>
        </w:rPr>
        <w:t xml:space="preserve"> </w:t>
      </w:r>
      <w:r>
        <w:rPr>
          <w:sz w:val="28"/>
          <w:szCs w:val="28"/>
        </w:rPr>
        <w:t>takes less time</w:t>
      </w:r>
    </w:p>
    <w:p w:rsidR="00D8116A" w:rsidRDefault="00D8116A" w:rsidP="00D8116A">
      <w:pPr>
        <w:pStyle w:val="ListParagraph"/>
        <w:numPr>
          <w:ilvl w:val="0"/>
          <w:numId w:val="6"/>
        </w:numPr>
        <w:rPr>
          <w:sz w:val="28"/>
          <w:szCs w:val="28"/>
        </w:rPr>
      </w:pPr>
      <w:r>
        <w:rPr>
          <w:sz w:val="28"/>
          <w:szCs w:val="28"/>
        </w:rPr>
        <w:t xml:space="preserve"> </w:t>
      </w:r>
      <w:r w:rsidR="007E73F4" w:rsidRPr="00D8116A">
        <w:rPr>
          <w:sz w:val="28"/>
          <w:szCs w:val="28"/>
        </w:rPr>
        <w:t>Preceded</w:t>
      </w:r>
      <w:r w:rsidRPr="00D8116A">
        <w:rPr>
          <w:sz w:val="28"/>
          <w:szCs w:val="28"/>
        </w:rPr>
        <w:t xml:space="preserve"> by interphase</w:t>
      </w:r>
      <w:r w:rsidR="007E73F4">
        <w:rPr>
          <w:sz w:val="28"/>
          <w:szCs w:val="28"/>
        </w:rPr>
        <w:t xml:space="preserve">                           </w:t>
      </w:r>
      <w:r w:rsidRPr="00D8116A">
        <w:rPr>
          <w:sz w:val="28"/>
          <w:szCs w:val="28"/>
        </w:rPr>
        <w:t xml:space="preserve"> No interphase present   </w:t>
      </w:r>
    </w:p>
    <w:p w:rsidR="007E73F4" w:rsidRDefault="00D8116A" w:rsidP="00D8116A">
      <w:pPr>
        <w:pStyle w:val="ListParagraph"/>
        <w:numPr>
          <w:ilvl w:val="0"/>
          <w:numId w:val="6"/>
        </w:numPr>
        <w:rPr>
          <w:sz w:val="28"/>
          <w:szCs w:val="28"/>
        </w:rPr>
      </w:pPr>
      <w:r>
        <w:rPr>
          <w:sz w:val="28"/>
          <w:szCs w:val="28"/>
        </w:rPr>
        <w:t xml:space="preserve">Individual chromosomes are present </w:t>
      </w:r>
      <w:r w:rsidR="007E73F4">
        <w:rPr>
          <w:sz w:val="28"/>
          <w:szCs w:val="28"/>
        </w:rPr>
        <w:t xml:space="preserve">     </w:t>
      </w:r>
      <w:r>
        <w:rPr>
          <w:sz w:val="28"/>
          <w:szCs w:val="28"/>
        </w:rPr>
        <w:t xml:space="preserve">  Sister chromosomes</w:t>
      </w:r>
      <w:r w:rsidR="007E73F4">
        <w:rPr>
          <w:sz w:val="28"/>
          <w:szCs w:val="28"/>
        </w:rPr>
        <w:t xml:space="preserve"> are present in the daughter nuclei                                       in the daughter nuclei</w:t>
      </w:r>
    </w:p>
    <w:p w:rsidR="00BB5763" w:rsidRDefault="007E73F4" w:rsidP="00D8116A">
      <w:pPr>
        <w:pStyle w:val="ListParagraph"/>
        <w:numPr>
          <w:ilvl w:val="0"/>
          <w:numId w:val="6"/>
        </w:numPr>
        <w:rPr>
          <w:sz w:val="28"/>
          <w:szCs w:val="28"/>
        </w:rPr>
      </w:pPr>
      <w:r>
        <w:rPr>
          <w:sz w:val="28"/>
          <w:szCs w:val="28"/>
        </w:rPr>
        <w:t xml:space="preserve"> It is a heterotypic division                           It is a homotypic division</w:t>
      </w:r>
      <w:r w:rsidR="00D8116A" w:rsidRPr="00D8116A">
        <w:rPr>
          <w:sz w:val="28"/>
          <w:szCs w:val="28"/>
        </w:rPr>
        <w:t xml:space="preserve">    </w:t>
      </w:r>
    </w:p>
    <w:p w:rsidR="007E73F4" w:rsidRDefault="007E73F4" w:rsidP="007E73F4">
      <w:pPr>
        <w:rPr>
          <w:sz w:val="28"/>
          <w:szCs w:val="28"/>
        </w:rPr>
      </w:pPr>
    </w:p>
    <w:p w:rsidR="007E73F4" w:rsidRDefault="007E73F4" w:rsidP="007E73F4">
      <w:pPr>
        <w:rPr>
          <w:sz w:val="28"/>
          <w:szCs w:val="28"/>
        </w:rPr>
      </w:pPr>
    </w:p>
    <w:p w:rsidR="007E73F4" w:rsidRDefault="007E73F4" w:rsidP="007E73F4">
      <w:pPr>
        <w:pStyle w:val="ListParagraph"/>
        <w:numPr>
          <w:ilvl w:val="0"/>
          <w:numId w:val="4"/>
        </w:numPr>
        <w:rPr>
          <w:sz w:val="28"/>
          <w:szCs w:val="28"/>
        </w:rPr>
      </w:pPr>
      <w:r>
        <w:rPr>
          <w:sz w:val="28"/>
          <w:szCs w:val="28"/>
        </w:rPr>
        <w:t>Discuss the stages involved in fertilization</w:t>
      </w:r>
    </w:p>
    <w:p w:rsidR="007E73F4" w:rsidRDefault="007E73F4" w:rsidP="007E73F4">
      <w:pPr>
        <w:pStyle w:val="ListParagraph"/>
        <w:ind w:left="360"/>
        <w:rPr>
          <w:b/>
          <w:sz w:val="28"/>
          <w:szCs w:val="28"/>
        </w:rPr>
      </w:pPr>
      <w:r>
        <w:rPr>
          <w:sz w:val="28"/>
          <w:szCs w:val="28"/>
        </w:rPr>
        <w:t xml:space="preserve">         </w:t>
      </w:r>
      <w:r>
        <w:rPr>
          <w:b/>
          <w:sz w:val="28"/>
          <w:szCs w:val="28"/>
        </w:rPr>
        <w:t xml:space="preserve">                 </w:t>
      </w:r>
      <w:r w:rsidR="008B3669">
        <w:rPr>
          <w:b/>
          <w:sz w:val="28"/>
          <w:szCs w:val="28"/>
        </w:rPr>
        <w:t xml:space="preserve">                  </w:t>
      </w:r>
      <w:r>
        <w:rPr>
          <w:b/>
          <w:sz w:val="28"/>
          <w:szCs w:val="28"/>
        </w:rPr>
        <w:t xml:space="preserve">      Answer</w:t>
      </w:r>
    </w:p>
    <w:p w:rsidR="00711075" w:rsidRDefault="00711075" w:rsidP="007E73F4">
      <w:pPr>
        <w:pStyle w:val="ListParagraph"/>
        <w:ind w:left="360"/>
        <w:rPr>
          <w:sz w:val="28"/>
          <w:szCs w:val="28"/>
        </w:rPr>
      </w:pPr>
      <w:r>
        <w:rPr>
          <w:sz w:val="28"/>
          <w:szCs w:val="28"/>
        </w:rPr>
        <w:t>Fertilization occurs when the sperm and oocyte unite, mainly in the ampulla of the uterine tube. It takes approximately 24 hours for the process of fertilization to occur. There are 7 stages involved in fertilization they include;</w:t>
      </w:r>
    </w:p>
    <w:p w:rsidR="0004602C" w:rsidRDefault="00711075" w:rsidP="00711075">
      <w:pPr>
        <w:pStyle w:val="ListParagraph"/>
        <w:numPr>
          <w:ilvl w:val="0"/>
          <w:numId w:val="7"/>
        </w:numPr>
        <w:rPr>
          <w:sz w:val="28"/>
          <w:szCs w:val="28"/>
        </w:rPr>
      </w:pPr>
      <w:r>
        <w:rPr>
          <w:sz w:val="28"/>
          <w:szCs w:val="28"/>
        </w:rPr>
        <w:t>Passage of a Sperm through the corona radiate</w:t>
      </w:r>
    </w:p>
    <w:p w:rsidR="00711075" w:rsidRDefault="00711075" w:rsidP="00711075">
      <w:pPr>
        <w:pStyle w:val="ListParagraph"/>
        <w:numPr>
          <w:ilvl w:val="0"/>
          <w:numId w:val="7"/>
        </w:numPr>
        <w:rPr>
          <w:sz w:val="28"/>
          <w:szCs w:val="28"/>
        </w:rPr>
      </w:pPr>
      <w:r>
        <w:rPr>
          <w:sz w:val="28"/>
          <w:szCs w:val="28"/>
        </w:rPr>
        <w:t>Penetration of the zona pellucida</w:t>
      </w:r>
    </w:p>
    <w:p w:rsidR="00711075" w:rsidRDefault="00711075" w:rsidP="00711075">
      <w:pPr>
        <w:pStyle w:val="ListParagraph"/>
        <w:numPr>
          <w:ilvl w:val="0"/>
          <w:numId w:val="7"/>
        </w:numPr>
        <w:rPr>
          <w:sz w:val="28"/>
          <w:szCs w:val="28"/>
        </w:rPr>
      </w:pPr>
      <w:r>
        <w:rPr>
          <w:sz w:val="28"/>
          <w:szCs w:val="28"/>
        </w:rPr>
        <w:t>Fusion of the plasma membrane of the sperm and oocyte</w:t>
      </w:r>
    </w:p>
    <w:p w:rsidR="00210905" w:rsidRDefault="008F1DBC" w:rsidP="00711075">
      <w:pPr>
        <w:pStyle w:val="ListParagraph"/>
        <w:numPr>
          <w:ilvl w:val="0"/>
          <w:numId w:val="7"/>
        </w:numPr>
        <w:rPr>
          <w:sz w:val="28"/>
          <w:szCs w:val="28"/>
        </w:rPr>
      </w:pPr>
      <w:r>
        <w:rPr>
          <w:sz w:val="28"/>
          <w:szCs w:val="28"/>
        </w:rPr>
        <w:t>Completion of</w:t>
      </w:r>
      <w:r w:rsidR="00210905">
        <w:rPr>
          <w:sz w:val="28"/>
          <w:szCs w:val="28"/>
        </w:rPr>
        <w:t xml:space="preserve"> the second meiotic division</w:t>
      </w:r>
    </w:p>
    <w:p w:rsidR="00711075" w:rsidRDefault="00711075" w:rsidP="00711075">
      <w:pPr>
        <w:pStyle w:val="ListParagraph"/>
        <w:numPr>
          <w:ilvl w:val="0"/>
          <w:numId w:val="7"/>
        </w:numPr>
        <w:rPr>
          <w:sz w:val="28"/>
          <w:szCs w:val="28"/>
        </w:rPr>
      </w:pPr>
      <w:r>
        <w:rPr>
          <w:sz w:val="28"/>
          <w:szCs w:val="28"/>
        </w:rPr>
        <w:t>Formation of the male pronucleus</w:t>
      </w:r>
    </w:p>
    <w:p w:rsidR="00E12727" w:rsidRDefault="00711075" w:rsidP="00E12727">
      <w:pPr>
        <w:pStyle w:val="ListParagraph"/>
        <w:numPr>
          <w:ilvl w:val="0"/>
          <w:numId w:val="7"/>
        </w:numPr>
        <w:rPr>
          <w:sz w:val="28"/>
          <w:szCs w:val="28"/>
        </w:rPr>
      </w:pPr>
      <w:r>
        <w:rPr>
          <w:sz w:val="28"/>
          <w:szCs w:val="28"/>
        </w:rPr>
        <w:t xml:space="preserve">Formation </w:t>
      </w:r>
      <w:r w:rsidR="00E12727">
        <w:rPr>
          <w:sz w:val="28"/>
          <w:szCs w:val="28"/>
        </w:rPr>
        <w:t>of zygote</w:t>
      </w:r>
    </w:p>
    <w:p w:rsidR="00E12727" w:rsidRDefault="00E12727" w:rsidP="00E12727">
      <w:pPr>
        <w:ind w:left="784"/>
        <w:rPr>
          <w:sz w:val="28"/>
          <w:szCs w:val="28"/>
        </w:rPr>
      </w:pPr>
    </w:p>
    <w:p w:rsidR="00E12727" w:rsidRDefault="00E12727" w:rsidP="00E12727">
      <w:pPr>
        <w:pStyle w:val="ListParagraph"/>
        <w:numPr>
          <w:ilvl w:val="0"/>
          <w:numId w:val="8"/>
        </w:numPr>
        <w:rPr>
          <w:sz w:val="28"/>
          <w:szCs w:val="28"/>
          <w:u w:val="single"/>
        </w:rPr>
      </w:pPr>
      <w:r w:rsidRPr="00E12727">
        <w:rPr>
          <w:sz w:val="28"/>
          <w:szCs w:val="28"/>
          <w:u w:val="single"/>
        </w:rPr>
        <w:lastRenderedPageBreak/>
        <w:t xml:space="preserve">Passage of Sperm through the corona </w:t>
      </w:r>
      <w:r>
        <w:rPr>
          <w:sz w:val="28"/>
          <w:szCs w:val="28"/>
          <w:u w:val="single"/>
        </w:rPr>
        <w:t>radiate:</w:t>
      </w:r>
    </w:p>
    <w:p w:rsidR="00E12727" w:rsidRDefault="00E12727" w:rsidP="00E12727">
      <w:pPr>
        <w:rPr>
          <w:sz w:val="28"/>
          <w:szCs w:val="28"/>
        </w:rPr>
      </w:pPr>
      <w:r w:rsidRPr="00E12727">
        <w:rPr>
          <w:sz w:val="28"/>
          <w:szCs w:val="28"/>
        </w:rPr>
        <w:t>In order for the sperm to pass through the corona radiate capacitation must occur</w:t>
      </w:r>
      <w:r>
        <w:rPr>
          <w:sz w:val="28"/>
          <w:szCs w:val="28"/>
        </w:rPr>
        <w:t>. What is capacitation? Capacitation is the process whereby the glycoprotein coat and seminal plasma protein are removed at the region of the head. The plasma membrane of the sperm is made up of carbohydrate, protein and lipids. Only sperms that have been capacitated can pass easily through the corona radiate</w:t>
      </w:r>
    </w:p>
    <w:p w:rsidR="00E12727" w:rsidRPr="00E12727" w:rsidRDefault="00E12727" w:rsidP="00E12727">
      <w:pPr>
        <w:pStyle w:val="ListParagraph"/>
        <w:numPr>
          <w:ilvl w:val="0"/>
          <w:numId w:val="8"/>
        </w:numPr>
        <w:rPr>
          <w:sz w:val="28"/>
          <w:szCs w:val="28"/>
        </w:rPr>
      </w:pPr>
      <w:r>
        <w:rPr>
          <w:sz w:val="28"/>
          <w:szCs w:val="28"/>
          <w:u w:val="single"/>
        </w:rPr>
        <w:t>Penetration of the Zona Pellucida</w:t>
      </w:r>
    </w:p>
    <w:p w:rsidR="00E12727" w:rsidRDefault="00E12727" w:rsidP="00E12727">
      <w:pPr>
        <w:rPr>
          <w:sz w:val="28"/>
          <w:szCs w:val="28"/>
        </w:rPr>
      </w:pPr>
      <w:r>
        <w:rPr>
          <w:sz w:val="28"/>
          <w:szCs w:val="28"/>
        </w:rPr>
        <w:t xml:space="preserve">A glycoprotein shell surrounds the egg called zona pellucida which </w:t>
      </w:r>
      <w:r w:rsidR="00A961BD">
        <w:rPr>
          <w:sz w:val="28"/>
          <w:szCs w:val="28"/>
        </w:rPr>
        <w:t xml:space="preserve">facilitates the sperm binding and induces the acrosome reaction after the cell membrane has been removed. The acrosome binds with some receptor sites which are zona glycoproteins found on the surface of the zona pellucida. The acrosome binds specifically with zona glycoprotein 3. After the acrosome binds with the zona glycoprotein, the permeability of the zona pellucida changes and the sperm comes in contact with the plasma membrane of the oocyte. After the sperm has come in contact with the oocyte surface </w:t>
      </w:r>
      <w:r w:rsidR="00531F51">
        <w:rPr>
          <w:sz w:val="28"/>
          <w:szCs w:val="28"/>
        </w:rPr>
        <w:t>the cortical granules release some lysosome enzymes which prevent other sperms from penetrating and inactivates the binding site of the zona pellucida so that only one sperm can penetrate the oocyte, in order to avoid polyspermy.</w:t>
      </w:r>
    </w:p>
    <w:p w:rsidR="00531F51" w:rsidRPr="00531F51" w:rsidRDefault="00531F51" w:rsidP="00531F51">
      <w:pPr>
        <w:pStyle w:val="ListParagraph"/>
        <w:numPr>
          <w:ilvl w:val="0"/>
          <w:numId w:val="8"/>
        </w:numPr>
        <w:rPr>
          <w:sz w:val="28"/>
          <w:szCs w:val="28"/>
        </w:rPr>
      </w:pPr>
      <w:r>
        <w:rPr>
          <w:sz w:val="28"/>
          <w:szCs w:val="28"/>
          <w:u w:val="single"/>
        </w:rPr>
        <w:t>Fusion of the Plasma Membrane of the Oocyte and Sperm:</w:t>
      </w:r>
    </w:p>
    <w:p w:rsidR="00CE4F2C" w:rsidRDefault="00531F51" w:rsidP="00531F51">
      <w:pPr>
        <w:rPr>
          <w:sz w:val="28"/>
          <w:szCs w:val="28"/>
        </w:rPr>
      </w:pPr>
      <w:r>
        <w:rPr>
          <w:sz w:val="28"/>
          <w:szCs w:val="28"/>
        </w:rPr>
        <w:t>Durin fusion, the region of the head and and tail of the sperm enter the oocyte leaving behind the plasma membrane. The plasma membrane of the oocyte and sperm then fuse.</w:t>
      </w:r>
    </w:p>
    <w:p w:rsidR="00CE4F2C" w:rsidRPr="00CE4F2C" w:rsidRDefault="00CE4F2C" w:rsidP="00CE4F2C">
      <w:pPr>
        <w:pStyle w:val="ListParagraph"/>
        <w:numPr>
          <w:ilvl w:val="0"/>
          <w:numId w:val="8"/>
        </w:numPr>
        <w:rPr>
          <w:sz w:val="28"/>
          <w:szCs w:val="28"/>
        </w:rPr>
      </w:pPr>
      <w:r>
        <w:rPr>
          <w:sz w:val="28"/>
          <w:szCs w:val="28"/>
          <w:u w:val="single"/>
        </w:rPr>
        <w:t>Completion of the Second Meiotic Division and Formation of the Female Pronucleus:</w:t>
      </w:r>
    </w:p>
    <w:p w:rsidR="00531F51" w:rsidRDefault="00CE4F2C" w:rsidP="00CE4F2C">
      <w:pPr>
        <w:rPr>
          <w:sz w:val="28"/>
          <w:szCs w:val="28"/>
        </w:rPr>
      </w:pPr>
      <w:r>
        <w:rPr>
          <w:sz w:val="28"/>
          <w:szCs w:val="28"/>
        </w:rPr>
        <w:t xml:space="preserve">Fertilization involves two main structures, the nucleus of the sperm and the nucleus of the oocyte. As the sperm enters the region of the oocyte second meiotic division is completed and the secondary </w:t>
      </w:r>
      <w:r w:rsidR="00B97A11">
        <w:rPr>
          <w:sz w:val="28"/>
          <w:szCs w:val="28"/>
        </w:rPr>
        <w:t>oocyte</w:t>
      </w:r>
      <w:r>
        <w:rPr>
          <w:sz w:val="28"/>
          <w:szCs w:val="28"/>
        </w:rPr>
        <w:t xml:space="preserve"> become mature. The nucleus of the mature oocyte becom</w:t>
      </w:r>
      <w:r w:rsidR="00B97A11">
        <w:rPr>
          <w:sz w:val="28"/>
          <w:szCs w:val="28"/>
        </w:rPr>
        <w:t xml:space="preserve">es the female pronucleus after fusion. </w:t>
      </w:r>
    </w:p>
    <w:p w:rsidR="00B97A11" w:rsidRPr="00B97A11" w:rsidRDefault="00B97A11" w:rsidP="00B97A11">
      <w:pPr>
        <w:pStyle w:val="ListParagraph"/>
        <w:numPr>
          <w:ilvl w:val="0"/>
          <w:numId w:val="8"/>
        </w:numPr>
        <w:rPr>
          <w:sz w:val="28"/>
          <w:szCs w:val="28"/>
        </w:rPr>
      </w:pPr>
      <w:r>
        <w:rPr>
          <w:sz w:val="28"/>
          <w:szCs w:val="28"/>
          <w:u w:val="single"/>
        </w:rPr>
        <w:t xml:space="preserve">Formation of Male Pronucleus: </w:t>
      </w:r>
    </w:p>
    <w:p w:rsidR="00F65225" w:rsidRDefault="00B97A11" w:rsidP="00B97A11">
      <w:pPr>
        <w:rPr>
          <w:sz w:val="28"/>
          <w:szCs w:val="28"/>
        </w:rPr>
      </w:pPr>
      <w:r>
        <w:rPr>
          <w:sz w:val="28"/>
          <w:szCs w:val="28"/>
        </w:rPr>
        <w:t xml:space="preserve">For the male pronucleus to be formed, the nucleus of the sperm in the oocyte will enlarge and the tail will degenerate. This enlarged nucleus forms the male pronucleus. Since all of the mitochondria in the male sperm cell has been </w:t>
      </w:r>
      <w:r>
        <w:rPr>
          <w:sz w:val="28"/>
          <w:szCs w:val="28"/>
        </w:rPr>
        <w:lastRenderedPageBreak/>
        <w:t xml:space="preserve">degenerates the zygote will inherit that of the mother. The male and female pronucleus </w:t>
      </w:r>
      <w:r w:rsidR="00F65225">
        <w:rPr>
          <w:sz w:val="28"/>
          <w:szCs w:val="28"/>
        </w:rPr>
        <w:t>are indistinguishable morphologically.</w:t>
      </w:r>
    </w:p>
    <w:p w:rsidR="00B97A11" w:rsidRDefault="00F65225" w:rsidP="00F65225">
      <w:r>
        <w:t xml:space="preserve">          </w:t>
      </w:r>
      <w:r>
        <w:rPr>
          <w:sz w:val="28"/>
          <w:szCs w:val="28"/>
        </w:rPr>
        <w:t xml:space="preserve"> Now the oocyte contains two pronuclei </w:t>
      </w:r>
      <w:r w:rsidR="008F1DBC">
        <w:rPr>
          <w:sz w:val="28"/>
          <w:szCs w:val="28"/>
        </w:rPr>
        <w:t>each</w:t>
      </w:r>
      <w:r>
        <w:rPr>
          <w:sz w:val="28"/>
          <w:szCs w:val="28"/>
        </w:rPr>
        <w:t xml:space="preserve"> having a haploid number of chromosomes. The oocyte is therefore referred to as an </w:t>
      </w:r>
      <w:r>
        <w:rPr>
          <w:b/>
          <w:sz w:val="28"/>
          <w:szCs w:val="28"/>
        </w:rPr>
        <w:t>OOTID</w:t>
      </w:r>
      <w:r>
        <w:rPr>
          <w:sz w:val="28"/>
          <w:szCs w:val="28"/>
        </w:rPr>
        <w:t>.</w:t>
      </w:r>
      <w:r w:rsidR="00B97A11">
        <w:t xml:space="preserve"> </w:t>
      </w:r>
    </w:p>
    <w:p w:rsidR="00B97A11" w:rsidRPr="00F65225" w:rsidRDefault="00F65225" w:rsidP="00B97A11">
      <w:pPr>
        <w:pStyle w:val="ListParagraph"/>
        <w:numPr>
          <w:ilvl w:val="0"/>
          <w:numId w:val="8"/>
        </w:numPr>
        <w:rPr>
          <w:sz w:val="28"/>
          <w:szCs w:val="28"/>
        </w:rPr>
      </w:pPr>
      <w:r>
        <w:rPr>
          <w:sz w:val="28"/>
          <w:szCs w:val="28"/>
          <w:u w:val="single"/>
        </w:rPr>
        <w:t>Formation of Zygote:</w:t>
      </w:r>
    </w:p>
    <w:p w:rsidR="00F65225" w:rsidRDefault="00F65225" w:rsidP="00F65225">
      <w:pPr>
        <w:rPr>
          <w:sz w:val="28"/>
          <w:szCs w:val="28"/>
        </w:rPr>
      </w:pPr>
      <w:r>
        <w:rPr>
          <w:sz w:val="28"/>
          <w:szCs w:val="28"/>
        </w:rPr>
        <w:t xml:space="preserve"> The </w:t>
      </w:r>
      <w:r w:rsidR="00210905">
        <w:rPr>
          <w:sz w:val="28"/>
          <w:szCs w:val="28"/>
        </w:rPr>
        <w:t>ootid now becomes a zygote as</w:t>
      </w:r>
      <w:r>
        <w:rPr>
          <w:sz w:val="28"/>
          <w:szCs w:val="28"/>
        </w:rPr>
        <w:t xml:space="preserve"> the</w:t>
      </w:r>
      <w:r w:rsidR="00210905">
        <w:rPr>
          <w:sz w:val="28"/>
          <w:szCs w:val="28"/>
        </w:rPr>
        <w:t xml:space="preserve"> female and male pronucleus fuse into a single diploid aggregation of chromosome which becomes arranged on a cleavage spindle in preparation for cleavage of the zygote.</w:t>
      </w:r>
      <w:r>
        <w:rPr>
          <w:sz w:val="28"/>
          <w:szCs w:val="28"/>
        </w:rPr>
        <w:t xml:space="preserve"> </w:t>
      </w:r>
    </w:p>
    <w:p w:rsidR="005E133E" w:rsidRDefault="005E133E" w:rsidP="005E133E">
      <w:pPr>
        <w:pStyle w:val="ListParagraph"/>
        <w:ind w:left="1144"/>
        <w:rPr>
          <w:sz w:val="28"/>
          <w:szCs w:val="28"/>
        </w:rPr>
      </w:pPr>
    </w:p>
    <w:p w:rsidR="005E133E" w:rsidRDefault="005E133E" w:rsidP="005E133E">
      <w:pPr>
        <w:pStyle w:val="ListParagraph"/>
        <w:ind w:left="1144"/>
        <w:rPr>
          <w:sz w:val="28"/>
          <w:szCs w:val="28"/>
        </w:rPr>
      </w:pPr>
    </w:p>
    <w:p w:rsidR="005E133E" w:rsidRDefault="005E133E" w:rsidP="005E133E">
      <w:pPr>
        <w:pStyle w:val="ListParagraph"/>
        <w:ind w:left="1144"/>
        <w:rPr>
          <w:sz w:val="28"/>
          <w:szCs w:val="28"/>
        </w:rPr>
      </w:pPr>
    </w:p>
    <w:p w:rsidR="005E133E" w:rsidRDefault="005E133E" w:rsidP="005E133E">
      <w:pPr>
        <w:pStyle w:val="ListParagraph"/>
        <w:numPr>
          <w:ilvl w:val="0"/>
          <w:numId w:val="4"/>
        </w:numPr>
        <w:rPr>
          <w:sz w:val="28"/>
          <w:szCs w:val="28"/>
        </w:rPr>
      </w:pPr>
      <w:r>
        <w:rPr>
          <w:sz w:val="28"/>
          <w:szCs w:val="28"/>
        </w:rPr>
        <w:t xml:space="preserve"> Differentiate between monozygotic and dizygotic twins</w:t>
      </w:r>
    </w:p>
    <w:p w:rsidR="005E133E" w:rsidRPr="005E133E" w:rsidRDefault="005E133E" w:rsidP="005E133E">
      <w:pPr>
        <w:pStyle w:val="ListParagraph"/>
        <w:ind w:left="360"/>
        <w:rPr>
          <w:b/>
          <w:sz w:val="28"/>
          <w:szCs w:val="28"/>
        </w:rPr>
      </w:pPr>
      <w:r>
        <w:rPr>
          <w:sz w:val="28"/>
          <w:szCs w:val="28"/>
        </w:rPr>
        <w:t xml:space="preserve">                                    </w:t>
      </w:r>
      <w:r>
        <w:rPr>
          <w:b/>
          <w:sz w:val="28"/>
          <w:szCs w:val="28"/>
        </w:rPr>
        <w:t>Answer</w:t>
      </w:r>
    </w:p>
    <w:p w:rsidR="00711075" w:rsidRPr="00711075" w:rsidRDefault="00711075" w:rsidP="00711075">
      <w:pPr>
        <w:pStyle w:val="ListParagraph"/>
        <w:ind w:left="1144"/>
        <w:rPr>
          <w:sz w:val="28"/>
          <w:szCs w:val="28"/>
        </w:rPr>
      </w:pPr>
      <w:r>
        <w:rPr>
          <w:sz w:val="28"/>
          <w:szCs w:val="28"/>
        </w:rPr>
        <w:t xml:space="preserve"> </w:t>
      </w:r>
    </w:p>
    <w:tbl>
      <w:tblPr>
        <w:tblStyle w:val="TableGrid"/>
        <w:tblW w:w="0" w:type="auto"/>
        <w:tblInd w:w="360" w:type="dxa"/>
        <w:tblLook w:val="04A0" w:firstRow="1" w:lastRow="0" w:firstColumn="1" w:lastColumn="0" w:noHBand="0" w:noVBand="1"/>
      </w:tblPr>
      <w:tblGrid>
        <w:gridCol w:w="628"/>
        <w:gridCol w:w="3402"/>
        <w:gridCol w:w="4626"/>
      </w:tblGrid>
      <w:tr w:rsidR="005E133E" w:rsidTr="005E133E">
        <w:tc>
          <w:tcPr>
            <w:tcW w:w="628" w:type="dxa"/>
          </w:tcPr>
          <w:p w:rsidR="005E133E" w:rsidRDefault="005E133E" w:rsidP="007E73F4">
            <w:pPr>
              <w:pStyle w:val="ListParagraph"/>
              <w:ind w:left="0"/>
              <w:rPr>
                <w:sz w:val="28"/>
                <w:szCs w:val="28"/>
              </w:rPr>
            </w:pPr>
            <w:r>
              <w:rPr>
                <w:sz w:val="28"/>
                <w:szCs w:val="28"/>
              </w:rPr>
              <w:t>s/n</w:t>
            </w:r>
          </w:p>
        </w:tc>
        <w:tc>
          <w:tcPr>
            <w:tcW w:w="3402" w:type="dxa"/>
          </w:tcPr>
          <w:p w:rsidR="005E133E" w:rsidRDefault="005E133E" w:rsidP="007E73F4">
            <w:pPr>
              <w:pStyle w:val="ListParagraph"/>
              <w:ind w:left="0"/>
              <w:rPr>
                <w:sz w:val="28"/>
                <w:szCs w:val="28"/>
              </w:rPr>
            </w:pPr>
            <w:r>
              <w:rPr>
                <w:sz w:val="28"/>
                <w:szCs w:val="28"/>
              </w:rPr>
              <w:t>Monozygotic</w:t>
            </w:r>
          </w:p>
        </w:tc>
        <w:tc>
          <w:tcPr>
            <w:tcW w:w="4626" w:type="dxa"/>
          </w:tcPr>
          <w:p w:rsidR="005E133E" w:rsidRDefault="005E133E" w:rsidP="007E73F4">
            <w:pPr>
              <w:pStyle w:val="ListParagraph"/>
              <w:ind w:left="0"/>
              <w:rPr>
                <w:sz w:val="28"/>
                <w:szCs w:val="28"/>
              </w:rPr>
            </w:pPr>
            <w:r>
              <w:rPr>
                <w:sz w:val="28"/>
                <w:szCs w:val="28"/>
              </w:rPr>
              <w:t>Dizygotic</w:t>
            </w:r>
          </w:p>
        </w:tc>
      </w:tr>
      <w:tr w:rsidR="005E133E" w:rsidTr="005E133E">
        <w:tc>
          <w:tcPr>
            <w:tcW w:w="628" w:type="dxa"/>
          </w:tcPr>
          <w:p w:rsidR="005E133E" w:rsidRDefault="005E133E" w:rsidP="007E73F4">
            <w:pPr>
              <w:pStyle w:val="ListParagraph"/>
              <w:ind w:left="0"/>
              <w:rPr>
                <w:sz w:val="28"/>
                <w:szCs w:val="28"/>
              </w:rPr>
            </w:pPr>
            <w:r>
              <w:rPr>
                <w:sz w:val="28"/>
                <w:szCs w:val="28"/>
              </w:rPr>
              <w:t>1</w:t>
            </w:r>
          </w:p>
        </w:tc>
        <w:tc>
          <w:tcPr>
            <w:tcW w:w="3402" w:type="dxa"/>
          </w:tcPr>
          <w:p w:rsidR="005E133E" w:rsidRDefault="0010437D" w:rsidP="007E73F4">
            <w:pPr>
              <w:pStyle w:val="ListParagraph"/>
              <w:ind w:left="0"/>
              <w:rPr>
                <w:sz w:val="28"/>
                <w:szCs w:val="28"/>
              </w:rPr>
            </w:pPr>
            <w:r>
              <w:rPr>
                <w:sz w:val="28"/>
                <w:szCs w:val="28"/>
              </w:rPr>
              <w:t>Monozygotic twins are developed by the splitting of a fertilized embryo into two</w:t>
            </w:r>
          </w:p>
        </w:tc>
        <w:tc>
          <w:tcPr>
            <w:tcW w:w="4626" w:type="dxa"/>
          </w:tcPr>
          <w:p w:rsidR="005E133E" w:rsidRDefault="0010437D" w:rsidP="007E73F4">
            <w:pPr>
              <w:pStyle w:val="ListParagraph"/>
              <w:ind w:left="0"/>
              <w:rPr>
                <w:sz w:val="28"/>
                <w:szCs w:val="28"/>
              </w:rPr>
            </w:pPr>
            <w:r>
              <w:rPr>
                <w:sz w:val="28"/>
                <w:szCs w:val="28"/>
              </w:rPr>
              <w:t>Dizygotic twins are developed by two separate simultaneous fertilization event</w:t>
            </w:r>
          </w:p>
        </w:tc>
      </w:tr>
      <w:tr w:rsidR="005E133E" w:rsidTr="005E133E">
        <w:tc>
          <w:tcPr>
            <w:tcW w:w="628" w:type="dxa"/>
          </w:tcPr>
          <w:p w:rsidR="005E133E" w:rsidRDefault="005E133E" w:rsidP="007E73F4">
            <w:pPr>
              <w:pStyle w:val="ListParagraph"/>
              <w:ind w:left="0"/>
              <w:rPr>
                <w:sz w:val="28"/>
                <w:szCs w:val="28"/>
              </w:rPr>
            </w:pPr>
            <w:r>
              <w:rPr>
                <w:sz w:val="28"/>
                <w:szCs w:val="28"/>
              </w:rPr>
              <w:t>2</w:t>
            </w:r>
          </w:p>
        </w:tc>
        <w:tc>
          <w:tcPr>
            <w:tcW w:w="3402" w:type="dxa"/>
          </w:tcPr>
          <w:p w:rsidR="005E133E" w:rsidRDefault="0010437D" w:rsidP="007E73F4">
            <w:pPr>
              <w:pStyle w:val="ListParagraph"/>
              <w:ind w:left="0"/>
              <w:rPr>
                <w:sz w:val="28"/>
                <w:szCs w:val="28"/>
              </w:rPr>
            </w:pPr>
            <w:r>
              <w:rPr>
                <w:sz w:val="28"/>
                <w:szCs w:val="28"/>
              </w:rPr>
              <w:t>Genetic code is nearly similar</w:t>
            </w:r>
          </w:p>
        </w:tc>
        <w:tc>
          <w:tcPr>
            <w:tcW w:w="4626" w:type="dxa"/>
          </w:tcPr>
          <w:p w:rsidR="005E133E" w:rsidRDefault="0010437D" w:rsidP="007E73F4">
            <w:pPr>
              <w:pStyle w:val="ListParagraph"/>
              <w:ind w:left="0"/>
              <w:rPr>
                <w:sz w:val="28"/>
                <w:szCs w:val="28"/>
              </w:rPr>
            </w:pPr>
            <w:r>
              <w:rPr>
                <w:sz w:val="28"/>
                <w:szCs w:val="28"/>
              </w:rPr>
              <w:t>Genetic code is the same as any sibling</w:t>
            </w:r>
          </w:p>
        </w:tc>
      </w:tr>
      <w:tr w:rsidR="005E133E" w:rsidTr="005E133E">
        <w:tc>
          <w:tcPr>
            <w:tcW w:w="628" w:type="dxa"/>
          </w:tcPr>
          <w:p w:rsidR="005E133E" w:rsidRDefault="005E133E" w:rsidP="007E73F4">
            <w:pPr>
              <w:pStyle w:val="ListParagraph"/>
              <w:ind w:left="0"/>
              <w:rPr>
                <w:sz w:val="28"/>
                <w:szCs w:val="28"/>
              </w:rPr>
            </w:pPr>
            <w:r>
              <w:rPr>
                <w:sz w:val="28"/>
                <w:szCs w:val="28"/>
              </w:rPr>
              <w:t>3</w:t>
            </w:r>
          </w:p>
        </w:tc>
        <w:tc>
          <w:tcPr>
            <w:tcW w:w="3402" w:type="dxa"/>
          </w:tcPr>
          <w:p w:rsidR="005E133E" w:rsidRDefault="0010437D" w:rsidP="007E73F4">
            <w:pPr>
              <w:pStyle w:val="ListParagraph"/>
              <w:ind w:left="0"/>
              <w:rPr>
                <w:sz w:val="28"/>
                <w:szCs w:val="28"/>
              </w:rPr>
            </w:pPr>
            <w:r>
              <w:rPr>
                <w:sz w:val="28"/>
                <w:szCs w:val="28"/>
              </w:rPr>
              <w:t>Cause is unknown</w:t>
            </w:r>
          </w:p>
        </w:tc>
        <w:tc>
          <w:tcPr>
            <w:tcW w:w="4626" w:type="dxa"/>
          </w:tcPr>
          <w:p w:rsidR="005E133E" w:rsidRDefault="0010437D" w:rsidP="007E73F4">
            <w:pPr>
              <w:pStyle w:val="ListParagraph"/>
              <w:ind w:left="0"/>
              <w:rPr>
                <w:sz w:val="28"/>
                <w:szCs w:val="28"/>
              </w:rPr>
            </w:pPr>
            <w:r>
              <w:rPr>
                <w:sz w:val="28"/>
                <w:szCs w:val="28"/>
              </w:rPr>
              <w:t>Caused by either IVF, certain fertility drugs or hereditary predisposition</w:t>
            </w:r>
          </w:p>
        </w:tc>
      </w:tr>
      <w:tr w:rsidR="005E133E" w:rsidTr="005E133E">
        <w:tc>
          <w:tcPr>
            <w:tcW w:w="628" w:type="dxa"/>
          </w:tcPr>
          <w:p w:rsidR="005E133E" w:rsidRDefault="005E133E" w:rsidP="007E73F4">
            <w:pPr>
              <w:pStyle w:val="ListParagraph"/>
              <w:ind w:left="0"/>
              <w:rPr>
                <w:sz w:val="28"/>
                <w:szCs w:val="28"/>
              </w:rPr>
            </w:pPr>
            <w:r>
              <w:rPr>
                <w:sz w:val="28"/>
                <w:szCs w:val="28"/>
              </w:rPr>
              <w:t>4</w:t>
            </w:r>
          </w:p>
        </w:tc>
        <w:tc>
          <w:tcPr>
            <w:tcW w:w="3402" w:type="dxa"/>
          </w:tcPr>
          <w:p w:rsidR="005E133E" w:rsidRDefault="0010437D" w:rsidP="007E73F4">
            <w:pPr>
              <w:pStyle w:val="ListParagraph"/>
              <w:ind w:left="0"/>
              <w:rPr>
                <w:sz w:val="28"/>
                <w:szCs w:val="28"/>
              </w:rPr>
            </w:pPr>
            <w:r>
              <w:rPr>
                <w:sz w:val="28"/>
                <w:szCs w:val="28"/>
              </w:rPr>
              <w:t>Gender is the same</w:t>
            </w:r>
          </w:p>
        </w:tc>
        <w:tc>
          <w:tcPr>
            <w:tcW w:w="4626" w:type="dxa"/>
          </w:tcPr>
          <w:p w:rsidR="005E133E" w:rsidRDefault="0010437D" w:rsidP="007E73F4">
            <w:pPr>
              <w:pStyle w:val="ListParagraph"/>
              <w:ind w:left="0"/>
              <w:rPr>
                <w:sz w:val="28"/>
                <w:szCs w:val="28"/>
              </w:rPr>
            </w:pPr>
            <w:r>
              <w:rPr>
                <w:sz w:val="28"/>
                <w:szCs w:val="28"/>
              </w:rPr>
              <w:t>Gender is not the same</w:t>
            </w:r>
          </w:p>
        </w:tc>
      </w:tr>
      <w:tr w:rsidR="005E133E" w:rsidTr="005E133E">
        <w:tc>
          <w:tcPr>
            <w:tcW w:w="628" w:type="dxa"/>
          </w:tcPr>
          <w:p w:rsidR="005E133E" w:rsidRDefault="005E133E" w:rsidP="007E73F4">
            <w:pPr>
              <w:pStyle w:val="ListParagraph"/>
              <w:ind w:left="0"/>
              <w:rPr>
                <w:sz w:val="28"/>
                <w:szCs w:val="28"/>
              </w:rPr>
            </w:pPr>
            <w:r>
              <w:rPr>
                <w:sz w:val="28"/>
                <w:szCs w:val="28"/>
              </w:rPr>
              <w:t>5</w:t>
            </w:r>
          </w:p>
        </w:tc>
        <w:tc>
          <w:tcPr>
            <w:tcW w:w="3402" w:type="dxa"/>
          </w:tcPr>
          <w:p w:rsidR="005E133E" w:rsidRDefault="0010437D" w:rsidP="007E73F4">
            <w:pPr>
              <w:pStyle w:val="ListParagraph"/>
              <w:ind w:left="0"/>
              <w:rPr>
                <w:sz w:val="28"/>
                <w:szCs w:val="28"/>
              </w:rPr>
            </w:pPr>
            <w:r>
              <w:rPr>
                <w:sz w:val="28"/>
                <w:szCs w:val="28"/>
              </w:rPr>
              <w:t>Blood types are the same</w:t>
            </w:r>
          </w:p>
        </w:tc>
        <w:tc>
          <w:tcPr>
            <w:tcW w:w="4626" w:type="dxa"/>
          </w:tcPr>
          <w:p w:rsidR="005E133E" w:rsidRDefault="0010437D" w:rsidP="007E73F4">
            <w:pPr>
              <w:pStyle w:val="ListParagraph"/>
              <w:ind w:left="0"/>
              <w:rPr>
                <w:sz w:val="28"/>
                <w:szCs w:val="28"/>
              </w:rPr>
            </w:pPr>
            <w:r>
              <w:rPr>
                <w:sz w:val="28"/>
                <w:szCs w:val="28"/>
              </w:rPr>
              <w:t>Blood types are different</w:t>
            </w:r>
          </w:p>
        </w:tc>
      </w:tr>
      <w:tr w:rsidR="005E133E" w:rsidTr="005E133E">
        <w:tc>
          <w:tcPr>
            <w:tcW w:w="628" w:type="dxa"/>
          </w:tcPr>
          <w:p w:rsidR="005E133E" w:rsidRDefault="005E133E" w:rsidP="007E73F4">
            <w:pPr>
              <w:pStyle w:val="ListParagraph"/>
              <w:ind w:left="0"/>
              <w:rPr>
                <w:sz w:val="28"/>
                <w:szCs w:val="28"/>
              </w:rPr>
            </w:pPr>
            <w:r>
              <w:rPr>
                <w:sz w:val="28"/>
                <w:szCs w:val="28"/>
              </w:rPr>
              <w:t>6</w:t>
            </w:r>
          </w:p>
        </w:tc>
        <w:tc>
          <w:tcPr>
            <w:tcW w:w="3402" w:type="dxa"/>
          </w:tcPr>
          <w:p w:rsidR="005E133E" w:rsidRDefault="0010437D" w:rsidP="007E73F4">
            <w:pPr>
              <w:pStyle w:val="ListParagraph"/>
              <w:ind w:left="0"/>
              <w:rPr>
                <w:sz w:val="28"/>
                <w:szCs w:val="28"/>
              </w:rPr>
            </w:pPr>
            <w:r>
              <w:rPr>
                <w:sz w:val="28"/>
                <w:szCs w:val="28"/>
              </w:rPr>
              <w:t>Appearance is extremely similar but may be affected by environmental factors</w:t>
            </w:r>
          </w:p>
        </w:tc>
        <w:tc>
          <w:tcPr>
            <w:tcW w:w="4626" w:type="dxa"/>
          </w:tcPr>
          <w:p w:rsidR="005E133E" w:rsidRDefault="00DD38E8" w:rsidP="007E73F4">
            <w:pPr>
              <w:pStyle w:val="ListParagraph"/>
              <w:ind w:left="0"/>
              <w:rPr>
                <w:sz w:val="28"/>
                <w:szCs w:val="28"/>
              </w:rPr>
            </w:pPr>
            <w:r>
              <w:rPr>
                <w:sz w:val="28"/>
                <w:szCs w:val="28"/>
              </w:rPr>
              <w:t>Appearance is similar as any other sibling</w:t>
            </w:r>
          </w:p>
        </w:tc>
      </w:tr>
      <w:tr w:rsidR="005E133E" w:rsidTr="005E133E">
        <w:tc>
          <w:tcPr>
            <w:tcW w:w="628" w:type="dxa"/>
          </w:tcPr>
          <w:p w:rsidR="005E133E" w:rsidRDefault="005E133E" w:rsidP="007E73F4">
            <w:pPr>
              <w:pStyle w:val="ListParagraph"/>
              <w:ind w:left="0"/>
              <w:rPr>
                <w:sz w:val="28"/>
                <w:szCs w:val="28"/>
              </w:rPr>
            </w:pPr>
            <w:r>
              <w:rPr>
                <w:sz w:val="28"/>
                <w:szCs w:val="28"/>
              </w:rPr>
              <w:t>7</w:t>
            </w:r>
          </w:p>
        </w:tc>
        <w:tc>
          <w:tcPr>
            <w:tcW w:w="3402" w:type="dxa"/>
          </w:tcPr>
          <w:p w:rsidR="005E133E" w:rsidRDefault="00DD38E8" w:rsidP="007E73F4">
            <w:pPr>
              <w:pStyle w:val="ListParagraph"/>
              <w:ind w:left="0"/>
              <w:rPr>
                <w:sz w:val="28"/>
                <w:szCs w:val="28"/>
              </w:rPr>
            </w:pPr>
            <w:r>
              <w:rPr>
                <w:sz w:val="28"/>
                <w:szCs w:val="28"/>
              </w:rPr>
              <w:t>High risk for TTTS</w:t>
            </w:r>
          </w:p>
        </w:tc>
        <w:tc>
          <w:tcPr>
            <w:tcW w:w="4626" w:type="dxa"/>
          </w:tcPr>
          <w:p w:rsidR="005E133E" w:rsidRDefault="00DD38E8" w:rsidP="007E73F4">
            <w:pPr>
              <w:pStyle w:val="ListParagraph"/>
              <w:ind w:left="0"/>
              <w:rPr>
                <w:sz w:val="28"/>
                <w:szCs w:val="28"/>
              </w:rPr>
            </w:pPr>
            <w:r>
              <w:rPr>
                <w:sz w:val="28"/>
                <w:szCs w:val="28"/>
              </w:rPr>
              <w:t>Low risk for TTTS</w:t>
            </w:r>
          </w:p>
        </w:tc>
      </w:tr>
      <w:tr w:rsidR="005E133E" w:rsidTr="005E133E">
        <w:tc>
          <w:tcPr>
            <w:tcW w:w="628" w:type="dxa"/>
          </w:tcPr>
          <w:p w:rsidR="005E133E" w:rsidRDefault="005E133E" w:rsidP="007E73F4">
            <w:pPr>
              <w:pStyle w:val="ListParagraph"/>
              <w:ind w:left="0"/>
              <w:rPr>
                <w:sz w:val="28"/>
                <w:szCs w:val="28"/>
              </w:rPr>
            </w:pPr>
            <w:r>
              <w:rPr>
                <w:sz w:val="28"/>
                <w:szCs w:val="28"/>
              </w:rPr>
              <w:t>8</w:t>
            </w:r>
          </w:p>
        </w:tc>
        <w:tc>
          <w:tcPr>
            <w:tcW w:w="3402" w:type="dxa"/>
          </w:tcPr>
          <w:p w:rsidR="005E133E" w:rsidRDefault="00DD38E8" w:rsidP="007E73F4">
            <w:pPr>
              <w:pStyle w:val="ListParagraph"/>
              <w:ind w:left="0"/>
              <w:rPr>
                <w:sz w:val="28"/>
                <w:szCs w:val="28"/>
              </w:rPr>
            </w:pPr>
            <w:r>
              <w:rPr>
                <w:sz w:val="28"/>
                <w:szCs w:val="28"/>
              </w:rPr>
              <w:t xml:space="preserve">One-third of all twins </w:t>
            </w:r>
            <w:r w:rsidR="008F1DBC">
              <w:rPr>
                <w:sz w:val="28"/>
                <w:szCs w:val="28"/>
              </w:rPr>
              <w:t>worldwide</w:t>
            </w:r>
            <w:r>
              <w:rPr>
                <w:sz w:val="28"/>
                <w:szCs w:val="28"/>
              </w:rPr>
              <w:t xml:space="preserve"> are monozygotic</w:t>
            </w:r>
          </w:p>
        </w:tc>
        <w:tc>
          <w:tcPr>
            <w:tcW w:w="4626" w:type="dxa"/>
          </w:tcPr>
          <w:p w:rsidR="005E133E" w:rsidRDefault="00DD38E8" w:rsidP="007E73F4">
            <w:pPr>
              <w:pStyle w:val="ListParagraph"/>
              <w:ind w:left="0"/>
              <w:rPr>
                <w:sz w:val="28"/>
                <w:szCs w:val="28"/>
              </w:rPr>
            </w:pPr>
            <w:r>
              <w:rPr>
                <w:sz w:val="28"/>
                <w:szCs w:val="28"/>
              </w:rPr>
              <w:t>Two-third of all twins worldwide are dizygotic</w:t>
            </w:r>
          </w:p>
        </w:tc>
      </w:tr>
      <w:tr w:rsidR="005E133E" w:rsidTr="005E133E">
        <w:tc>
          <w:tcPr>
            <w:tcW w:w="628" w:type="dxa"/>
          </w:tcPr>
          <w:p w:rsidR="005E133E" w:rsidRDefault="00D95C05" w:rsidP="007E73F4">
            <w:pPr>
              <w:pStyle w:val="ListParagraph"/>
              <w:ind w:left="0"/>
              <w:rPr>
                <w:sz w:val="28"/>
                <w:szCs w:val="28"/>
              </w:rPr>
            </w:pPr>
            <w:r>
              <w:rPr>
                <w:sz w:val="28"/>
                <w:szCs w:val="28"/>
              </w:rPr>
              <w:t>9</w:t>
            </w:r>
          </w:p>
        </w:tc>
        <w:tc>
          <w:tcPr>
            <w:tcW w:w="3402" w:type="dxa"/>
          </w:tcPr>
          <w:p w:rsidR="005E133E" w:rsidRDefault="00DD38E8" w:rsidP="007E73F4">
            <w:pPr>
              <w:pStyle w:val="ListParagraph"/>
              <w:ind w:left="0"/>
              <w:rPr>
                <w:sz w:val="28"/>
                <w:szCs w:val="28"/>
              </w:rPr>
            </w:pPr>
            <w:r>
              <w:rPr>
                <w:sz w:val="28"/>
                <w:szCs w:val="28"/>
              </w:rPr>
              <w:t>They are known as identical twins</w:t>
            </w:r>
          </w:p>
        </w:tc>
        <w:tc>
          <w:tcPr>
            <w:tcW w:w="4626" w:type="dxa"/>
          </w:tcPr>
          <w:p w:rsidR="005E133E" w:rsidRDefault="00DD38E8" w:rsidP="007E73F4">
            <w:pPr>
              <w:pStyle w:val="ListParagraph"/>
              <w:ind w:left="0"/>
              <w:rPr>
                <w:sz w:val="28"/>
                <w:szCs w:val="28"/>
              </w:rPr>
            </w:pPr>
            <w:r>
              <w:rPr>
                <w:sz w:val="28"/>
                <w:szCs w:val="28"/>
              </w:rPr>
              <w:t>They are known as fraternal twins</w:t>
            </w:r>
          </w:p>
        </w:tc>
      </w:tr>
      <w:tr w:rsidR="005E133E" w:rsidTr="005E133E">
        <w:tc>
          <w:tcPr>
            <w:tcW w:w="628" w:type="dxa"/>
          </w:tcPr>
          <w:p w:rsidR="005E133E" w:rsidRDefault="00D95C05" w:rsidP="007E73F4">
            <w:pPr>
              <w:pStyle w:val="ListParagraph"/>
              <w:ind w:left="0"/>
              <w:rPr>
                <w:sz w:val="28"/>
                <w:szCs w:val="28"/>
              </w:rPr>
            </w:pPr>
            <w:r>
              <w:rPr>
                <w:sz w:val="28"/>
                <w:szCs w:val="28"/>
              </w:rPr>
              <w:t>10</w:t>
            </w:r>
          </w:p>
        </w:tc>
        <w:tc>
          <w:tcPr>
            <w:tcW w:w="3402" w:type="dxa"/>
          </w:tcPr>
          <w:p w:rsidR="005E133E" w:rsidRDefault="008F1DBC" w:rsidP="007E73F4">
            <w:pPr>
              <w:pStyle w:val="ListParagraph"/>
              <w:ind w:left="0"/>
              <w:rPr>
                <w:sz w:val="28"/>
                <w:szCs w:val="28"/>
              </w:rPr>
            </w:pPr>
            <w:r>
              <w:rPr>
                <w:sz w:val="28"/>
                <w:szCs w:val="28"/>
              </w:rPr>
              <w:t>Uniform chance of conceiving monozygotic twins worldwide</w:t>
            </w:r>
          </w:p>
        </w:tc>
        <w:tc>
          <w:tcPr>
            <w:tcW w:w="4626" w:type="dxa"/>
          </w:tcPr>
          <w:p w:rsidR="005E133E" w:rsidRDefault="008F1DBC" w:rsidP="007E73F4">
            <w:pPr>
              <w:pStyle w:val="ListParagraph"/>
              <w:ind w:left="0"/>
              <w:rPr>
                <w:sz w:val="28"/>
                <w:szCs w:val="28"/>
              </w:rPr>
            </w:pPr>
            <w:r>
              <w:rPr>
                <w:sz w:val="28"/>
                <w:szCs w:val="28"/>
              </w:rPr>
              <w:t>The chance of conceiving dizygotic twins vary from country to country and population round the world</w:t>
            </w:r>
            <w:bookmarkStart w:id="0" w:name="_GoBack"/>
            <w:bookmarkEnd w:id="0"/>
          </w:p>
        </w:tc>
      </w:tr>
    </w:tbl>
    <w:p w:rsidR="007E73F4" w:rsidRPr="007E73F4" w:rsidRDefault="00DD38E8" w:rsidP="007E73F4">
      <w:pPr>
        <w:pStyle w:val="ListParagraph"/>
        <w:ind w:left="360"/>
        <w:rPr>
          <w:sz w:val="28"/>
          <w:szCs w:val="28"/>
        </w:rPr>
      </w:pPr>
      <w:r>
        <w:rPr>
          <w:sz w:val="28"/>
          <w:szCs w:val="28"/>
        </w:rPr>
        <w:t>TTTS- Twin to twin transfusion syndrome</w:t>
      </w:r>
    </w:p>
    <w:sectPr w:rsidR="007E73F4" w:rsidRPr="007E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E91"/>
    <w:multiLevelType w:val="hybridMultilevel"/>
    <w:tmpl w:val="B6C2C298"/>
    <w:lvl w:ilvl="0" w:tplc="DAAE08C4">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
    <w:nsid w:val="09617BA7"/>
    <w:multiLevelType w:val="hybridMultilevel"/>
    <w:tmpl w:val="DC9C0D06"/>
    <w:lvl w:ilvl="0" w:tplc="38380FC2">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2E7B17"/>
    <w:multiLevelType w:val="hybridMultilevel"/>
    <w:tmpl w:val="E0B8AC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461D12"/>
    <w:multiLevelType w:val="hybridMultilevel"/>
    <w:tmpl w:val="7C32F6A6"/>
    <w:lvl w:ilvl="0" w:tplc="32C071C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B36967"/>
    <w:multiLevelType w:val="hybridMultilevel"/>
    <w:tmpl w:val="79ECD504"/>
    <w:lvl w:ilvl="0" w:tplc="32C071C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FC4C7B"/>
    <w:multiLevelType w:val="hybridMultilevel"/>
    <w:tmpl w:val="7F960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7E7AE2"/>
    <w:multiLevelType w:val="hybridMultilevel"/>
    <w:tmpl w:val="6D5E17B0"/>
    <w:lvl w:ilvl="0" w:tplc="088E9ED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A1B2993"/>
    <w:multiLevelType w:val="hybridMultilevel"/>
    <w:tmpl w:val="5F9A260E"/>
    <w:lvl w:ilvl="0" w:tplc="0809000F">
      <w:start w:val="1"/>
      <w:numFmt w:val="decimal"/>
      <w:lvlText w:val="%1."/>
      <w:lvlJc w:val="left"/>
      <w:pPr>
        <w:ind w:left="1144" w:hanging="360"/>
      </w:p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F"/>
    <w:rsid w:val="0004602C"/>
    <w:rsid w:val="000719AB"/>
    <w:rsid w:val="000961A1"/>
    <w:rsid w:val="000A54C3"/>
    <w:rsid w:val="0010437D"/>
    <w:rsid w:val="00137612"/>
    <w:rsid w:val="00210905"/>
    <w:rsid w:val="00292ED8"/>
    <w:rsid w:val="00331208"/>
    <w:rsid w:val="003E52AF"/>
    <w:rsid w:val="00531F51"/>
    <w:rsid w:val="005E133E"/>
    <w:rsid w:val="00711075"/>
    <w:rsid w:val="007E73F4"/>
    <w:rsid w:val="007F0CE2"/>
    <w:rsid w:val="00882F25"/>
    <w:rsid w:val="008B3669"/>
    <w:rsid w:val="008F1DBC"/>
    <w:rsid w:val="00951666"/>
    <w:rsid w:val="00974370"/>
    <w:rsid w:val="00A961BD"/>
    <w:rsid w:val="00B74919"/>
    <w:rsid w:val="00B97A11"/>
    <w:rsid w:val="00BB5763"/>
    <w:rsid w:val="00CE4F2C"/>
    <w:rsid w:val="00D8116A"/>
    <w:rsid w:val="00D95C05"/>
    <w:rsid w:val="00DD38E8"/>
    <w:rsid w:val="00DE10C3"/>
    <w:rsid w:val="00E12727"/>
    <w:rsid w:val="00E9518F"/>
    <w:rsid w:val="00F65225"/>
    <w:rsid w:val="00FD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5F78E-69F5-4340-9F00-9DB051B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2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8F"/>
    <w:pPr>
      <w:ind w:left="720"/>
      <w:contextualSpacing/>
    </w:pPr>
  </w:style>
  <w:style w:type="paragraph" w:styleId="NormalWeb">
    <w:name w:val="Normal (Web)"/>
    <w:basedOn w:val="Normal"/>
    <w:uiPriority w:val="99"/>
    <w:semiHidden/>
    <w:unhideWhenUsed/>
    <w:rsid w:val="00974370"/>
    <w:rPr>
      <w:rFonts w:ascii="Times New Roman" w:hAnsi="Times New Roman" w:cs="Times New Roman"/>
      <w:sz w:val="24"/>
      <w:szCs w:val="24"/>
    </w:rPr>
  </w:style>
  <w:style w:type="character" w:customStyle="1" w:styleId="Heading1Char">
    <w:name w:val="Heading 1 Char"/>
    <w:basedOn w:val="DefaultParagraphFont"/>
    <w:link w:val="Heading1"/>
    <w:uiPriority w:val="9"/>
    <w:rsid w:val="00F6522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E1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2020-04-30T09:38:00Z</dcterms:created>
  <dcterms:modified xsi:type="dcterms:W3CDTF">2020-04-30T09:38:00Z</dcterms:modified>
</cp:coreProperties>
</file>