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E7EF" w14:textId="77777777" w:rsidR="00060CF1" w:rsidRDefault="007233D6">
      <w:pPr>
        <w:rPr>
          <w:sz w:val="32"/>
          <w:szCs w:val="32"/>
          <w:lang w:val="en-GB"/>
        </w:rPr>
      </w:pPr>
      <w:r>
        <w:rPr>
          <w:sz w:val="32"/>
          <w:szCs w:val="32"/>
          <w:lang w:val="en-GB"/>
        </w:rPr>
        <w:t>NAME: OJO OLAJIDE ISREAL</w:t>
      </w:r>
    </w:p>
    <w:p w14:paraId="23CB71A0" w14:textId="35F1E83C" w:rsidR="007233D6" w:rsidRDefault="007233D6">
      <w:pPr>
        <w:rPr>
          <w:sz w:val="32"/>
          <w:szCs w:val="32"/>
          <w:lang w:val="en-GB"/>
        </w:rPr>
      </w:pPr>
      <w:r>
        <w:rPr>
          <w:sz w:val="32"/>
          <w:szCs w:val="32"/>
          <w:lang w:val="en-GB"/>
        </w:rPr>
        <w:t>MATRIC NO: 19/LAW01/188</w:t>
      </w:r>
    </w:p>
    <w:p w14:paraId="1C670796" w14:textId="25DA461D" w:rsidR="007233D6" w:rsidRDefault="007233D6">
      <w:pPr>
        <w:rPr>
          <w:sz w:val="32"/>
          <w:szCs w:val="32"/>
          <w:lang w:val="en-GB"/>
        </w:rPr>
      </w:pPr>
      <w:r>
        <w:rPr>
          <w:sz w:val="32"/>
          <w:szCs w:val="32"/>
          <w:lang w:val="en-GB"/>
        </w:rPr>
        <w:t>COLLEGE: LAW</w:t>
      </w:r>
    </w:p>
    <w:p w14:paraId="41C09B94" w14:textId="10414331" w:rsidR="007233D6" w:rsidRDefault="007233D6">
      <w:pPr>
        <w:rPr>
          <w:sz w:val="32"/>
          <w:szCs w:val="32"/>
          <w:lang w:val="en-GB"/>
        </w:rPr>
      </w:pPr>
      <w:r>
        <w:rPr>
          <w:sz w:val="32"/>
          <w:szCs w:val="32"/>
          <w:lang w:val="en-GB"/>
        </w:rPr>
        <w:t>COURSE: LEGAL METHOD (LAW 102)</w:t>
      </w:r>
    </w:p>
    <w:p w14:paraId="32BB5C35" w14:textId="01FD3E91" w:rsidR="007233D6" w:rsidRDefault="007233D6">
      <w:pPr>
        <w:rPr>
          <w:sz w:val="32"/>
          <w:szCs w:val="32"/>
          <w:lang w:val="en-GB"/>
        </w:rPr>
      </w:pPr>
      <w:r>
        <w:rPr>
          <w:sz w:val="32"/>
          <w:szCs w:val="32"/>
          <w:lang w:val="en-GB"/>
        </w:rPr>
        <w:t xml:space="preserve">  </w:t>
      </w:r>
    </w:p>
    <w:p w14:paraId="6B55F6C6" w14:textId="5BE8E950" w:rsidR="007233D6" w:rsidRDefault="007233D6">
      <w:pPr>
        <w:rPr>
          <w:sz w:val="32"/>
          <w:szCs w:val="32"/>
          <w:lang w:val="en-GB"/>
        </w:rPr>
      </w:pPr>
    </w:p>
    <w:p w14:paraId="114B9BAD" w14:textId="1C9FE7C2" w:rsidR="007233D6" w:rsidRDefault="007233D6">
      <w:pPr>
        <w:rPr>
          <w:sz w:val="32"/>
          <w:szCs w:val="32"/>
          <w:lang w:val="en-GB"/>
        </w:rPr>
      </w:pPr>
    </w:p>
    <w:p w14:paraId="2CF7561A" w14:textId="118B03B5" w:rsidR="007233D6" w:rsidRPr="007233D6" w:rsidRDefault="007233D6" w:rsidP="007233D6">
      <w:pPr>
        <w:rPr>
          <w:sz w:val="32"/>
          <w:szCs w:val="32"/>
          <w:u w:val="single"/>
          <w:lang w:val="en-GB"/>
        </w:rPr>
      </w:pPr>
      <w:r>
        <w:rPr>
          <w:sz w:val="32"/>
          <w:szCs w:val="32"/>
          <w:lang w:val="en-GB"/>
        </w:rPr>
        <w:t xml:space="preserve">                                     </w:t>
      </w:r>
      <w:r w:rsidRPr="007233D6">
        <w:rPr>
          <w:sz w:val="32"/>
          <w:szCs w:val="32"/>
          <w:u w:val="single"/>
          <w:lang w:val="en-GB"/>
        </w:rPr>
        <w:t>ASSIGNMENT</w:t>
      </w:r>
    </w:p>
    <w:p w14:paraId="27AEF305" w14:textId="77777777" w:rsidR="007233D6" w:rsidRPr="007233D6" w:rsidRDefault="007233D6" w:rsidP="007233D6">
      <w:pPr>
        <w:rPr>
          <w:sz w:val="32"/>
          <w:szCs w:val="32"/>
          <w:lang w:val="en-GB"/>
        </w:rPr>
      </w:pPr>
      <w:r w:rsidRPr="007233D6">
        <w:rPr>
          <w:sz w:val="32"/>
          <w:szCs w:val="32"/>
          <w:lang w:val="en-GB"/>
        </w:rPr>
        <w:t>WRITE ABOUT THE SECONDARY SOURCES OF LAW IN NIGERIA.</w:t>
      </w:r>
    </w:p>
    <w:p w14:paraId="7DADDCE8" w14:textId="77777777" w:rsidR="007233D6" w:rsidRPr="007233D6" w:rsidRDefault="007233D6" w:rsidP="007233D6">
      <w:pPr>
        <w:rPr>
          <w:sz w:val="32"/>
          <w:szCs w:val="32"/>
          <w:lang w:val="en-GB"/>
        </w:rPr>
      </w:pPr>
    </w:p>
    <w:p w14:paraId="1200A52C" w14:textId="77777777" w:rsidR="007233D6" w:rsidRPr="007233D6" w:rsidRDefault="007233D6" w:rsidP="007233D6">
      <w:pPr>
        <w:rPr>
          <w:sz w:val="32"/>
          <w:szCs w:val="32"/>
          <w:lang w:val="en-GB"/>
        </w:rPr>
      </w:pPr>
    </w:p>
    <w:p w14:paraId="3DCD4A3F" w14:textId="77777777" w:rsidR="007233D6" w:rsidRPr="007233D6" w:rsidRDefault="007233D6" w:rsidP="007233D6">
      <w:pPr>
        <w:rPr>
          <w:sz w:val="32"/>
          <w:szCs w:val="32"/>
          <w:lang w:val="en-GB"/>
        </w:rPr>
      </w:pPr>
    </w:p>
    <w:p w14:paraId="232664C9" w14:textId="35DFB4C4" w:rsidR="007233D6" w:rsidRPr="007233D6" w:rsidRDefault="007233D6" w:rsidP="007233D6">
      <w:pPr>
        <w:rPr>
          <w:sz w:val="32"/>
          <w:szCs w:val="32"/>
          <w:u w:val="single"/>
          <w:lang w:val="en-GB"/>
        </w:rPr>
      </w:pPr>
      <w:r>
        <w:rPr>
          <w:sz w:val="32"/>
          <w:szCs w:val="32"/>
          <w:lang w:val="en-GB"/>
        </w:rPr>
        <w:t xml:space="preserve">                </w:t>
      </w:r>
      <w:r w:rsidRPr="007233D6">
        <w:rPr>
          <w:sz w:val="32"/>
          <w:szCs w:val="32"/>
          <w:u w:val="single"/>
          <w:lang w:val="en-GB"/>
        </w:rPr>
        <w:t>SECONDARY SOURCES OF LAW IN NIGERIA</w:t>
      </w:r>
    </w:p>
    <w:p w14:paraId="12F5352F" w14:textId="77777777" w:rsidR="007233D6" w:rsidRPr="007233D6" w:rsidRDefault="007233D6" w:rsidP="007233D6">
      <w:pPr>
        <w:rPr>
          <w:sz w:val="32"/>
          <w:szCs w:val="32"/>
          <w:lang w:val="en-GB"/>
        </w:rPr>
      </w:pPr>
      <w:r w:rsidRPr="007233D6">
        <w:rPr>
          <w:sz w:val="32"/>
          <w:szCs w:val="32"/>
          <w:lang w:val="en-GB"/>
        </w:rPr>
        <w:t xml:space="preserve">Secondary sources of law are derived from the primary sources of law through examination of the primary sources, critic of the primary sources or even through discussions bordering on the primary sources. They are mainly in written form. Secondary sources provide explanations to the primary sources and it uses means such as: </w:t>
      </w:r>
    </w:p>
    <w:p w14:paraId="64060E75" w14:textId="77777777" w:rsidR="007233D6" w:rsidRPr="007233D6" w:rsidRDefault="007233D6" w:rsidP="007233D6">
      <w:pPr>
        <w:rPr>
          <w:sz w:val="32"/>
          <w:szCs w:val="32"/>
          <w:lang w:val="en-GB"/>
        </w:rPr>
      </w:pPr>
      <w:proofErr w:type="spellStart"/>
      <w:r w:rsidRPr="007233D6">
        <w:rPr>
          <w:sz w:val="32"/>
          <w:szCs w:val="32"/>
          <w:lang w:val="en-GB"/>
        </w:rPr>
        <w:t>i</w:t>
      </w:r>
      <w:proofErr w:type="spellEnd"/>
      <w:r w:rsidRPr="007233D6">
        <w:rPr>
          <w:sz w:val="32"/>
          <w:szCs w:val="32"/>
          <w:lang w:val="en-GB"/>
        </w:rPr>
        <w:t>.</w:t>
      </w:r>
      <w:r w:rsidRPr="007233D6">
        <w:rPr>
          <w:sz w:val="32"/>
          <w:szCs w:val="32"/>
          <w:lang w:val="en-GB"/>
        </w:rPr>
        <w:tab/>
        <w:t>Textbooks</w:t>
      </w:r>
    </w:p>
    <w:p w14:paraId="57659C28" w14:textId="77777777" w:rsidR="007233D6" w:rsidRPr="007233D6" w:rsidRDefault="007233D6" w:rsidP="007233D6">
      <w:pPr>
        <w:rPr>
          <w:sz w:val="32"/>
          <w:szCs w:val="32"/>
          <w:lang w:val="en-GB"/>
        </w:rPr>
      </w:pPr>
      <w:r w:rsidRPr="007233D6">
        <w:rPr>
          <w:sz w:val="32"/>
          <w:szCs w:val="32"/>
          <w:lang w:val="en-GB"/>
        </w:rPr>
        <w:t>ii.</w:t>
      </w:r>
      <w:r w:rsidRPr="007233D6">
        <w:rPr>
          <w:sz w:val="32"/>
          <w:szCs w:val="32"/>
          <w:lang w:val="en-GB"/>
        </w:rPr>
        <w:tab/>
        <w:t>General specialized textbooks e.g. books on legal method</w:t>
      </w:r>
    </w:p>
    <w:p w14:paraId="70249BD2" w14:textId="77777777" w:rsidR="007233D6" w:rsidRPr="007233D6" w:rsidRDefault="007233D6" w:rsidP="007233D6">
      <w:pPr>
        <w:rPr>
          <w:sz w:val="32"/>
          <w:szCs w:val="32"/>
          <w:lang w:val="en-GB"/>
        </w:rPr>
      </w:pPr>
      <w:r w:rsidRPr="007233D6">
        <w:rPr>
          <w:sz w:val="32"/>
          <w:szCs w:val="32"/>
          <w:lang w:val="en-GB"/>
        </w:rPr>
        <w:t>iii.</w:t>
      </w:r>
      <w:r w:rsidRPr="007233D6">
        <w:rPr>
          <w:sz w:val="32"/>
          <w:szCs w:val="32"/>
          <w:lang w:val="en-GB"/>
        </w:rPr>
        <w:tab/>
        <w:t xml:space="preserve">Journals and periodicals with their various analysis, </w:t>
      </w:r>
      <w:proofErr w:type="gramStart"/>
      <w:r w:rsidRPr="007233D6">
        <w:rPr>
          <w:sz w:val="32"/>
          <w:szCs w:val="32"/>
          <w:lang w:val="en-GB"/>
        </w:rPr>
        <w:t>criticisms</w:t>
      </w:r>
      <w:proofErr w:type="gramEnd"/>
      <w:r w:rsidRPr="007233D6">
        <w:rPr>
          <w:sz w:val="32"/>
          <w:szCs w:val="32"/>
          <w:lang w:val="en-GB"/>
        </w:rPr>
        <w:t xml:space="preserve"> and assessment of the primary sources.</w:t>
      </w:r>
    </w:p>
    <w:p w14:paraId="477AB9B4" w14:textId="77777777" w:rsidR="007233D6" w:rsidRPr="007233D6" w:rsidRDefault="007233D6" w:rsidP="007233D6">
      <w:pPr>
        <w:rPr>
          <w:sz w:val="32"/>
          <w:szCs w:val="32"/>
          <w:lang w:val="en-GB"/>
        </w:rPr>
      </w:pPr>
      <w:r w:rsidRPr="007233D6">
        <w:rPr>
          <w:sz w:val="32"/>
          <w:szCs w:val="32"/>
          <w:lang w:val="en-GB"/>
        </w:rPr>
        <w:t>iv.</w:t>
      </w:r>
      <w:r w:rsidRPr="007233D6">
        <w:rPr>
          <w:sz w:val="32"/>
          <w:szCs w:val="32"/>
          <w:lang w:val="en-GB"/>
        </w:rPr>
        <w:tab/>
        <w:t xml:space="preserve">Dictionaries, Black’s law dictionary, </w:t>
      </w:r>
      <w:proofErr w:type="spellStart"/>
      <w:r w:rsidRPr="007233D6">
        <w:rPr>
          <w:sz w:val="32"/>
          <w:szCs w:val="32"/>
          <w:lang w:val="en-GB"/>
        </w:rPr>
        <w:t>encyclopedia’s</w:t>
      </w:r>
      <w:proofErr w:type="spellEnd"/>
      <w:r w:rsidRPr="007233D6">
        <w:rPr>
          <w:sz w:val="32"/>
          <w:szCs w:val="32"/>
          <w:lang w:val="en-GB"/>
        </w:rPr>
        <w:t xml:space="preserve">, newspapers, digital information </w:t>
      </w:r>
    </w:p>
    <w:p w14:paraId="4A331651" w14:textId="77777777" w:rsidR="007233D6" w:rsidRPr="007233D6" w:rsidRDefault="007233D6" w:rsidP="007233D6">
      <w:pPr>
        <w:rPr>
          <w:sz w:val="32"/>
          <w:szCs w:val="32"/>
          <w:lang w:val="en-GB"/>
        </w:rPr>
      </w:pPr>
      <w:r w:rsidRPr="007233D6">
        <w:rPr>
          <w:sz w:val="32"/>
          <w:szCs w:val="32"/>
          <w:lang w:val="en-GB"/>
        </w:rPr>
        <w:t>v.</w:t>
      </w:r>
      <w:r w:rsidRPr="007233D6">
        <w:rPr>
          <w:sz w:val="32"/>
          <w:szCs w:val="32"/>
          <w:lang w:val="en-GB"/>
        </w:rPr>
        <w:tab/>
        <w:t>Law reports etc.</w:t>
      </w:r>
    </w:p>
    <w:p w14:paraId="24EBF8CB" w14:textId="231A7794" w:rsidR="007233D6" w:rsidRPr="007233D6" w:rsidRDefault="007233D6" w:rsidP="007233D6">
      <w:pPr>
        <w:rPr>
          <w:sz w:val="32"/>
          <w:szCs w:val="32"/>
          <w:u w:val="single"/>
          <w:lang w:val="en-GB"/>
        </w:rPr>
      </w:pPr>
      <w:r>
        <w:rPr>
          <w:sz w:val="32"/>
          <w:szCs w:val="32"/>
          <w:lang w:val="en-GB"/>
        </w:rPr>
        <w:lastRenderedPageBreak/>
        <w:t xml:space="preserve">                                        </w:t>
      </w:r>
      <w:r w:rsidRPr="007233D6">
        <w:rPr>
          <w:sz w:val="32"/>
          <w:szCs w:val="32"/>
          <w:u w:val="single"/>
          <w:lang w:val="en-GB"/>
        </w:rPr>
        <w:t>Law Reports</w:t>
      </w:r>
    </w:p>
    <w:p w14:paraId="0BB455A5" w14:textId="77777777" w:rsidR="007233D6" w:rsidRPr="007233D6" w:rsidRDefault="007233D6" w:rsidP="007233D6">
      <w:pPr>
        <w:rPr>
          <w:sz w:val="32"/>
          <w:szCs w:val="32"/>
          <w:lang w:val="en-GB"/>
        </w:rPr>
      </w:pPr>
      <w:r w:rsidRPr="007233D6">
        <w:rPr>
          <w:sz w:val="32"/>
          <w:szCs w:val="32"/>
          <w:lang w:val="en-GB"/>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w:t>
      </w:r>
    </w:p>
    <w:p w14:paraId="204662E0" w14:textId="77777777" w:rsidR="007233D6" w:rsidRPr="007233D6" w:rsidRDefault="007233D6" w:rsidP="007233D6">
      <w:pPr>
        <w:rPr>
          <w:sz w:val="32"/>
          <w:szCs w:val="32"/>
          <w:lang w:val="en-GB"/>
        </w:rPr>
      </w:pPr>
      <w:r w:rsidRPr="007233D6">
        <w:rPr>
          <w:sz w:val="32"/>
          <w:szCs w:val="32"/>
          <w:lang w:val="en-GB"/>
        </w:rPr>
        <w:t>The first form of law reports in Nigeria was the Nigerian Law Reports which emerged in 1881 but today they have become extinct. One regrettable trend in the law reporting system in Nigeria is the lack of sustainability. This has been the experience with most government and private initiatives in this regard.</w:t>
      </w:r>
    </w:p>
    <w:p w14:paraId="474BED3D" w14:textId="77777777" w:rsidR="007233D6" w:rsidRPr="007233D6" w:rsidRDefault="007233D6" w:rsidP="007233D6">
      <w:pPr>
        <w:rPr>
          <w:sz w:val="32"/>
          <w:szCs w:val="32"/>
          <w:lang w:val="en-GB"/>
        </w:rPr>
      </w:pPr>
      <w:r w:rsidRPr="007233D6">
        <w:rPr>
          <w:sz w:val="32"/>
          <w:szCs w:val="32"/>
          <w:lang w:val="en-GB"/>
        </w:rPr>
        <w:t xml:space="preserve">In Nigeria today, there are quite </w:t>
      </w:r>
      <w:proofErr w:type="gramStart"/>
      <w:r w:rsidRPr="007233D6">
        <w:rPr>
          <w:sz w:val="32"/>
          <w:szCs w:val="32"/>
          <w:lang w:val="en-GB"/>
        </w:rPr>
        <w:t>a number of</w:t>
      </w:r>
      <w:proofErr w:type="gramEnd"/>
      <w:r w:rsidRPr="007233D6">
        <w:rPr>
          <w:sz w:val="32"/>
          <w:szCs w:val="32"/>
          <w:lang w:val="en-GB"/>
        </w:rPr>
        <w:t xml:space="preserve"> law reports in circulation, among which are the following:</w:t>
      </w:r>
    </w:p>
    <w:p w14:paraId="46D90A09" w14:textId="77777777" w:rsidR="007233D6" w:rsidRPr="007233D6" w:rsidRDefault="007233D6" w:rsidP="007233D6">
      <w:pPr>
        <w:rPr>
          <w:sz w:val="32"/>
          <w:szCs w:val="32"/>
          <w:lang w:val="en-GB"/>
        </w:rPr>
      </w:pPr>
      <w:proofErr w:type="spellStart"/>
      <w:r w:rsidRPr="007233D6">
        <w:rPr>
          <w:sz w:val="32"/>
          <w:szCs w:val="32"/>
          <w:lang w:val="en-GB"/>
        </w:rPr>
        <w:t>i</w:t>
      </w:r>
      <w:proofErr w:type="spellEnd"/>
      <w:r w:rsidRPr="007233D6">
        <w:rPr>
          <w:sz w:val="32"/>
          <w:szCs w:val="32"/>
          <w:lang w:val="en-GB"/>
        </w:rPr>
        <w:t>.</w:t>
      </w:r>
      <w:r w:rsidRPr="007233D6">
        <w:rPr>
          <w:sz w:val="32"/>
          <w:szCs w:val="32"/>
          <w:lang w:val="en-GB"/>
        </w:rPr>
        <w:tab/>
        <w:t>Nigerian Weekly Law Report (NWLR) since 1985;</w:t>
      </w:r>
    </w:p>
    <w:p w14:paraId="0F62E30C" w14:textId="77777777" w:rsidR="007233D6" w:rsidRPr="007233D6" w:rsidRDefault="007233D6" w:rsidP="007233D6">
      <w:pPr>
        <w:rPr>
          <w:sz w:val="32"/>
          <w:szCs w:val="32"/>
          <w:lang w:val="en-GB"/>
        </w:rPr>
      </w:pPr>
      <w:r w:rsidRPr="007233D6">
        <w:rPr>
          <w:sz w:val="32"/>
          <w:szCs w:val="32"/>
          <w:lang w:val="en-GB"/>
        </w:rPr>
        <w:t>ii.</w:t>
      </w:r>
      <w:r w:rsidRPr="007233D6">
        <w:rPr>
          <w:sz w:val="32"/>
          <w:szCs w:val="32"/>
          <w:lang w:val="en-GB"/>
        </w:rPr>
        <w:tab/>
        <w:t>Supreme Courts of Nigeria Judgements (SCNJ)</w:t>
      </w:r>
    </w:p>
    <w:p w14:paraId="5FAD0CCA" w14:textId="77777777" w:rsidR="007233D6" w:rsidRPr="007233D6" w:rsidRDefault="007233D6" w:rsidP="007233D6">
      <w:pPr>
        <w:rPr>
          <w:sz w:val="32"/>
          <w:szCs w:val="32"/>
          <w:lang w:val="en-GB"/>
        </w:rPr>
      </w:pPr>
      <w:r w:rsidRPr="007233D6">
        <w:rPr>
          <w:sz w:val="32"/>
          <w:szCs w:val="32"/>
          <w:lang w:val="en-GB"/>
        </w:rPr>
        <w:t>iii.</w:t>
      </w:r>
      <w:r w:rsidRPr="007233D6">
        <w:rPr>
          <w:sz w:val="32"/>
          <w:szCs w:val="32"/>
          <w:lang w:val="en-GB"/>
        </w:rPr>
        <w:tab/>
        <w:t xml:space="preserve">All Nigerian Law Reports (All NLR) </w:t>
      </w:r>
      <w:proofErr w:type="gramStart"/>
      <w:r w:rsidRPr="007233D6">
        <w:rPr>
          <w:sz w:val="32"/>
          <w:szCs w:val="32"/>
          <w:lang w:val="en-GB"/>
        </w:rPr>
        <w:t xml:space="preserve">etc.  </w:t>
      </w:r>
      <w:proofErr w:type="gramEnd"/>
    </w:p>
    <w:p w14:paraId="0CD07B86" w14:textId="0060DBA5" w:rsidR="007233D6" w:rsidRPr="007233D6" w:rsidRDefault="007233D6" w:rsidP="007233D6">
      <w:pPr>
        <w:rPr>
          <w:sz w:val="32"/>
          <w:szCs w:val="32"/>
          <w:u w:val="single"/>
          <w:lang w:val="en-GB"/>
        </w:rPr>
      </w:pPr>
      <w:r>
        <w:rPr>
          <w:sz w:val="32"/>
          <w:szCs w:val="32"/>
          <w:lang w:val="en-GB"/>
        </w:rPr>
        <w:t xml:space="preserve">                    </w:t>
      </w:r>
      <w:r w:rsidRPr="007233D6">
        <w:rPr>
          <w:sz w:val="32"/>
          <w:szCs w:val="32"/>
          <w:u w:val="single"/>
          <w:lang w:val="en-GB"/>
        </w:rPr>
        <w:t>Law Texts, Books and Treaties</w:t>
      </w:r>
    </w:p>
    <w:p w14:paraId="351F8ADD" w14:textId="687912C9" w:rsidR="007233D6" w:rsidRPr="007233D6" w:rsidRDefault="007233D6" w:rsidP="007233D6">
      <w:pPr>
        <w:rPr>
          <w:sz w:val="32"/>
          <w:szCs w:val="32"/>
          <w:lang w:val="en-GB"/>
        </w:rPr>
      </w:pPr>
      <w:r w:rsidRPr="007233D6">
        <w:rPr>
          <w:sz w:val="32"/>
          <w:szCs w:val="32"/>
          <w:lang w:val="en-GB"/>
        </w:rPr>
        <w:t xml:space="preserve">A textbook or treatise written by learned scholars and jurists constitute </w:t>
      </w:r>
      <w:proofErr w:type="gramStart"/>
      <w:r w:rsidRPr="007233D6">
        <w:rPr>
          <w:sz w:val="32"/>
          <w:szCs w:val="32"/>
          <w:lang w:val="en-GB"/>
        </w:rPr>
        <w:t>a very important</w:t>
      </w:r>
      <w:proofErr w:type="gramEnd"/>
      <w:r w:rsidRPr="007233D6">
        <w:rPr>
          <w:sz w:val="32"/>
          <w:szCs w:val="32"/>
          <w:lang w:val="en-GB"/>
        </w:rPr>
        <w:t xml:space="preserve"> source of Nigerian law. It is the same experience in virtually all legal systems. In Nigeria, legal textbooks of refutable standards have been written by </w:t>
      </w:r>
      <w:proofErr w:type="spellStart"/>
      <w:r w:rsidRPr="007233D6">
        <w:rPr>
          <w:sz w:val="32"/>
          <w:szCs w:val="32"/>
          <w:lang w:val="en-GB"/>
        </w:rPr>
        <w:t>Obilade</w:t>
      </w:r>
      <w:proofErr w:type="spellEnd"/>
      <w:r w:rsidRPr="007233D6">
        <w:rPr>
          <w:sz w:val="32"/>
          <w:szCs w:val="32"/>
          <w:lang w:val="en-GB"/>
        </w:rPr>
        <w:t xml:space="preserve">; </w:t>
      </w:r>
      <w:proofErr w:type="spellStart"/>
      <w:r w:rsidRPr="007233D6">
        <w:rPr>
          <w:sz w:val="32"/>
          <w:szCs w:val="32"/>
          <w:lang w:val="en-GB"/>
        </w:rPr>
        <w:t>Nwogwugwu</w:t>
      </w:r>
      <w:proofErr w:type="spellEnd"/>
      <w:r>
        <w:rPr>
          <w:sz w:val="32"/>
          <w:szCs w:val="32"/>
          <w:lang w:val="en-GB"/>
        </w:rPr>
        <w:t>,</w:t>
      </w:r>
      <w:r w:rsidRPr="007233D6">
        <w:rPr>
          <w:sz w:val="32"/>
          <w:szCs w:val="32"/>
          <w:lang w:val="en-GB"/>
        </w:rPr>
        <w:t xml:space="preserve"> </w:t>
      </w:r>
      <w:proofErr w:type="spellStart"/>
      <w:r w:rsidRPr="007233D6">
        <w:rPr>
          <w:sz w:val="32"/>
          <w:szCs w:val="32"/>
          <w:lang w:val="en-GB"/>
        </w:rPr>
        <w:t>Aguda</w:t>
      </w:r>
      <w:proofErr w:type="spellEnd"/>
      <w:r w:rsidRPr="007233D6">
        <w:rPr>
          <w:sz w:val="32"/>
          <w:szCs w:val="32"/>
          <w:lang w:val="en-GB"/>
        </w:rPr>
        <w:t>, among many others. All these present a potent source of Nigerian law and can provide authority where there is scanty or absence of judicial decisions, in which they could be of persuasive authorities.</w:t>
      </w:r>
    </w:p>
    <w:p w14:paraId="161F0931" w14:textId="77777777" w:rsidR="007233D6" w:rsidRPr="007233D6" w:rsidRDefault="007233D6" w:rsidP="007233D6">
      <w:pPr>
        <w:rPr>
          <w:sz w:val="32"/>
          <w:szCs w:val="32"/>
          <w:lang w:val="en-GB"/>
        </w:rPr>
      </w:pPr>
    </w:p>
    <w:p w14:paraId="3FB06C86" w14:textId="6993DBD0" w:rsidR="007233D6" w:rsidRPr="007233D6" w:rsidRDefault="007233D6" w:rsidP="007233D6">
      <w:pPr>
        <w:rPr>
          <w:sz w:val="32"/>
          <w:szCs w:val="32"/>
          <w:u w:val="single"/>
          <w:lang w:val="en-GB"/>
        </w:rPr>
      </w:pPr>
      <w:r>
        <w:rPr>
          <w:sz w:val="32"/>
          <w:szCs w:val="32"/>
          <w:lang w:val="en-GB"/>
        </w:rPr>
        <w:t xml:space="preserve">                     </w:t>
      </w:r>
      <w:r w:rsidRPr="007233D6">
        <w:rPr>
          <w:sz w:val="32"/>
          <w:szCs w:val="32"/>
          <w:u w:val="single"/>
          <w:lang w:val="en-GB"/>
        </w:rPr>
        <w:t>Periodicals, Journals and Legal Digests</w:t>
      </w:r>
    </w:p>
    <w:p w14:paraId="6E4034B5" w14:textId="77777777" w:rsidR="007233D6" w:rsidRPr="007233D6" w:rsidRDefault="007233D6" w:rsidP="007233D6">
      <w:pPr>
        <w:rPr>
          <w:sz w:val="32"/>
          <w:szCs w:val="32"/>
          <w:lang w:val="en-GB"/>
        </w:rPr>
      </w:pPr>
      <w:r w:rsidRPr="007233D6">
        <w:rPr>
          <w:sz w:val="32"/>
          <w:szCs w:val="32"/>
          <w:lang w:val="en-GB"/>
        </w:rPr>
        <w:lastRenderedPageBreak/>
        <w:t>These are produced in various forms and colours in Nigeria. Some are professional while some are academic, and yet some are mixtures of both. For instance, in Nigeria, there exist learned journals published by different law faculties as well as private law publishers.</w:t>
      </w:r>
    </w:p>
    <w:p w14:paraId="3032F067" w14:textId="77777777" w:rsidR="007233D6" w:rsidRPr="007233D6" w:rsidRDefault="007233D6" w:rsidP="007233D6">
      <w:pPr>
        <w:rPr>
          <w:sz w:val="32"/>
          <w:szCs w:val="32"/>
          <w:lang w:val="en-GB"/>
        </w:rPr>
      </w:pPr>
      <w:r w:rsidRPr="007233D6">
        <w:rPr>
          <w:sz w:val="32"/>
          <w:szCs w:val="32"/>
          <w:lang w:val="en-GB"/>
        </w:rPr>
        <w:t xml:space="preserve">Digests are equally available for example, the Digest of Supreme Court Cases. Digests are abridgements of cases, that is, they are useful summaries of the fact, issues, </w:t>
      </w:r>
      <w:proofErr w:type="gramStart"/>
      <w:r w:rsidRPr="007233D6">
        <w:rPr>
          <w:sz w:val="32"/>
          <w:szCs w:val="32"/>
          <w:lang w:val="en-GB"/>
        </w:rPr>
        <w:t>arguments</w:t>
      </w:r>
      <w:proofErr w:type="gramEnd"/>
      <w:r w:rsidRPr="007233D6">
        <w:rPr>
          <w:sz w:val="32"/>
          <w:szCs w:val="32"/>
          <w:lang w:val="en-GB"/>
        </w:rPr>
        <w:t xml:space="preserve"> and decisions in judicial proceedings.</w:t>
      </w:r>
    </w:p>
    <w:p w14:paraId="2D3D6195" w14:textId="07D2900D" w:rsidR="007233D6" w:rsidRPr="007233D6" w:rsidRDefault="007233D6" w:rsidP="007233D6">
      <w:pPr>
        <w:rPr>
          <w:sz w:val="32"/>
          <w:szCs w:val="32"/>
          <w:lang w:val="en-GB"/>
        </w:rPr>
      </w:pPr>
      <w:r w:rsidRPr="007233D6">
        <w:rPr>
          <w:sz w:val="32"/>
          <w:szCs w:val="32"/>
          <w:lang w:val="en-GB"/>
        </w:rPr>
        <w:t xml:space="preserve">Some foreign legal dictionaries are also available in Nigeria, </w:t>
      </w:r>
      <w:proofErr w:type="gramStart"/>
      <w:r w:rsidRPr="007233D6">
        <w:rPr>
          <w:sz w:val="32"/>
          <w:szCs w:val="32"/>
          <w:lang w:val="en-GB"/>
        </w:rPr>
        <w:t>Some</w:t>
      </w:r>
      <w:proofErr w:type="gramEnd"/>
      <w:r w:rsidRPr="007233D6">
        <w:rPr>
          <w:sz w:val="32"/>
          <w:szCs w:val="32"/>
          <w:lang w:val="en-GB"/>
        </w:rPr>
        <w:t xml:space="preserve"> of these are </w:t>
      </w:r>
      <w:proofErr w:type="spellStart"/>
      <w:r w:rsidRPr="007233D6">
        <w:rPr>
          <w:sz w:val="32"/>
          <w:szCs w:val="32"/>
          <w:lang w:val="en-GB"/>
        </w:rPr>
        <w:t>Jowitt’s</w:t>
      </w:r>
      <w:proofErr w:type="spellEnd"/>
      <w:r w:rsidRPr="007233D6">
        <w:rPr>
          <w:sz w:val="32"/>
          <w:szCs w:val="32"/>
          <w:lang w:val="en-GB"/>
        </w:rPr>
        <w:t xml:space="preserve"> Dictionary of English Law, Stroud’s Judicial Dictionary, etc.</w:t>
      </w:r>
    </w:p>
    <w:p w14:paraId="26D55384" w14:textId="77777777" w:rsidR="007233D6" w:rsidRPr="007233D6" w:rsidRDefault="007233D6" w:rsidP="007233D6">
      <w:pPr>
        <w:rPr>
          <w:sz w:val="32"/>
          <w:szCs w:val="32"/>
          <w:lang w:val="en-GB"/>
        </w:rPr>
      </w:pPr>
      <w:proofErr w:type="gramStart"/>
      <w:r w:rsidRPr="007233D6">
        <w:rPr>
          <w:sz w:val="32"/>
          <w:szCs w:val="32"/>
          <w:lang w:val="en-GB"/>
        </w:rPr>
        <w:t>All of</w:t>
      </w:r>
      <w:proofErr w:type="gramEnd"/>
      <w:r w:rsidRPr="007233D6">
        <w:rPr>
          <w:sz w:val="32"/>
          <w:szCs w:val="32"/>
          <w:lang w:val="en-GB"/>
        </w:rPr>
        <w:t xml:space="preserve"> the above provide helpful guidance in interpreting Nigerian Law.</w:t>
      </w:r>
    </w:p>
    <w:p w14:paraId="3D8AC1E3" w14:textId="7F2A06B5" w:rsidR="007233D6" w:rsidRDefault="007233D6" w:rsidP="007233D6">
      <w:pPr>
        <w:rPr>
          <w:sz w:val="32"/>
          <w:szCs w:val="32"/>
          <w:lang w:val="en-GB"/>
        </w:rPr>
      </w:pPr>
      <w:r>
        <w:rPr>
          <w:sz w:val="32"/>
          <w:szCs w:val="32"/>
          <w:lang w:val="en-GB"/>
        </w:rPr>
        <w:t>There are also few other common secondary sources like;</w:t>
      </w:r>
    </w:p>
    <w:p w14:paraId="0A5054DA" w14:textId="2A9D2FDF" w:rsidR="007233D6" w:rsidRDefault="007233D6" w:rsidP="007233D6">
      <w:pPr>
        <w:pStyle w:val="ListParagraph"/>
        <w:numPr>
          <w:ilvl w:val="0"/>
          <w:numId w:val="1"/>
        </w:numPr>
        <w:rPr>
          <w:sz w:val="32"/>
          <w:szCs w:val="32"/>
          <w:lang w:val="en-GB"/>
        </w:rPr>
      </w:pPr>
      <w:r w:rsidRPr="00854034">
        <w:rPr>
          <w:sz w:val="32"/>
          <w:szCs w:val="32"/>
          <w:u w:val="single"/>
          <w:lang w:val="en-GB"/>
        </w:rPr>
        <w:t>Treatises:</w:t>
      </w:r>
      <w:r>
        <w:rPr>
          <w:sz w:val="32"/>
          <w:szCs w:val="32"/>
          <w:lang w:val="en-GB"/>
        </w:rPr>
        <w:t xml:space="preserve"> Commentaries on a single area of law written by </w:t>
      </w:r>
      <w:bookmarkStart w:id="0" w:name="_GoBack"/>
      <w:bookmarkEnd w:id="0"/>
      <w:r>
        <w:rPr>
          <w:sz w:val="32"/>
          <w:szCs w:val="32"/>
          <w:lang w:val="en-GB"/>
        </w:rPr>
        <w:t>legal scholars and practitioners with the use of extensive analysis.</w:t>
      </w:r>
    </w:p>
    <w:p w14:paraId="6B4249B0" w14:textId="2EE2ED58" w:rsidR="007233D6" w:rsidRDefault="007233D6" w:rsidP="007233D6">
      <w:pPr>
        <w:pStyle w:val="ListParagraph"/>
        <w:numPr>
          <w:ilvl w:val="0"/>
          <w:numId w:val="1"/>
        </w:numPr>
        <w:rPr>
          <w:sz w:val="32"/>
          <w:szCs w:val="32"/>
          <w:lang w:val="en-GB"/>
        </w:rPr>
      </w:pPr>
      <w:r w:rsidRPr="00854034">
        <w:rPr>
          <w:sz w:val="32"/>
          <w:szCs w:val="32"/>
          <w:u w:val="single"/>
          <w:lang w:val="en-GB"/>
        </w:rPr>
        <w:t>Restatements:</w:t>
      </w:r>
      <w:r>
        <w:rPr>
          <w:sz w:val="32"/>
          <w:szCs w:val="32"/>
          <w:lang w:val="en-GB"/>
        </w:rPr>
        <w:t xml:space="preserve"> Statements of rules of law of certain subjects, and are sometimes adopted by legislatures/courts</w:t>
      </w:r>
      <w:r w:rsidR="00854034">
        <w:rPr>
          <w:sz w:val="32"/>
          <w:szCs w:val="32"/>
          <w:lang w:val="en-GB"/>
        </w:rPr>
        <w:t xml:space="preserve"> as “correct”</w:t>
      </w:r>
    </w:p>
    <w:p w14:paraId="52B81791" w14:textId="71529E1B" w:rsidR="00854034" w:rsidRDefault="00854034" w:rsidP="00854034">
      <w:pPr>
        <w:pStyle w:val="ListParagraph"/>
        <w:ind w:left="795"/>
        <w:rPr>
          <w:sz w:val="32"/>
          <w:szCs w:val="32"/>
          <w:lang w:val="en-GB"/>
        </w:rPr>
      </w:pPr>
      <w:r>
        <w:rPr>
          <w:sz w:val="32"/>
          <w:szCs w:val="32"/>
          <w:lang w:val="en-GB"/>
        </w:rPr>
        <w:t>Statements of law.</w:t>
      </w:r>
    </w:p>
    <w:p w14:paraId="15472A61" w14:textId="72B6FE9C" w:rsidR="00854034" w:rsidRPr="00854034" w:rsidRDefault="00854034" w:rsidP="00854034">
      <w:pPr>
        <w:pStyle w:val="ListParagraph"/>
        <w:numPr>
          <w:ilvl w:val="0"/>
          <w:numId w:val="1"/>
        </w:numPr>
        <w:rPr>
          <w:sz w:val="32"/>
          <w:szCs w:val="32"/>
          <w:lang w:val="en-GB"/>
        </w:rPr>
      </w:pPr>
      <w:r w:rsidRPr="00854034">
        <w:rPr>
          <w:sz w:val="32"/>
          <w:szCs w:val="32"/>
          <w:u w:val="single"/>
          <w:lang w:val="en-GB"/>
        </w:rPr>
        <w:t xml:space="preserve">Legal </w:t>
      </w:r>
      <w:proofErr w:type="spellStart"/>
      <w:r w:rsidRPr="00854034">
        <w:rPr>
          <w:sz w:val="32"/>
          <w:szCs w:val="32"/>
          <w:u w:val="single"/>
          <w:lang w:val="en-GB"/>
        </w:rPr>
        <w:t>Encyclopedias</w:t>
      </w:r>
      <w:proofErr w:type="spellEnd"/>
      <w:r>
        <w:rPr>
          <w:sz w:val="32"/>
          <w:szCs w:val="32"/>
          <w:lang w:val="en-GB"/>
        </w:rPr>
        <w:t xml:space="preserve">: Short narrative explanations of the law with broad coverage and alphabetically arranged by topic and divided into </w:t>
      </w:r>
      <w:proofErr w:type="gramStart"/>
      <w:r>
        <w:rPr>
          <w:sz w:val="32"/>
          <w:szCs w:val="32"/>
          <w:lang w:val="en-GB"/>
        </w:rPr>
        <w:t>sub topics</w:t>
      </w:r>
      <w:proofErr w:type="gramEnd"/>
      <w:r>
        <w:rPr>
          <w:sz w:val="32"/>
          <w:szCs w:val="32"/>
          <w:lang w:val="en-GB"/>
        </w:rPr>
        <w:t>.</w:t>
      </w:r>
    </w:p>
    <w:sectPr w:rsidR="00854034" w:rsidRPr="00854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7428B"/>
    <w:multiLevelType w:val="hybridMultilevel"/>
    <w:tmpl w:val="F14EC6A2"/>
    <w:lvl w:ilvl="0" w:tplc="68003190">
      <w:start w:val="1"/>
      <w:numFmt w:val="lowerRoman"/>
      <w:lvlText w:val="%1."/>
      <w:lvlJc w:val="left"/>
      <w:pPr>
        <w:ind w:left="795" w:hanging="720"/>
      </w:pPr>
      <w:rPr>
        <w:rFonts w:hint="default"/>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D6"/>
    <w:rsid w:val="002506F9"/>
    <w:rsid w:val="007233D6"/>
    <w:rsid w:val="00854034"/>
    <w:rsid w:val="00A44880"/>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A563"/>
  <w15:chartTrackingRefBased/>
  <w15:docId w15:val="{6E0317EC-263E-40D7-8DC0-90CDC2A5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Olajide Ojo</dc:creator>
  <cp:keywords/>
  <dc:description/>
  <cp:lastModifiedBy>Olajide Ojo</cp:lastModifiedBy>
  <cp:revision>1</cp:revision>
  <dcterms:created xsi:type="dcterms:W3CDTF">2020-04-30T12:45:00Z</dcterms:created>
  <dcterms:modified xsi:type="dcterms:W3CDTF">2020-04-30T12:58:00Z</dcterms:modified>
</cp:coreProperties>
</file>