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06" w:rsidRPr="002E1E2A" w:rsidRDefault="00232906" w:rsidP="002E1E2A">
      <w:pPr>
        <w:spacing w:after="0" w:line="360" w:lineRule="auto"/>
        <w:rPr>
          <w:rFonts w:eastAsia="Times New Roman" w:cstheme="minorHAnsi"/>
          <w:b/>
          <w:bCs/>
          <w:sz w:val="24"/>
          <w:szCs w:val="24"/>
          <w:shd w:val="clear" w:color="auto" w:fill="FFFFFF"/>
          <w:lang w:eastAsia="en-GB"/>
        </w:rPr>
      </w:pPr>
      <w:r w:rsidRPr="002E1E2A">
        <w:rPr>
          <w:rFonts w:eastAsia="Times New Roman" w:cstheme="minorHAnsi"/>
          <w:b/>
          <w:bCs/>
          <w:sz w:val="24"/>
          <w:szCs w:val="24"/>
          <w:shd w:val="clear" w:color="auto" w:fill="FFFFFF"/>
          <w:lang w:eastAsia="en-GB"/>
        </w:rPr>
        <w:t>Matric number: 16/mhs01/191</w:t>
      </w:r>
    </w:p>
    <w:p w:rsidR="00232906" w:rsidRPr="002E1E2A" w:rsidRDefault="00232906" w:rsidP="002E1E2A">
      <w:pPr>
        <w:spacing w:after="0" w:line="360" w:lineRule="auto"/>
        <w:rPr>
          <w:rFonts w:eastAsia="Times New Roman" w:cstheme="minorHAnsi"/>
          <w:b/>
          <w:bCs/>
          <w:sz w:val="24"/>
          <w:szCs w:val="24"/>
          <w:shd w:val="clear" w:color="auto" w:fill="FFFFFF"/>
          <w:lang w:eastAsia="en-GB"/>
        </w:rPr>
      </w:pPr>
      <w:r w:rsidRPr="002E1E2A">
        <w:rPr>
          <w:rFonts w:eastAsia="Times New Roman" w:cstheme="minorHAnsi"/>
          <w:b/>
          <w:bCs/>
          <w:sz w:val="24"/>
          <w:szCs w:val="24"/>
          <w:shd w:val="clear" w:color="auto" w:fill="FFFFFF"/>
          <w:lang w:eastAsia="en-GB"/>
        </w:rPr>
        <w:t xml:space="preserve">Name: Olatunji Favour </w:t>
      </w:r>
      <w:proofErr w:type="spellStart"/>
      <w:r w:rsidRPr="002E1E2A">
        <w:rPr>
          <w:rFonts w:eastAsia="Times New Roman" w:cstheme="minorHAnsi"/>
          <w:b/>
          <w:bCs/>
          <w:sz w:val="24"/>
          <w:szCs w:val="24"/>
          <w:shd w:val="clear" w:color="auto" w:fill="FFFFFF"/>
          <w:lang w:eastAsia="en-GB"/>
        </w:rPr>
        <w:t>Ayomide</w:t>
      </w:r>
      <w:proofErr w:type="spellEnd"/>
    </w:p>
    <w:p w:rsidR="00961950" w:rsidRPr="00961950" w:rsidRDefault="00961950" w:rsidP="002E1E2A">
      <w:pPr>
        <w:spacing w:after="0" w:line="360" w:lineRule="auto"/>
        <w:rPr>
          <w:rFonts w:eastAsia="Times New Roman" w:cstheme="minorHAnsi"/>
          <w:b/>
          <w:sz w:val="24"/>
          <w:szCs w:val="24"/>
          <w:lang w:eastAsia="en-GB"/>
        </w:rPr>
      </w:pPr>
      <w:r w:rsidRPr="002E1E2A">
        <w:rPr>
          <w:rFonts w:eastAsia="Times New Roman" w:cstheme="minorHAnsi"/>
          <w:b/>
          <w:bCs/>
          <w:sz w:val="24"/>
          <w:szCs w:val="24"/>
          <w:shd w:val="clear" w:color="auto" w:fill="FFFFFF"/>
          <w:lang w:eastAsia="en-GB"/>
        </w:rPr>
        <w:t>Assignment Title:</w:t>
      </w:r>
      <w:r w:rsidRPr="00961950">
        <w:rPr>
          <w:rFonts w:eastAsia="Times New Roman" w:cstheme="minorHAnsi"/>
          <w:b/>
          <w:sz w:val="24"/>
          <w:szCs w:val="24"/>
          <w:shd w:val="clear" w:color="auto" w:fill="FFFFFF"/>
          <w:lang w:eastAsia="en-GB"/>
        </w:rPr>
        <w:t> oncology and nursing care of patients with cancer</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Title:</w:t>
      </w:r>
      <w:r w:rsidRPr="00961950">
        <w:rPr>
          <w:rFonts w:eastAsia="Times New Roman" w:cstheme="minorHAnsi"/>
          <w:b/>
          <w:sz w:val="24"/>
          <w:szCs w:val="24"/>
          <w:shd w:val="clear" w:color="auto" w:fill="FFFFFF"/>
          <w:lang w:eastAsia="en-GB"/>
        </w:rPr>
        <w:t> Advanced Medical/ Surgical Nursing II</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Code:</w:t>
      </w:r>
      <w:r w:rsidRPr="00961950">
        <w:rPr>
          <w:rFonts w:eastAsia="Times New Roman" w:cstheme="minorHAnsi"/>
          <w:b/>
          <w:sz w:val="24"/>
          <w:szCs w:val="24"/>
          <w:shd w:val="clear" w:color="auto" w:fill="FFFFFF"/>
          <w:lang w:eastAsia="en-GB"/>
        </w:rPr>
        <w:t> NSC 408</w:t>
      </w:r>
    </w:p>
    <w:p w:rsidR="00961950" w:rsidRPr="00961950" w:rsidRDefault="00961950" w:rsidP="002E1E2A">
      <w:pPr>
        <w:spacing w:before="300" w:after="300" w:line="360" w:lineRule="auto"/>
        <w:rPr>
          <w:rFonts w:eastAsia="Times New Roman" w:cstheme="minorHAnsi"/>
          <w:b/>
          <w:sz w:val="24"/>
          <w:szCs w:val="24"/>
          <w:lang w:eastAsia="en-GB"/>
        </w:rPr>
      </w:pPr>
      <w:r w:rsidRPr="00961950">
        <w:rPr>
          <w:rFonts w:eastAsia="Times New Roman" w:cstheme="minorHAnsi"/>
          <w:b/>
          <w:sz w:val="24"/>
          <w:szCs w:val="24"/>
          <w:lang w:eastAsia="en-GB"/>
        </w:rPr>
        <w:pict>
          <v:rect id="_x0000_i1025" style="width:0;height:0" o:hralign="center" o:hrstd="t" o:hrnoshade="t" o:hr="t" fillcolor="#333" stroked="f"/>
        </w:pict>
      </w:r>
    </w:p>
    <w:p w:rsidR="00961950" w:rsidRPr="00961950" w:rsidRDefault="00961950" w:rsidP="002E1E2A">
      <w:pPr>
        <w:spacing w:before="300" w:after="300" w:line="360" w:lineRule="auto"/>
        <w:rPr>
          <w:rFonts w:eastAsia="Times New Roman" w:cstheme="minorHAnsi"/>
          <w:sz w:val="24"/>
          <w:szCs w:val="24"/>
          <w:lang w:eastAsia="en-GB"/>
        </w:rPr>
      </w:pPr>
      <w:r w:rsidRPr="002E1E2A">
        <w:rPr>
          <w:rFonts w:eastAsia="Times New Roman" w:cstheme="minorHAnsi"/>
          <w:b/>
          <w:bCs/>
          <w:sz w:val="24"/>
          <w:szCs w:val="24"/>
          <w:shd w:val="clear" w:color="auto" w:fill="FFFFFF"/>
          <w:lang w:eastAsia="en-GB"/>
        </w:rPr>
        <w:t>Question</w:t>
      </w:r>
      <w:r w:rsidR="00232906" w:rsidRPr="002E1E2A">
        <w:rPr>
          <w:rFonts w:eastAsia="Times New Roman" w:cstheme="minorHAnsi"/>
          <w:b/>
          <w:bCs/>
          <w:sz w:val="24"/>
          <w:szCs w:val="24"/>
          <w:shd w:val="clear" w:color="auto" w:fill="FFFFFF"/>
          <w:lang w:eastAsia="en-GB"/>
        </w:rPr>
        <w:t>s:</w:t>
      </w:r>
      <w:r w:rsidRPr="00961950">
        <w:rPr>
          <w:rFonts w:eastAsia="Times New Roman" w:cstheme="minorHAnsi"/>
          <w:sz w:val="24"/>
          <w:szCs w:val="24"/>
          <w:lang w:eastAsia="en-GB"/>
        </w:rPr>
        <w:br/>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Discuss your nursing responsibilities towards a patient </w:t>
      </w:r>
      <w:proofErr w:type="spellStart"/>
      <w:r w:rsidRPr="002E1E2A">
        <w:rPr>
          <w:rFonts w:eastAsia="Times New Roman" w:cstheme="minorHAnsi"/>
          <w:sz w:val="24"/>
          <w:szCs w:val="24"/>
          <w:lang w:eastAsia="en-GB"/>
        </w:rPr>
        <w:t>schedulled</w:t>
      </w:r>
      <w:proofErr w:type="spellEnd"/>
      <w:r w:rsidRPr="002E1E2A">
        <w:rPr>
          <w:rFonts w:eastAsia="Times New Roman" w:cstheme="minorHAnsi"/>
          <w:sz w:val="24"/>
          <w:szCs w:val="24"/>
          <w:lang w:eastAsia="en-GB"/>
        </w:rPr>
        <w:t xml:space="preserve"> to</w:t>
      </w:r>
      <w:proofErr w:type="gramStart"/>
      <w:r w:rsidRPr="002E1E2A">
        <w:rPr>
          <w:rFonts w:eastAsia="Times New Roman" w:cstheme="minorHAnsi"/>
          <w:sz w:val="24"/>
          <w:szCs w:val="24"/>
          <w:lang w:eastAsia="en-GB"/>
        </w:rPr>
        <w:t>  receive</w:t>
      </w:r>
      <w:proofErr w:type="gramEnd"/>
      <w:r w:rsidRPr="002E1E2A">
        <w:rPr>
          <w:rFonts w:eastAsia="Times New Roman" w:cstheme="minorHAnsi"/>
          <w:sz w:val="24"/>
          <w:szCs w:val="24"/>
          <w:lang w:eastAsia="en-GB"/>
        </w:rPr>
        <w:t xml:space="preserve">  </w:t>
      </w:r>
      <w:proofErr w:type="spellStart"/>
      <w:r w:rsidRPr="002E1E2A">
        <w:rPr>
          <w:rFonts w:eastAsia="Times New Roman" w:cstheme="minorHAnsi"/>
          <w:sz w:val="24"/>
          <w:szCs w:val="24"/>
          <w:lang w:eastAsia="en-GB"/>
        </w:rPr>
        <w:t>neoadjuvant</w:t>
      </w:r>
      <w:proofErr w:type="spellEnd"/>
      <w:r w:rsidRPr="002E1E2A">
        <w:rPr>
          <w:rFonts w:eastAsia="Times New Roman" w:cstheme="minorHAnsi"/>
          <w:sz w:val="24"/>
          <w:szCs w:val="24"/>
          <w:lang w:eastAsia="en-GB"/>
        </w:rPr>
        <w:t>  treatment for the management of cancer..</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Discuss your</w:t>
      </w:r>
      <w:proofErr w:type="gramStart"/>
      <w:r w:rsidRPr="002E1E2A">
        <w:rPr>
          <w:rFonts w:eastAsia="Times New Roman" w:cstheme="minorHAnsi"/>
          <w:sz w:val="24"/>
          <w:szCs w:val="24"/>
          <w:lang w:eastAsia="en-GB"/>
        </w:rPr>
        <w:t xml:space="preserve">  </w:t>
      </w:r>
      <w:proofErr w:type="spellStart"/>
      <w:r w:rsidRPr="002E1E2A">
        <w:rPr>
          <w:rFonts w:eastAsia="Times New Roman" w:cstheme="minorHAnsi"/>
          <w:sz w:val="24"/>
          <w:szCs w:val="24"/>
          <w:lang w:eastAsia="en-GB"/>
        </w:rPr>
        <w:t>responsibilites</w:t>
      </w:r>
      <w:proofErr w:type="spellEnd"/>
      <w:proofErr w:type="gramEnd"/>
      <w:r w:rsidRPr="002E1E2A">
        <w:rPr>
          <w:rFonts w:eastAsia="Times New Roman" w:cstheme="minorHAnsi"/>
          <w:sz w:val="24"/>
          <w:szCs w:val="24"/>
          <w:lang w:eastAsia="en-GB"/>
        </w:rPr>
        <w:t xml:space="preserve"> towards a patient receiving radiotherapy on  an oncology unit where your practice.</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What precautions should you take while caring for a patient receiving chemotherapy on your </w:t>
      </w:r>
      <w:proofErr w:type="gramStart"/>
      <w:r w:rsidRPr="002E1E2A">
        <w:rPr>
          <w:rFonts w:eastAsia="Times New Roman" w:cstheme="minorHAnsi"/>
          <w:sz w:val="24"/>
          <w:szCs w:val="24"/>
          <w:lang w:eastAsia="en-GB"/>
        </w:rPr>
        <w:t>unit.</w:t>
      </w:r>
      <w:proofErr w:type="gramEnd"/>
      <w:r w:rsidRPr="002E1E2A">
        <w:rPr>
          <w:rFonts w:eastAsia="Times New Roman" w:cstheme="minorHAnsi"/>
          <w:sz w:val="24"/>
          <w:szCs w:val="24"/>
          <w:lang w:eastAsia="en-GB"/>
        </w:rPr>
        <w:br/>
        <w:t> </w:t>
      </w:r>
    </w:p>
    <w:p w:rsidR="00961950" w:rsidRPr="002E1E2A" w:rsidRDefault="002E1E2A" w:rsidP="002E1E2A">
      <w:pPr>
        <w:shd w:val="clear" w:color="auto" w:fill="FFFFFF"/>
        <w:spacing w:after="150" w:line="360" w:lineRule="auto"/>
        <w:ind w:left="360"/>
        <w:rPr>
          <w:rFonts w:eastAsia="Times New Roman" w:cstheme="minorHAnsi"/>
          <w:b/>
          <w:sz w:val="24"/>
          <w:szCs w:val="24"/>
          <w:u w:val="single"/>
          <w:lang w:eastAsia="en-GB"/>
        </w:rPr>
      </w:pPr>
      <w:r>
        <w:rPr>
          <w:rFonts w:eastAsia="Times New Roman" w:cstheme="minorHAnsi"/>
          <w:b/>
          <w:sz w:val="24"/>
          <w:szCs w:val="24"/>
          <w:u w:val="single"/>
          <w:lang w:eastAsia="en-GB"/>
        </w:rPr>
        <w:t xml:space="preserve">Answers: </w:t>
      </w:r>
    </w:p>
    <w:p w:rsidR="00961950" w:rsidRPr="002E1E2A" w:rsidRDefault="00961950" w:rsidP="002E1E2A">
      <w:pPr>
        <w:pStyle w:val="ListParagraph"/>
        <w:numPr>
          <w:ilvl w:val="0"/>
          <w:numId w:val="1"/>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Nursing responsibilities towards a patient scheduled to receive treatment for the management of cancer</w:t>
      </w:r>
    </w:p>
    <w:p w:rsidR="00961950" w:rsidRPr="00961950" w:rsidRDefault="00961950" w:rsidP="002E1E2A">
      <w:pPr>
        <w:shd w:val="clear" w:color="auto" w:fill="FFFFFF"/>
        <w:spacing w:before="96" w:after="120" w:line="360" w:lineRule="auto"/>
        <w:rPr>
          <w:rFonts w:eastAsia="Times New Roman" w:cstheme="minorHAnsi"/>
          <w:b/>
          <w:sz w:val="24"/>
          <w:szCs w:val="24"/>
          <w:lang w:eastAsia="en-GB"/>
        </w:rPr>
      </w:pPr>
      <w:r w:rsidRPr="00961950">
        <w:rPr>
          <w:rFonts w:eastAsia="Times New Roman" w:cstheme="minorHAnsi"/>
          <w:b/>
          <w:sz w:val="24"/>
          <w:szCs w:val="24"/>
          <w:lang w:eastAsia="en-GB"/>
        </w:rPr>
        <w:t>The nurse is responsible for ensuring:</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Family, carers or others are adequately informed about the treatment and administration process. Education and information should be based on the patient’s reading level and literacy and level of understanding of information provided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Patient education and consent processes have been completed and documented according to local institute requirements.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The planned treatment is verified with the patient and understood by them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medication is stored appropriately prior to administration.</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lastRenderedPageBreak/>
        <w:t>Independent verification of the medication order (including chemotherapy, targeted therapy and supportive medication) according to the protocol, the patient’s treatment plan, patient laboratory parameters and other individual parameters.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The therapy and associated treatments are administered to the patient in a safe and timely manner.</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professional and legal responsibilities with respect to administration of medications are met.</w:t>
      </w:r>
    </w:p>
    <w:p w:rsidR="00232906" w:rsidRPr="002E1E2A" w:rsidRDefault="00232906" w:rsidP="002E1E2A">
      <w:pPr>
        <w:shd w:val="clear" w:color="auto" w:fill="FFFFFF"/>
        <w:spacing w:before="96" w:after="120" w:line="360" w:lineRule="auto"/>
        <w:rPr>
          <w:rFonts w:eastAsia="Times New Roman" w:cstheme="minorHAnsi"/>
          <w:sz w:val="24"/>
          <w:szCs w:val="24"/>
          <w:lang w:eastAsia="en-GB"/>
        </w:rPr>
      </w:pPr>
    </w:p>
    <w:p w:rsidR="00DE51C7" w:rsidRPr="00DE51C7" w:rsidRDefault="00232906" w:rsidP="002E1E2A">
      <w:pPr>
        <w:shd w:val="clear" w:color="auto" w:fill="FFFFFF"/>
        <w:spacing w:before="96" w:after="120" w:line="360" w:lineRule="auto"/>
        <w:rPr>
          <w:rFonts w:eastAsia="Times New Roman" w:cstheme="minorHAnsi"/>
          <w:b/>
          <w:sz w:val="24"/>
          <w:szCs w:val="24"/>
          <w:lang w:eastAsia="en-GB"/>
        </w:rPr>
      </w:pPr>
      <w:r w:rsidRPr="002E1E2A">
        <w:rPr>
          <w:rFonts w:eastAsia="Times New Roman" w:cstheme="minorHAnsi"/>
          <w:b/>
          <w:sz w:val="24"/>
          <w:szCs w:val="24"/>
          <w:lang w:eastAsia="en-GB"/>
        </w:rPr>
        <w:t>P</w:t>
      </w:r>
      <w:r w:rsidR="00DE51C7" w:rsidRPr="00DE51C7">
        <w:rPr>
          <w:rFonts w:eastAsia="Times New Roman" w:cstheme="minorHAnsi"/>
          <w:b/>
          <w:sz w:val="24"/>
          <w:szCs w:val="24"/>
          <w:lang w:eastAsia="en-GB"/>
        </w:rPr>
        <w:t>rior to commencing the a</w:t>
      </w:r>
      <w:r w:rsidR="00DE51C7" w:rsidRPr="002E1E2A">
        <w:rPr>
          <w:rFonts w:eastAsia="Times New Roman" w:cstheme="minorHAnsi"/>
          <w:b/>
          <w:sz w:val="24"/>
          <w:szCs w:val="24"/>
          <w:lang w:eastAsia="en-GB"/>
        </w:rPr>
        <w:t xml:space="preserve">dministration of cancer therapy: </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Current diagnosis.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Medical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Medication and cancer treatment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The signed patient (or caregiver) consent, and where appropriate documented patient assent, according to local policy.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Allergies and history of any hypersensitivity reactions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 treatment plan.</w:t>
      </w:r>
    </w:p>
    <w:p w:rsidR="00DE51C7" w:rsidRPr="002E1E2A"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Patient parameters (height, weight, BSA, age) and relevant laboratory values including full blood count, creatinine, urea and electro</w:t>
      </w:r>
      <w:r w:rsidR="00232906" w:rsidRPr="002E1E2A">
        <w:rPr>
          <w:rFonts w:eastAsia="Times New Roman" w:cstheme="minorHAnsi"/>
          <w:sz w:val="24"/>
          <w:szCs w:val="24"/>
          <w:lang w:eastAsia="en-GB"/>
        </w:rPr>
        <w:t xml:space="preserve">lytes and liver function tests </w:t>
      </w:r>
      <w:proofErr w:type="spellStart"/>
      <w:r w:rsidR="00232906" w:rsidRPr="002E1E2A">
        <w:rPr>
          <w:rFonts w:eastAsia="Times New Roman" w:cstheme="minorHAnsi"/>
          <w:sz w:val="24"/>
          <w:szCs w:val="24"/>
          <w:lang w:eastAsia="en-GB"/>
        </w:rPr>
        <w:t>etc</w:t>
      </w:r>
      <w:proofErr w:type="spellEnd"/>
    </w:p>
    <w:p w:rsidR="009D2D64" w:rsidRPr="002E1E2A"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Pr="002E1E2A" w:rsidRDefault="002E1E2A" w:rsidP="002E1E2A">
      <w:pPr>
        <w:pStyle w:val="ListParagraph"/>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NO2</w:t>
      </w:r>
    </w:p>
    <w:p w:rsidR="002E1E2A" w:rsidRPr="002E1E2A" w:rsidRDefault="00DE51C7"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Responsibility of a nurse towards a patient receiving </w:t>
      </w:r>
      <w:r w:rsidR="002E1E2A">
        <w:rPr>
          <w:rFonts w:eastAsia="Times New Roman" w:cstheme="minorHAnsi"/>
          <w:sz w:val="24"/>
          <w:szCs w:val="24"/>
          <w:lang w:eastAsia="en-GB"/>
        </w:rPr>
        <w:t>radiotherapy</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Administration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Medic</w:t>
      </w:r>
      <w:r w:rsidRPr="002E1E2A">
        <w:rPr>
          <w:rFonts w:cstheme="minorHAnsi"/>
          <w:sz w:val="24"/>
          <w:szCs w:val="24"/>
        </w:rPr>
        <w:t xml:space="preserve">ament applications and therapy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Wound dressing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Aspiration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Support ( physi</w:t>
      </w:r>
      <w:r w:rsidRPr="002E1E2A">
        <w:rPr>
          <w:rFonts w:cstheme="minorHAnsi"/>
          <w:sz w:val="24"/>
          <w:szCs w:val="24"/>
        </w:rPr>
        <w:t xml:space="preserve">cal and psychological )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Educa</w:t>
      </w:r>
      <w:r w:rsidRPr="002E1E2A">
        <w:rPr>
          <w:rFonts w:cstheme="minorHAnsi"/>
          <w:sz w:val="24"/>
          <w:szCs w:val="24"/>
        </w:rPr>
        <w:t>tion of the patient and family</w:t>
      </w:r>
      <w:r w:rsidRPr="002E1E2A">
        <w:rPr>
          <w:rFonts w:cstheme="minorHAnsi"/>
          <w:sz w:val="24"/>
          <w:szCs w:val="24"/>
        </w:rPr>
        <w:t xml:space="preserve">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Collabor</w:t>
      </w:r>
      <w:r w:rsidRPr="002E1E2A">
        <w:rPr>
          <w:rFonts w:cstheme="minorHAnsi"/>
          <w:sz w:val="24"/>
          <w:szCs w:val="24"/>
        </w:rPr>
        <w:t xml:space="preserve">ation with other team members </w:t>
      </w:r>
    </w:p>
    <w:p w:rsidR="00DE51C7"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Continuous training</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lastRenderedPageBreak/>
        <w:t xml:space="preserve">Investigate </w:t>
      </w:r>
      <w:r w:rsidRPr="002E1E2A">
        <w:rPr>
          <w:rFonts w:cstheme="minorHAnsi"/>
          <w:sz w:val="24"/>
          <w:szCs w:val="24"/>
        </w:rPr>
        <w:t xml:space="preserve">medical history of the patient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Assistance during the applic</w:t>
      </w:r>
      <w:r w:rsidRPr="002E1E2A">
        <w:rPr>
          <w:rFonts w:cstheme="minorHAnsi"/>
          <w:sz w:val="24"/>
          <w:szCs w:val="24"/>
        </w:rPr>
        <w:t xml:space="preserve">ation of intravenous contrast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Assistance during the application of urinary catheter and the applicatio</w:t>
      </w:r>
      <w:r w:rsidRPr="002E1E2A">
        <w:rPr>
          <w:rFonts w:cstheme="minorHAnsi"/>
          <w:sz w:val="24"/>
          <w:szCs w:val="24"/>
        </w:rPr>
        <w:t xml:space="preserve">n of contrast into the bladder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Taking the drug in the ri</w:t>
      </w:r>
      <w:r w:rsidRPr="002E1E2A">
        <w:rPr>
          <w:rFonts w:cstheme="minorHAnsi"/>
          <w:sz w:val="24"/>
          <w:szCs w:val="24"/>
        </w:rPr>
        <w:t xml:space="preserve">ght way and at the right time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Supervision on the possible side ef</w:t>
      </w:r>
      <w:r w:rsidRPr="002E1E2A">
        <w:rPr>
          <w:rFonts w:cstheme="minorHAnsi"/>
          <w:sz w:val="24"/>
          <w:szCs w:val="24"/>
        </w:rPr>
        <w:t xml:space="preserve">fects of the drug </w:t>
      </w:r>
    </w:p>
    <w:p w:rsidR="00F16FC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Psychological supp</w:t>
      </w:r>
      <w:r w:rsidRPr="002E1E2A">
        <w:rPr>
          <w:rFonts w:cstheme="minorHAnsi"/>
          <w:sz w:val="24"/>
          <w:szCs w:val="24"/>
        </w:rPr>
        <w:t xml:space="preserve">ort to the patient and family </w:t>
      </w:r>
    </w:p>
    <w:p w:rsidR="009D2D64"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Default="002E1E2A" w:rsidP="002E1E2A">
      <w:pPr>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NO3</w:t>
      </w:r>
    </w:p>
    <w:p w:rsidR="009D2D64" w:rsidRDefault="009D2D64"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Precaution to take when caring for a patient receiving chemotherapy </w:t>
      </w:r>
    </w:p>
    <w:p w:rsidR="002E1E2A" w:rsidRPr="002E1E2A" w:rsidRDefault="002E1E2A" w:rsidP="002E1E2A">
      <w:pPr>
        <w:pStyle w:val="ListParagraph"/>
        <w:shd w:val="clear" w:color="auto" w:fill="FFFFFF"/>
        <w:spacing w:before="100" w:beforeAutospacing="1" w:after="24" w:line="360" w:lineRule="auto"/>
        <w:rPr>
          <w:rFonts w:eastAsia="Times New Roman" w:cstheme="minorHAnsi"/>
          <w:sz w:val="24"/>
          <w:szCs w:val="24"/>
          <w:lang w:eastAsia="en-GB"/>
        </w:rPr>
      </w:pPr>
    </w:p>
    <w:p w:rsidR="002E1E2A"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Prot</w:t>
      </w:r>
      <w:r w:rsidR="009D2D64" w:rsidRPr="002E1E2A">
        <w:rPr>
          <w:rFonts w:eastAsia="Times New Roman" w:cstheme="minorHAnsi"/>
          <w:sz w:val="24"/>
          <w:szCs w:val="24"/>
          <w:u w:val="single"/>
          <w:bdr w:val="none" w:sz="0" w:space="0" w:color="auto" w:frame="1"/>
          <w:lang w:eastAsia="en-GB"/>
        </w:rPr>
        <w:t>ective Clothing Recommendations</w:t>
      </w:r>
    </w:p>
    <w:p w:rsidR="009E06D2" w:rsidRPr="009E06D2" w:rsidRDefault="002E1E2A" w:rsidP="002E1E2A">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Gowns: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Worn wherever chemotherapy agents are being manipulated and administered.</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Disposable, impermeable/low permeability fabric, lint-free, with back closure and long cuffed sleeves, which should be tucked into the gloves.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Changed in the event of an obvious spill (time to permeability of a vesicant is one hour).</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Single use or according to the manufacturer’s recommendations.</w:t>
      </w:r>
    </w:p>
    <w:p w:rsidR="002E1E2A" w:rsidRDefault="002E1E2A"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Use gloves that have been tested to protect against permeations by chemotherapy agents and are strongly recommended </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Hand washing should occur before donning gloves and after removing 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Gloves should be changed after each administration, OR if contamination or puncture occurs</w:t>
      </w:r>
      <w:r w:rsidR="002B4D37" w:rsidRPr="002E1E2A">
        <w:rPr>
          <w:rFonts w:eastAsia="Times New Roman" w:cstheme="minorHAnsi"/>
          <w:sz w:val="24"/>
          <w:szCs w:val="24"/>
          <w:lang w:eastAsia="en-GB"/>
        </w:rPr>
        <w:t>.</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lastRenderedPageBreak/>
        <w:t>Masks:</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Must be worn throughout the process of chemotherapy drug manipulation and administration.</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Surgical masks are not acceptable.</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The literature is unclear as to how long each mask offers protection. Masks should be changed with obvious contamination as well as when it no longer seals to face.</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Eye and Face Protection: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Plastic Face Shields must be worn wherever chemotherapy agents are being manipulated and administered.</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It is recommended that contact lenses should not be worn because of risk of absorption.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Safety glasses or regular eye glasses are not adequate.</w:t>
      </w:r>
    </w:p>
    <w:p w:rsidR="002B4D37" w:rsidRPr="002E1E2A"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Eye protectors should be cleaned after each use </w:t>
      </w:r>
    </w:p>
    <w:p w:rsidR="002B4D37" w:rsidRPr="002E1E2A" w:rsidRDefault="002B4D37" w:rsidP="002E1E2A">
      <w:pPr>
        <w:shd w:val="clear" w:color="auto" w:fill="FFFFFF"/>
        <w:spacing w:after="0" w:line="360" w:lineRule="auto"/>
        <w:textAlignment w:val="baseline"/>
        <w:rPr>
          <w:rFonts w:eastAsia="Times New Roman" w:cstheme="minorHAnsi"/>
          <w:sz w:val="24"/>
          <w:szCs w:val="24"/>
          <w:lang w:eastAsia="en-GB"/>
        </w:rPr>
      </w:pPr>
    </w:p>
    <w:p w:rsidR="00DB1C25" w:rsidRDefault="00DB1C25" w:rsidP="00DB1C25">
      <w:p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Pr>
          <w:rFonts w:eastAsia="Times New Roman" w:cstheme="minorHAnsi"/>
          <w:sz w:val="24"/>
          <w:szCs w:val="24"/>
          <w:u w:val="single"/>
          <w:bdr w:val="none" w:sz="0" w:space="0" w:color="auto" w:frame="1"/>
          <w:lang w:eastAsia="en-GB"/>
        </w:rPr>
        <w:t xml:space="preserve">Precaution </w:t>
      </w:r>
      <w:proofErr w:type="gramStart"/>
      <w:r>
        <w:rPr>
          <w:rFonts w:eastAsia="Times New Roman" w:cstheme="minorHAnsi"/>
          <w:sz w:val="24"/>
          <w:szCs w:val="24"/>
          <w:u w:val="single"/>
          <w:bdr w:val="none" w:sz="0" w:space="0" w:color="auto" w:frame="1"/>
          <w:lang w:eastAsia="en-GB"/>
        </w:rPr>
        <w:t>In</w:t>
      </w:r>
      <w:proofErr w:type="gramEnd"/>
      <w:r>
        <w:rPr>
          <w:rFonts w:eastAsia="Times New Roman" w:cstheme="minorHAnsi"/>
          <w:sz w:val="24"/>
          <w:szCs w:val="24"/>
          <w:u w:val="single"/>
          <w:bdr w:val="none" w:sz="0" w:space="0" w:color="auto" w:frame="1"/>
          <w:lang w:eastAsia="en-GB"/>
        </w:rPr>
        <w:t xml:space="preserve"> </w:t>
      </w:r>
      <w:r w:rsidR="009E06D2" w:rsidRPr="009E06D2">
        <w:rPr>
          <w:rFonts w:eastAsia="Times New Roman" w:cstheme="minorHAnsi"/>
          <w:sz w:val="24"/>
          <w:szCs w:val="24"/>
          <w:u w:val="single"/>
          <w:bdr w:val="none" w:sz="0" w:space="0" w:color="auto" w:frame="1"/>
          <w:lang w:eastAsia="en-GB"/>
        </w:rPr>
        <w:t>Drug Preparation Area for Nursing Personnel</w:t>
      </w:r>
    </w:p>
    <w:p w:rsidR="009E06D2" w:rsidRPr="00DB1C25" w:rsidRDefault="009E06D2" w:rsidP="00DB1C25">
      <w:pPr>
        <w:pStyle w:val="ListParagraph"/>
        <w:numPr>
          <w:ilvl w:val="0"/>
          <w:numId w:val="11"/>
        </w:num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sidRPr="00DB1C25">
        <w:rPr>
          <w:rFonts w:eastAsia="Times New Roman" w:cstheme="minorHAnsi"/>
          <w:sz w:val="24"/>
          <w:szCs w:val="24"/>
          <w:lang w:eastAsia="en-GB"/>
        </w:rPr>
        <w:t>A dedicated area with restricted access and that is free of food and drink is required. Chewing of gum in this area should not be allowed.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This designated area should not be heavily trafficked.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Signs that restrict access to authorized personnel only should be displayed.</w:t>
      </w:r>
    </w:p>
    <w:p w:rsidR="002B4D37"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Appropriate warning labels must be placed on all chemotherapy drug storage areas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 sink, an eyewash station and a spill kit should be available in this space.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A plastic-backed absorbent pad should be used under tubing, syringe or sites of potential leak.</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Leak-proof and puncture-proof biohazard containers should be present. All needles, syringes and other disposable items should be disposed of in these.</w:t>
      </w:r>
    </w:p>
    <w:p w:rsidR="00DB1C25" w:rsidRDefault="00DB1C25" w:rsidP="002E1E2A">
      <w:pPr>
        <w:shd w:val="clear" w:color="auto" w:fill="FFFFFF"/>
        <w:spacing w:after="0" w:line="360" w:lineRule="auto"/>
        <w:textAlignment w:val="baseline"/>
        <w:rPr>
          <w:rFonts w:eastAsia="Times New Roman" w:cstheme="minorHAnsi"/>
          <w:b/>
          <w:bCs/>
          <w:sz w:val="24"/>
          <w:szCs w:val="24"/>
          <w:bdr w:val="none" w:sz="0" w:space="0" w:color="auto" w:frame="1"/>
          <w:lang w:eastAsia="en-GB"/>
        </w:rPr>
      </w:pPr>
    </w:p>
    <w:p w:rsidR="009E06D2" w:rsidRPr="009E06D2" w:rsidRDefault="00DB1C25" w:rsidP="002E1E2A">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b/>
          <w:bCs/>
          <w:sz w:val="24"/>
          <w:szCs w:val="24"/>
          <w:bdr w:val="none" w:sz="0" w:space="0" w:color="auto" w:frame="1"/>
          <w:lang w:eastAsia="en-GB"/>
        </w:rPr>
        <w:lastRenderedPageBreak/>
        <w:t xml:space="preserve">Precaution In </w:t>
      </w:r>
      <w:r w:rsidR="009E06D2" w:rsidRPr="002E1E2A">
        <w:rPr>
          <w:rFonts w:eastAsia="Times New Roman" w:cstheme="minorHAnsi"/>
          <w:b/>
          <w:bCs/>
          <w:sz w:val="24"/>
          <w:szCs w:val="24"/>
          <w:bdr w:val="none" w:sz="0" w:space="0" w:color="auto" w:frame="1"/>
          <w:lang w:eastAsia="en-GB"/>
        </w:rPr>
        <w:t>Administration and Disposal of Chemotherapy Agents</w:t>
      </w:r>
      <w:r w:rsidR="009E06D2" w:rsidRPr="009E06D2">
        <w:rPr>
          <w:rFonts w:eastAsia="Times New Roman" w:cstheme="minorHAnsi"/>
          <w:b/>
          <w:bCs/>
          <w:sz w:val="24"/>
          <w:szCs w:val="24"/>
          <w:bdr w:val="none" w:sz="0" w:space="0" w:color="auto" w:frame="1"/>
          <w:lang w:eastAsia="en-GB"/>
        </w:rPr>
        <w:br/>
      </w:r>
      <w:r w:rsidR="009E06D2" w:rsidRPr="009E06D2">
        <w:rPr>
          <w:rFonts w:eastAsia="Times New Roman" w:cstheme="minorHAnsi"/>
          <w:sz w:val="24"/>
          <w:szCs w:val="24"/>
          <w:lang w:eastAsia="en-GB"/>
        </w:rPr>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r w:rsidR="002E1E2A" w:rsidRPr="002E1E2A">
        <w:rPr>
          <w:rFonts w:eastAsia="Times New Roman" w:cstheme="minorHAnsi"/>
          <w:sz w:val="24"/>
          <w:szCs w:val="24"/>
          <w:lang w:eastAsia="en-GB"/>
        </w:rPr>
        <w:t>.</w:t>
      </w:r>
    </w:p>
    <w:p w:rsidR="009E06D2" w:rsidRPr="009E06D2"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Disposal of Equipment /Personal Protective Equipment used to Administer Chemotherapy Agents:</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All syringes and needles should be discarded in containers that are puncture-resistant, leak-proof, that have a lid that seals securely, and that are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Bags and solution administration sets should be discarded intact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w:t>
      </w:r>
      <w:r w:rsidR="00A5781F" w:rsidRPr="009E06D2">
        <w:rPr>
          <w:rFonts w:eastAsia="Times New Roman" w:cstheme="minorHAnsi"/>
          <w:sz w:val="24"/>
          <w:szCs w:val="24"/>
          <w:lang w:eastAsia="en-GB"/>
        </w:rPr>
        <w:t>reseal able</w:t>
      </w:r>
      <w:bookmarkStart w:id="0" w:name="_GoBack"/>
      <w:bookmarkEnd w:id="0"/>
      <w:r w:rsidRPr="009E06D2">
        <w:rPr>
          <w:rFonts w:eastAsia="Times New Roman" w:cstheme="minorHAnsi"/>
          <w:sz w:val="24"/>
          <w:szCs w:val="24"/>
          <w:lang w:eastAsia="en-GB"/>
        </w:rPr>
        <w:t xml:space="preserve"> containers that are both leak-proof and puncture-proof.</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PPE used during handling and administration should be disposed of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container.</w:t>
      </w:r>
    </w:p>
    <w:p w:rsidR="00F16FC2" w:rsidRPr="002E1E2A" w:rsidRDefault="00F16FC2" w:rsidP="002E1E2A">
      <w:pPr>
        <w:shd w:val="clear" w:color="auto" w:fill="FFFFFF"/>
        <w:spacing w:before="100" w:beforeAutospacing="1" w:after="24" w:line="360" w:lineRule="auto"/>
        <w:rPr>
          <w:rFonts w:eastAsia="Times New Roman" w:cstheme="minorHAnsi"/>
          <w:sz w:val="24"/>
          <w:szCs w:val="24"/>
          <w:lang w:eastAsia="en-GB"/>
        </w:rPr>
      </w:pPr>
    </w:p>
    <w:sectPr w:rsidR="00F16FC2" w:rsidRPr="002E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7B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71B4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705D9"/>
    <w:multiLevelType w:val="hybridMultilevel"/>
    <w:tmpl w:val="C936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689"/>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B39C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27053A"/>
    <w:multiLevelType w:val="multilevel"/>
    <w:tmpl w:val="604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A411E"/>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7503C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C129A5"/>
    <w:multiLevelType w:val="hybridMultilevel"/>
    <w:tmpl w:val="987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4602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4C637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780B12"/>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F21F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497ED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A95FFC"/>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C67F04"/>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534B00"/>
    <w:multiLevelType w:val="multilevel"/>
    <w:tmpl w:val="F2B8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57A4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966D2A"/>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412E28"/>
    <w:multiLevelType w:val="multilevel"/>
    <w:tmpl w:val="FE84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2F4CDB"/>
    <w:multiLevelType w:val="multilevel"/>
    <w:tmpl w:val="74A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E46F72"/>
    <w:multiLevelType w:val="multilevel"/>
    <w:tmpl w:val="7D6C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9F247B"/>
    <w:multiLevelType w:val="multilevel"/>
    <w:tmpl w:val="828E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F6717"/>
    <w:multiLevelType w:val="multilevel"/>
    <w:tmpl w:val="5C8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8268FD"/>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1719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6"/>
  </w:num>
  <w:num w:numId="4">
    <w:abstractNumId w:val="25"/>
  </w:num>
  <w:num w:numId="5">
    <w:abstractNumId w:val="5"/>
  </w:num>
  <w:num w:numId="6">
    <w:abstractNumId w:val="23"/>
  </w:num>
  <w:num w:numId="7">
    <w:abstractNumId w:val="11"/>
  </w:num>
  <w:num w:numId="8">
    <w:abstractNumId w:val="14"/>
  </w:num>
  <w:num w:numId="9">
    <w:abstractNumId w:val="3"/>
  </w:num>
  <w:num w:numId="10">
    <w:abstractNumId w:val="9"/>
  </w:num>
  <w:num w:numId="11">
    <w:abstractNumId w:val="17"/>
  </w:num>
  <w:num w:numId="12">
    <w:abstractNumId w:val="12"/>
  </w:num>
  <w:num w:numId="13">
    <w:abstractNumId w:val="21"/>
  </w:num>
  <w:num w:numId="14">
    <w:abstractNumId w:val="16"/>
  </w:num>
  <w:num w:numId="15">
    <w:abstractNumId w:val="19"/>
  </w:num>
  <w:num w:numId="16">
    <w:abstractNumId w:val="22"/>
  </w:num>
  <w:num w:numId="17">
    <w:abstractNumId w:val="24"/>
  </w:num>
  <w:num w:numId="18">
    <w:abstractNumId w:val="0"/>
  </w:num>
  <w:num w:numId="19">
    <w:abstractNumId w:val="7"/>
  </w:num>
  <w:num w:numId="20">
    <w:abstractNumId w:val="18"/>
  </w:num>
  <w:num w:numId="21">
    <w:abstractNumId w:val="13"/>
  </w:num>
  <w:num w:numId="22">
    <w:abstractNumId w:val="10"/>
  </w:num>
  <w:num w:numId="23">
    <w:abstractNumId w:val="1"/>
  </w:num>
  <w:num w:numId="24">
    <w:abstractNumId w:val="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50"/>
    <w:rsid w:val="00232906"/>
    <w:rsid w:val="002B4D37"/>
    <w:rsid w:val="002E1E2A"/>
    <w:rsid w:val="005C76AE"/>
    <w:rsid w:val="00961950"/>
    <w:rsid w:val="009D2D64"/>
    <w:rsid w:val="009E06D2"/>
    <w:rsid w:val="00A5781F"/>
    <w:rsid w:val="00DB1C25"/>
    <w:rsid w:val="00DE51C7"/>
    <w:rsid w:val="00F16FC2"/>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EF7CC-196B-4D3E-92FA-318C32BF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950"/>
    <w:rPr>
      <w:b/>
      <w:bCs/>
    </w:rPr>
  </w:style>
  <w:style w:type="paragraph" w:styleId="NormalWeb">
    <w:name w:val="Normal (Web)"/>
    <w:basedOn w:val="Normal"/>
    <w:uiPriority w:val="99"/>
    <w:semiHidden/>
    <w:unhideWhenUsed/>
    <w:rsid w:val="00961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8799">
      <w:bodyDiv w:val="1"/>
      <w:marLeft w:val="0"/>
      <w:marRight w:val="0"/>
      <w:marTop w:val="0"/>
      <w:marBottom w:val="0"/>
      <w:divBdr>
        <w:top w:val="none" w:sz="0" w:space="0" w:color="auto"/>
        <w:left w:val="none" w:sz="0" w:space="0" w:color="auto"/>
        <w:bottom w:val="none" w:sz="0" w:space="0" w:color="auto"/>
        <w:right w:val="none" w:sz="0" w:space="0" w:color="auto"/>
      </w:divBdr>
    </w:div>
    <w:div w:id="1119224343">
      <w:bodyDiv w:val="1"/>
      <w:marLeft w:val="0"/>
      <w:marRight w:val="0"/>
      <w:marTop w:val="0"/>
      <w:marBottom w:val="0"/>
      <w:divBdr>
        <w:top w:val="none" w:sz="0" w:space="0" w:color="auto"/>
        <w:left w:val="none" w:sz="0" w:space="0" w:color="auto"/>
        <w:bottom w:val="none" w:sz="0" w:space="0" w:color="auto"/>
        <w:right w:val="none" w:sz="0" w:space="0" w:color="auto"/>
      </w:divBdr>
    </w:div>
    <w:div w:id="1119881809">
      <w:bodyDiv w:val="1"/>
      <w:marLeft w:val="0"/>
      <w:marRight w:val="0"/>
      <w:marTop w:val="0"/>
      <w:marBottom w:val="0"/>
      <w:divBdr>
        <w:top w:val="none" w:sz="0" w:space="0" w:color="auto"/>
        <w:left w:val="none" w:sz="0" w:space="0" w:color="auto"/>
        <w:bottom w:val="none" w:sz="0" w:space="0" w:color="auto"/>
        <w:right w:val="none" w:sz="0" w:space="0" w:color="auto"/>
      </w:divBdr>
    </w:div>
    <w:div w:id="12900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2</cp:revision>
  <dcterms:created xsi:type="dcterms:W3CDTF">2020-04-29T22:23:00Z</dcterms:created>
  <dcterms:modified xsi:type="dcterms:W3CDTF">2020-04-30T00:05:00Z</dcterms:modified>
</cp:coreProperties>
</file>