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AFE BABALOLA UNIVERSITY ADO EKITI</w:t>
      </w:r>
    </w:p>
    <w:p w:rsidR="008F1DB3" w:rsidRDefault="008F1DB3" w:rsidP="008F1DB3">
      <w:pPr>
        <w:jc w:val="center"/>
        <w:rPr>
          <w:rFonts w:ascii="Times New Roman" w:hAnsi="Times New Roman" w:cs="Times New Roman"/>
          <w:sz w:val="28"/>
          <w:szCs w:val="28"/>
        </w:rPr>
      </w:pPr>
    </w:p>
    <w:p w:rsid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 xml:space="preserve">A TERM PAPER </w:t>
      </w:r>
    </w:p>
    <w:p w:rsid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BY</w:t>
      </w:r>
    </w:p>
    <w:p w:rsid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SAMSON TEYEI GANG 16/SMS10/017</w:t>
      </w:r>
    </w:p>
    <w:p w:rsidR="008F1DB3" w:rsidRDefault="008F1DB3" w:rsidP="008F1DB3">
      <w:pPr>
        <w:jc w:val="center"/>
        <w:rPr>
          <w:rFonts w:ascii="Times New Roman" w:hAnsi="Times New Roman" w:cs="Times New Roman"/>
          <w:sz w:val="28"/>
          <w:szCs w:val="28"/>
        </w:rPr>
      </w:pPr>
    </w:p>
    <w:p w:rsid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 xml:space="preserve">TO </w:t>
      </w:r>
    </w:p>
    <w:p w:rsidR="008F1DB3" w:rsidRDefault="008F1DB3" w:rsidP="008F1DB3">
      <w:pPr>
        <w:jc w:val="center"/>
        <w:rPr>
          <w:rFonts w:ascii="Times New Roman" w:hAnsi="Times New Roman" w:cs="Times New Roman"/>
          <w:sz w:val="28"/>
          <w:szCs w:val="28"/>
        </w:rPr>
      </w:pPr>
      <w:r w:rsidRPr="008F1DB3">
        <w:rPr>
          <w:rFonts w:ascii="Times New Roman" w:hAnsi="Times New Roman" w:cs="Times New Roman"/>
          <w:sz w:val="28"/>
          <w:szCs w:val="28"/>
        </w:rPr>
        <w:t>INTERNATIONAL REFUGEE LAW IS MAINLY A TREATY LAW. DISCUSS CRITICALLY THE REGIONAL AND GLOBAL INSTRUMENTS FOR REFUGEE PROTECTION AND THEIR LIMITATIONS.INTERNATIONAL REFUGEE LAW IS MAINLY A TREATY LAW. DISCUSS CRITICALLY THE REGIONAL AND GLOBAL INSTRUMENTS FOR REFUGEE PROTECTION AND THEIR LIMITATIONS.</w:t>
      </w:r>
    </w:p>
    <w:p w:rsidR="008F1DB3" w:rsidRDefault="008F1DB3" w:rsidP="008F1DB3">
      <w:pPr>
        <w:jc w:val="center"/>
        <w:rPr>
          <w:rFonts w:ascii="Times New Roman" w:hAnsi="Times New Roman" w:cs="Times New Roman"/>
          <w:sz w:val="28"/>
          <w:szCs w:val="28"/>
        </w:rPr>
      </w:pPr>
    </w:p>
    <w:p w:rsid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LECTURER: MISS OLUWATOSIN ADEDEJI</w:t>
      </w:r>
    </w:p>
    <w:p w:rsidR="008F1DB3" w:rsidRDefault="008F1DB3" w:rsidP="008F1DB3">
      <w:pPr>
        <w:jc w:val="center"/>
        <w:rPr>
          <w:rFonts w:ascii="Times New Roman" w:hAnsi="Times New Roman" w:cs="Times New Roman"/>
          <w:sz w:val="28"/>
          <w:szCs w:val="28"/>
        </w:rPr>
      </w:pPr>
    </w:p>
    <w:p w:rsidR="008F1DB3" w:rsidRPr="008F1DB3" w:rsidRDefault="008F1DB3" w:rsidP="008F1DB3">
      <w:pPr>
        <w:jc w:val="center"/>
        <w:rPr>
          <w:rFonts w:ascii="Times New Roman" w:hAnsi="Times New Roman" w:cs="Times New Roman"/>
          <w:sz w:val="28"/>
          <w:szCs w:val="28"/>
        </w:rPr>
      </w:pPr>
      <w:r>
        <w:rPr>
          <w:rFonts w:ascii="Times New Roman" w:hAnsi="Times New Roman" w:cs="Times New Roman"/>
          <w:sz w:val="28"/>
          <w:szCs w:val="28"/>
        </w:rPr>
        <w:t>APRIL 2020</w:t>
      </w:r>
    </w:p>
    <w:p w:rsidR="008F1DB3" w:rsidRPr="008F1DB3" w:rsidRDefault="008F1DB3" w:rsidP="008F1DB3">
      <w:pPr>
        <w:jc w:val="center"/>
        <w:rPr>
          <w:rFonts w:ascii="Times New Roman" w:hAnsi="Times New Roman" w:cs="Times New Roman"/>
          <w:sz w:val="28"/>
          <w:szCs w:val="28"/>
        </w:rPr>
      </w:pPr>
    </w:p>
    <w:p w:rsidR="008F1DB3" w:rsidRDefault="008F1DB3" w:rsidP="00ED4444">
      <w:pPr>
        <w:jc w:val="both"/>
        <w:rPr>
          <w:rFonts w:ascii="Times New Roman" w:hAnsi="Times New Roman" w:cs="Times New Roman"/>
          <w:sz w:val="24"/>
          <w:szCs w:val="24"/>
        </w:rPr>
      </w:pPr>
    </w:p>
    <w:p w:rsidR="008F1DB3" w:rsidRDefault="008F1DB3" w:rsidP="00ED4444">
      <w:pPr>
        <w:jc w:val="both"/>
        <w:rPr>
          <w:rFonts w:ascii="Times New Roman" w:hAnsi="Times New Roman" w:cs="Times New Roman"/>
          <w:sz w:val="24"/>
          <w:szCs w:val="24"/>
        </w:rPr>
      </w:pPr>
    </w:p>
    <w:p w:rsidR="008F1DB3" w:rsidRDefault="008F1DB3" w:rsidP="00ED4444">
      <w:pPr>
        <w:jc w:val="both"/>
        <w:rPr>
          <w:rFonts w:ascii="Times New Roman" w:hAnsi="Times New Roman" w:cs="Times New Roman"/>
          <w:sz w:val="24"/>
          <w:szCs w:val="24"/>
        </w:rPr>
      </w:pPr>
    </w:p>
    <w:p w:rsidR="008F1DB3" w:rsidRDefault="008F1DB3" w:rsidP="00ED4444">
      <w:pPr>
        <w:jc w:val="both"/>
        <w:rPr>
          <w:rFonts w:ascii="Times New Roman" w:hAnsi="Times New Roman" w:cs="Times New Roman"/>
          <w:sz w:val="24"/>
          <w:szCs w:val="24"/>
        </w:rPr>
      </w:pPr>
    </w:p>
    <w:p w:rsidR="008F1DB3" w:rsidRDefault="008F1DB3" w:rsidP="00ED4444">
      <w:pPr>
        <w:jc w:val="both"/>
        <w:rPr>
          <w:rFonts w:ascii="Times New Roman" w:hAnsi="Times New Roman" w:cs="Times New Roman"/>
          <w:sz w:val="24"/>
          <w:szCs w:val="24"/>
        </w:rPr>
      </w:pPr>
    </w:p>
    <w:p w:rsidR="008F1DB3" w:rsidRDefault="008F1DB3" w:rsidP="00ED4444">
      <w:pPr>
        <w:jc w:val="both"/>
        <w:rPr>
          <w:rFonts w:ascii="Times New Roman" w:hAnsi="Times New Roman" w:cs="Times New Roman"/>
          <w:sz w:val="24"/>
          <w:szCs w:val="24"/>
        </w:rPr>
      </w:pPr>
    </w:p>
    <w:p w:rsidR="008F1DB3" w:rsidRDefault="008F1DB3" w:rsidP="00ED4444">
      <w:pPr>
        <w:jc w:val="both"/>
        <w:rPr>
          <w:rFonts w:ascii="Times New Roman" w:hAnsi="Times New Roman" w:cs="Times New Roman"/>
          <w:sz w:val="24"/>
          <w:szCs w:val="24"/>
        </w:rPr>
      </w:pPr>
    </w:p>
    <w:p w:rsidR="00ED4444" w:rsidRDefault="00ED4444" w:rsidP="00ED4444">
      <w:pPr>
        <w:jc w:val="both"/>
        <w:rPr>
          <w:rFonts w:ascii="Times New Roman" w:hAnsi="Times New Roman" w:cs="Times New Roman"/>
          <w:sz w:val="24"/>
          <w:szCs w:val="24"/>
        </w:rPr>
      </w:pPr>
      <w:bookmarkStart w:id="0" w:name="_GoBack"/>
      <w:bookmarkEnd w:id="0"/>
      <w:r w:rsidRPr="00ED4444">
        <w:rPr>
          <w:rFonts w:ascii="Times New Roman" w:hAnsi="Times New Roman" w:cs="Times New Roman"/>
          <w:sz w:val="24"/>
          <w:szCs w:val="24"/>
        </w:rPr>
        <w:lastRenderedPageBreak/>
        <w:t>International humanitarian law is a set of rules that seek to limit the effects of armed conflict on people and objects. Also known as the law of war or law of armed conflict, IHL protects certain categories of people and restricts the methods and means of warfare</w:t>
      </w:r>
      <w:r>
        <w:rPr>
          <w:rFonts w:ascii="Times New Roman" w:hAnsi="Times New Roman" w:cs="Times New Roman"/>
          <w:sz w:val="24"/>
          <w:szCs w:val="24"/>
        </w:rPr>
        <w:t>.</w:t>
      </w:r>
      <w:r w:rsidRPr="00ED4444">
        <w:t xml:space="preserve"> </w:t>
      </w:r>
      <w:r w:rsidRPr="00ED4444">
        <w:rPr>
          <w:rFonts w:ascii="Times New Roman" w:hAnsi="Times New Roman" w:cs="Times New Roman"/>
          <w:sz w:val="24"/>
          <w:szCs w:val="24"/>
        </w:rPr>
        <w:t>IHL protects people who are not or no longer taking part in the fighting, such as civilians, the wounded, the sick, prisoners of war, detainees, shipwrecked, and medical and religious military personnel. These categories of people are entitled to respect for their lives, and parties to a conflict must provide them with assistance and treat them humanely at all times and without discrimination</w:t>
      </w:r>
      <w:r>
        <w:rPr>
          <w:rFonts w:ascii="Times New Roman" w:hAnsi="Times New Roman" w:cs="Times New Roman"/>
          <w:sz w:val="24"/>
          <w:szCs w:val="24"/>
        </w:rPr>
        <w:t xml:space="preserve">. </w:t>
      </w:r>
      <w:r w:rsidRPr="00ED4444">
        <w:rPr>
          <w:rFonts w:ascii="Times New Roman" w:hAnsi="Times New Roman" w:cs="Times New Roman"/>
          <w:sz w:val="24"/>
          <w:szCs w:val="24"/>
        </w:rPr>
        <w:t>The d</w:t>
      </w:r>
      <w:r>
        <w:rPr>
          <w:rFonts w:ascii="Times New Roman" w:hAnsi="Times New Roman" w:cs="Times New Roman"/>
          <w:sz w:val="24"/>
          <w:szCs w:val="24"/>
        </w:rPr>
        <w:t xml:space="preserve">uty to implement IHL lies first </w:t>
      </w:r>
      <w:r w:rsidRPr="00ED4444">
        <w:rPr>
          <w:rFonts w:ascii="Times New Roman" w:hAnsi="Times New Roman" w:cs="Times New Roman"/>
          <w:sz w:val="24"/>
          <w:szCs w:val="24"/>
        </w:rPr>
        <w:t>and foremost with States.</w:t>
      </w:r>
    </w:p>
    <w:p w:rsidR="003A01D2" w:rsidRDefault="00F76150" w:rsidP="00F76150">
      <w:pPr>
        <w:jc w:val="both"/>
        <w:rPr>
          <w:rFonts w:ascii="Times New Roman" w:hAnsi="Times New Roman" w:cs="Times New Roman"/>
          <w:sz w:val="24"/>
          <w:szCs w:val="24"/>
        </w:rPr>
      </w:pPr>
      <w:r w:rsidRPr="00F76150">
        <w:rPr>
          <w:rFonts w:ascii="Times New Roman" w:hAnsi="Times New Roman" w:cs="Times New Roman"/>
          <w:sz w:val="24"/>
          <w:szCs w:val="24"/>
        </w:rPr>
        <w:t>The responsibility to protect embodies a political commitment to end the worst forms of violence and persecution. It seeks to narrow the gap between Member States’ pre-existing obligations under international humanitarian and human rights law and the reality faced by populations at risk of genocide, war crimes, ethnic cleansing and crimes against humanity.</w:t>
      </w:r>
      <w:r w:rsidR="006020FA">
        <w:rPr>
          <w:rFonts w:ascii="Times New Roman" w:hAnsi="Times New Roman" w:cs="Times New Roman"/>
          <w:sz w:val="24"/>
          <w:szCs w:val="24"/>
        </w:rPr>
        <w:t xml:space="preserve"> </w:t>
      </w:r>
      <w:r w:rsidR="006020FA" w:rsidRPr="006020FA">
        <w:rPr>
          <w:rFonts w:ascii="Times New Roman" w:hAnsi="Times New Roman" w:cs="Times New Roman"/>
          <w:sz w:val="24"/>
          <w:szCs w:val="24"/>
        </w:rPr>
        <w:t>The Responsibility to Protect – known as R2P – is an international norm that seeks to ensure that the international community never again fails to halt the mass atrocity crimes of genocide, war crimes, ethnic cleansing and crimes against humanity. The concept emerged in response to the failure of the international community to adequately respond to mass atrocities committed in Rwanda and the former Yugoslavia during the 1990s. The International Committee on Intervention and State Sovereignty developed th</w:t>
      </w:r>
      <w:r w:rsidR="006020FA">
        <w:rPr>
          <w:rFonts w:ascii="Times New Roman" w:hAnsi="Times New Roman" w:cs="Times New Roman"/>
          <w:sz w:val="24"/>
          <w:szCs w:val="24"/>
        </w:rPr>
        <w:t xml:space="preserve">e concept of R2P during 2001. </w:t>
      </w:r>
      <w:r w:rsidR="006020FA" w:rsidRPr="006020FA">
        <w:rPr>
          <w:rFonts w:ascii="Times New Roman" w:hAnsi="Times New Roman" w:cs="Times New Roman"/>
          <w:sz w:val="24"/>
          <w:szCs w:val="24"/>
        </w:rPr>
        <w:t>The Responsibility to Protect was unanimously adopted in 2005 at the UN World Summit, the largest gathering of Heads of State and Government in history.</w:t>
      </w:r>
      <w:r w:rsidR="003A01D2">
        <w:rPr>
          <w:rFonts w:ascii="Times New Roman" w:hAnsi="Times New Roman" w:cs="Times New Roman"/>
          <w:sz w:val="24"/>
          <w:szCs w:val="24"/>
        </w:rPr>
        <w:t xml:space="preserve"> </w:t>
      </w:r>
    </w:p>
    <w:p w:rsidR="00F76150" w:rsidRDefault="006020FA" w:rsidP="00F76150">
      <w:pPr>
        <w:jc w:val="both"/>
        <w:rPr>
          <w:rFonts w:ascii="Times New Roman" w:hAnsi="Times New Roman" w:cs="Times New Roman"/>
          <w:sz w:val="24"/>
          <w:szCs w:val="24"/>
        </w:rPr>
      </w:pPr>
      <w:r>
        <w:rPr>
          <w:rFonts w:ascii="Times New Roman" w:hAnsi="Times New Roman" w:cs="Times New Roman"/>
          <w:sz w:val="24"/>
          <w:szCs w:val="24"/>
        </w:rPr>
        <w:t xml:space="preserve"> </w:t>
      </w:r>
      <w:r w:rsidRPr="006020FA">
        <w:rPr>
          <w:rFonts w:ascii="Times New Roman" w:hAnsi="Times New Roman" w:cs="Times New Roman"/>
          <w:sz w:val="24"/>
          <w:szCs w:val="24"/>
        </w:rPr>
        <w:t>States have long accepted limits on their conduct, whether toward</w:t>
      </w:r>
      <w:r>
        <w:rPr>
          <w:rFonts w:ascii="Times New Roman" w:hAnsi="Times New Roman" w:cs="Times New Roman"/>
          <w:sz w:val="24"/>
          <w:szCs w:val="24"/>
        </w:rPr>
        <w:t xml:space="preserve">s their own citizens or others. </w:t>
      </w:r>
      <w:r w:rsidRPr="006020FA">
        <w:rPr>
          <w:rFonts w:ascii="Times New Roman" w:hAnsi="Times New Roman" w:cs="Times New Roman"/>
          <w:sz w:val="24"/>
          <w:szCs w:val="24"/>
        </w:rPr>
        <w:t>The UN Universal Declaration of Human Rights requires that state</w:t>
      </w:r>
      <w:r>
        <w:rPr>
          <w:rFonts w:ascii="Times New Roman" w:hAnsi="Times New Roman" w:cs="Times New Roman"/>
          <w:sz w:val="24"/>
          <w:szCs w:val="24"/>
        </w:rPr>
        <w:t xml:space="preserve">s protect individual and social </w:t>
      </w:r>
      <w:r w:rsidRPr="006020FA">
        <w:rPr>
          <w:rFonts w:ascii="Times New Roman" w:hAnsi="Times New Roman" w:cs="Times New Roman"/>
          <w:sz w:val="24"/>
          <w:szCs w:val="24"/>
        </w:rPr>
        <w:t>rights; the Geneva Conventions and various treaties and covenants p</w:t>
      </w:r>
      <w:r>
        <w:rPr>
          <w:rFonts w:ascii="Times New Roman" w:hAnsi="Times New Roman" w:cs="Times New Roman"/>
          <w:sz w:val="24"/>
          <w:szCs w:val="24"/>
        </w:rPr>
        <w:t xml:space="preserve">rohibiting torture, trafficking </w:t>
      </w:r>
      <w:r w:rsidRPr="006020FA">
        <w:rPr>
          <w:rFonts w:ascii="Times New Roman" w:hAnsi="Times New Roman" w:cs="Times New Roman"/>
          <w:sz w:val="24"/>
          <w:szCs w:val="24"/>
        </w:rPr>
        <w:t>in persons, or nuclear proliferation similarly restrict the right of states to behave as they wish. At</w:t>
      </w:r>
      <w:r>
        <w:rPr>
          <w:rFonts w:ascii="Times New Roman" w:hAnsi="Times New Roman" w:cs="Times New Roman"/>
          <w:sz w:val="24"/>
          <w:szCs w:val="24"/>
        </w:rPr>
        <w:t xml:space="preserve"> </w:t>
      </w:r>
      <w:r w:rsidRPr="006020FA">
        <w:rPr>
          <w:rFonts w:ascii="Times New Roman" w:hAnsi="Times New Roman" w:cs="Times New Roman"/>
          <w:sz w:val="24"/>
          <w:szCs w:val="24"/>
        </w:rPr>
        <w:t>the same time, there has been a shift in the understanding of</w:t>
      </w:r>
      <w:r>
        <w:rPr>
          <w:rFonts w:ascii="Times New Roman" w:hAnsi="Times New Roman" w:cs="Times New Roman"/>
          <w:sz w:val="24"/>
          <w:szCs w:val="24"/>
        </w:rPr>
        <w:t xml:space="preserve"> sovereignty, spurred both by a </w:t>
      </w:r>
      <w:r w:rsidRPr="006020FA">
        <w:rPr>
          <w:rFonts w:ascii="Times New Roman" w:hAnsi="Times New Roman" w:cs="Times New Roman"/>
          <w:sz w:val="24"/>
          <w:szCs w:val="24"/>
        </w:rPr>
        <w:t>growing sensitivity to human rights and by a reaction to atrociti</w:t>
      </w:r>
      <w:r>
        <w:rPr>
          <w:rFonts w:ascii="Times New Roman" w:hAnsi="Times New Roman" w:cs="Times New Roman"/>
          <w:sz w:val="24"/>
          <w:szCs w:val="24"/>
        </w:rPr>
        <w:t xml:space="preserve">es perpetrated upon citizens by </w:t>
      </w:r>
      <w:r w:rsidRPr="006020FA">
        <w:rPr>
          <w:rFonts w:ascii="Times New Roman" w:hAnsi="Times New Roman" w:cs="Times New Roman"/>
          <w:sz w:val="24"/>
          <w:szCs w:val="24"/>
        </w:rPr>
        <w:t xml:space="preserve">their own leaders. Sovereignty is increasingly defined, not as a </w:t>
      </w:r>
      <w:r>
        <w:rPr>
          <w:rFonts w:ascii="Times New Roman" w:hAnsi="Times New Roman" w:cs="Times New Roman"/>
          <w:sz w:val="24"/>
          <w:szCs w:val="24"/>
        </w:rPr>
        <w:t xml:space="preserve">license to control those within </w:t>
      </w:r>
      <w:r w:rsidRPr="006020FA">
        <w:rPr>
          <w:rFonts w:ascii="Times New Roman" w:hAnsi="Times New Roman" w:cs="Times New Roman"/>
          <w:sz w:val="24"/>
          <w:szCs w:val="24"/>
        </w:rPr>
        <w:t>one’s borders, but rather as a set of obligations towards ci</w:t>
      </w:r>
      <w:r>
        <w:rPr>
          <w:rFonts w:ascii="Times New Roman" w:hAnsi="Times New Roman" w:cs="Times New Roman"/>
          <w:sz w:val="24"/>
          <w:szCs w:val="24"/>
        </w:rPr>
        <w:t xml:space="preserve">tizens. Kofi Annan spoke of the </w:t>
      </w:r>
      <w:r w:rsidRPr="006020FA">
        <w:rPr>
          <w:rFonts w:ascii="Times New Roman" w:hAnsi="Times New Roman" w:cs="Times New Roman"/>
          <w:sz w:val="24"/>
          <w:szCs w:val="24"/>
        </w:rPr>
        <w:t>sovereignty of the individual as well as of the state. Francis D</w:t>
      </w:r>
      <w:r>
        <w:rPr>
          <w:rFonts w:ascii="Times New Roman" w:hAnsi="Times New Roman" w:cs="Times New Roman"/>
          <w:sz w:val="24"/>
          <w:szCs w:val="24"/>
        </w:rPr>
        <w:t xml:space="preserve">eng, the Special Adviser on the </w:t>
      </w:r>
      <w:r w:rsidRPr="006020FA">
        <w:rPr>
          <w:rFonts w:ascii="Times New Roman" w:hAnsi="Times New Roman" w:cs="Times New Roman"/>
          <w:sz w:val="24"/>
          <w:szCs w:val="24"/>
        </w:rPr>
        <w:t xml:space="preserve">Prevention of Genocide and the former representative of the </w:t>
      </w:r>
      <w:r>
        <w:rPr>
          <w:rFonts w:ascii="Times New Roman" w:hAnsi="Times New Roman" w:cs="Times New Roman"/>
          <w:sz w:val="24"/>
          <w:szCs w:val="24"/>
        </w:rPr>
        <w:t xml:space="preserve">Secretary-General on internally </w:t>
      </w:r>
      <w:r w:rsidRPr="006020FA">
        <w:rPr>
          <w:rFonts w:ascii="Times New Roman" w:hAnsi="Times New Roman" w:cs="Times New Roman"/>
          <w:sz w:val="24"/>
          <w:szCs w:val="24"/>
        </w:rPr>
        <w:t>displaced persons, developed the concept of “sovereignty as r</w:t>
      </w:r>
      <w:r>
        <w:rPr>
          <w:rFonts w:ascii="Times New Roman" w:hAnsi="Times New Roman" w:cs="Times New Roman"/>
          <w:sz w:val="24"/>
          <w:szCs w:val="24"/>
        </w:rPr>
        <w:t xml:space="preserve">esponsibility.” And chief among </w:t>
      </w:r>
      <w:r w:rsidRPr="006020FA">
        <w:rPr>
          <w:rFonts w:ascii="Times New Roman" w:hAnsi="Times New Roman" w:cs="Times New Roman"/>
          <w:sz w:val="24"/>
          <w:szCs w:val="24"/>
        </w:rPr>
        <w:t>those responsibilities, he and others argued, is the responsibility to</w:t>
      </w:r>
      <w:r>
        <w:rPr>
          <w:rFonts w:ascii="Times New Roman" w:hAnsi="Times New Roman" w:cs="Times New Roman"/>
          <w:sz w:val="24"/>
          <w:szCs w:val="24"/>
        </w:rPr>
        <w:t xml:space="preserve"> protect citizens from the most </w:t>
      </w:r>
      <w:r w:rsidRPr="006020FA">
        <w:rPr>
          <w:rFonts w:ascii="Times New Roman" w:hAnsi="Times New Roman" w:cs="Times New Roman"/>
          <w:sz w:val="24"/>
          <w:szCs w:val="24"/>
        </w:rPr>
        <w:t xml:space="preserve">atrocious forms of abuse. Simply put, people come first. </w:t>
      </w:r>
      <w:r w:rsidRPr="006020FA">
        <w:rPr>
          <w:rFonts w:ascii="Times New Roman" w:hAnsi="Times New Roman" w:cs="Times New Roman"/>
          <w:sz w:val="24"/>
          <w:szCs w:val="24"/>
        </w:rPr>
        <w:cr/>
      </w:r>
      <w:r w:rsidR="00F76150" w:rsidRPr="00F76150">
        <w:rPr>
          <w:rFonts w:ascii="Times New Roman" w:hAnsi="Times New Roman" w:cs="Times New Roman"/>
          <w:sz w:val="24"/>
          <w:szCs w:val="24"/>
        </w:rPr>
        <w:t>Regional cooperation arrangements for refugee protection can be practical, principl</w:t>
      </w:r>
      <w:r w:rsidR="00F76150">
        <w:rPr>
          <w:rFonts w:ascii="Times New Roman" w:hAnsi="Times New Roman" w:cs="Times New Roman"/>
          <w:sz w:val="24"/>
          <w:szCs w:val="24"/>
        </w:rPr>
        <w:t xml:space="preserve">ed responses by </w:t>
      </w:r>
      <w:r w:rsidR="00F76150" w:rsidRPr="00F76150">
        <w:rPr>
          <w:rFonts w:ascii="Times New Roman" w:hAnsi="Times New Roman" w:cs="Times New Roman"/>
          <w:sz w:val="24"/>
          <w:szCs w:val="24"/>
        </w:rPr>
        <w:t>several States working together to meet the protection needs and human</w:t>
      </w:r>
      <w:r w:rsidR="00F76150">
        <w:rPr>
          <w:rFonts w:ascii="Times New Roman" w:hAnsi="Times New Roman" w:cs="Times New Roman"/>
          <w:sz w:val="24"/>
          <w:szCs w:val="24"/>
        </w:rPr>
        <w:t xml:space="preserve">itarian challenges posed by the </w:t>
      </w:r>
      <w:r w:rsidR="00F76150" w:rsidRPr="00F76150">
        <w:rPr>
          <w:rFonts w:ascii="Times New Roman" w:hAnsi="Times New Roman" w:cs="Times New Roman"/>
          <w:sz w:val="24"/>
          <w:szCs w:val="24"/>
        </w:rPr>
        <w:t>movement of asylum seekers, whether fleeing in large or small numbers.</w:t>
      </w:r>
      <w:r w:rsidR="00F76150" w:rsidRPr="00F76150">
        <w:t xml:space="preserve"> </w:t>
      </w:r>
      <w:r w:rsidR="00F76150" w:rsidRPr="00F76150">
        <w:rPr>
          <w:rFonts w:ascii="Times New Roman" w:hAnsi="Times New Roman" w:cs="Times New Roman"/>
          <w:sz w:val="24"/>
          <w:szCs w:val="24"/>
        </w:rPr>
        <w:t>The founding document of contemporary refugee law, the 1951 Conve</w:t>
      </w:r>
      <w:r w:rsidR="00F76150">
        <w:rPr>
          <w:rFonts w:ascii="Times New Roman" w:hAnsi="Times New Roman" w:cs="Times New Roman"/>
          <w:sz w:val="24"/>
          <w:szCs w:val="24"/>
        </w:rPr>
        <w:t xml:space="preserve">ntion relating to the Status of </w:t>
      </w:r>
      <w:r w:rsidR="00F76150" w:rsidRPr="00F76150">
        <w:rPr>
          <w:rFonts w:ascii="Times New Roman" w:hAnsi="Times New Roman" w:cs="Times New Roman"/>
          <w:sz w:val="24"/>
          <w:szCs w:val="24"/>
        </w:rPr>
        <w:t>Refugees (1951 Convention) reflects awareness of the inequality of effort require</w:t>
      </w:r>
      <w:r w:rsidR="00F76150">
        <w:rPr>
          <w:rFonts w:ascii="Times New Roman" w:hAnsi="Times New Roman" w:cs="Times New Roman"/>
          <w:sz w:val="24"/>
          <w:szCs w:val="24"/>
        </w:rPr>
        <w:t xml:space="preserve">d to protect refugees </w:t>
      </w:r>
      <w:r w:rsidR="00F76150" w:rsidRPr="00F76150">
        <w:rPr>
          <w:rFonts w:ascii="Times New Roman" w:hAnsi="Times New Roman" w:cs="Times New Roman"/>
          <w:sz w:val="24"/>
          <w:szCs w:val="24"/>
        </w:rPr>
        <w:t>and the corresponding need for State solidarity. The 1951 Convention’s P</w:t>
      </w:r>
      <w:r w:rsidR="00F76150">
        <w:rPr>
          <w:rFonts w:ascii="Times New Roman" w:hAnsi="Times New Roman" w:cs="Times New Roman"/>
          <w:sz w:val="24"/>
          <w:szCs w:val="24"/>
        </w:rPr>
        <w:t xml:space="preserve">reamble notes </w:t>
      </w:r>
      <w:r w:rsidR="00F76150">
        <w:rPr>
          <w:rFonts w:ascii="Times New Roman" w:hAnsi="Times New Roman" w:cs="Times New Roman"/>
          <w:sz w:val="24"/>
          <w:szCs w:val="24"/>
        </w:rPr>
        <w:lastRenderedPageBreak/>
        <w:t xml:space="preserve">the international </w:t>
      </w:r>
      <w:r w:rsidR="00F76150" w:rsidRPr="00F76150">
        <w:rPr>
          <w:rFonts w:ascii="Times New Roman" w:hAnsi="Times New Roman" w:cs="Times New Roman"/>
          <w:sz w:val="24"/>
          <w:szCs w:val="24"/>
        </w:rPr>
        <w:t>scope and nature of the refugee problem, acknowledges that ‘unduly heav</w:t>
      </w:r>
      <w:r w:rsidR="00F76150">
        <w:rPr>
          <w:rFonts w:ascii="Times New Roman" w:hAnsi="Times New Roman" w:cs="Times New Roman"/>
          <w:sz w:val="24"/>
          <w:szCs w:val="24"/>
        </w:rPr>
        <w:t xml:space="preserve">y burdens’ may fall on ‘certain </w:t>
      </w:r>
      <w:r w:rsidR="00F76150" w:rsidRPr="00F76150">
        <w:rPr>
          <w:rFonts w:ascii="Times New Roman" w:hAnsi="Times New Roman" w:cs="Times New Roman"/>
          <w:sz w:val="24"/>
          <w:szCs w:val="24"/>
        </w:rPr>
        <w:t xml:space="preserve">countries’ of asylum, and points out the obvious necessity of international </w:t>
      </w:r>
      <w:r w:rsidR="00F76150">
        <w:rPr>
          <w:rFonts w:ascii="Times New Roman" w:hAnsi="Times New Roman" w:cs="Times New Roman"/>
          <w:sz w:val="24"/>
          <w:szCs w:val="24"/>
        </w:rPr>
        <w:t>cooperation in order to achieve solutions</w:t>
      </w:r>
      <w:r w:rsidR="00F76150" w:rsidRPr="00F76150">
        <w:rPr>
          <w:rFonts w:ascii="Times New Roman" w:hAnsi="Times New Roman" w:cs="Times New Roman"/>
          <w:sz w:val="24"/>
          <w:szCs w:val="24"/>
        </w:rPr>
        <w:t>.</w:t>
      </w:r>
    </w:p>
    <w:p w:rsidR="00F76150" w:rsidRDefault="003A01D2" w:rsidP="00F76150">
      <w:pPr>
        <w:jc w:val="both"/>
        <w:rPr>
          <w:rFonts w:ascii="Times New Roman" w:hAnsi="Times New Roman" w:cs="Times New Roman"/>
          <w:sz w:val="24"/>
          <w:szCs w:val="24"/>
        </w:rPr>
      </w:pPr>
      <w:r>
        <w:rPr>
          <w:rFonts w:ascii="Times New Roman" w:hAnsi="Times New Roman" w:cs="Times New Roman"/>
          <w:sz w:val="24"/>
          <w:szCs w:val="24"/>
        </w:rPr>
        <w:t>There</w:t>
      </w:r>
      <w:r w:rsidR="00F76150" w:rsidRPr="00F76150">
        <w:rPr>
          <w:rFonts w:ascii="Times New Roman" w:hAnsi="Times New Roman" w:cs="Times New Roman"/>
          <w:sz w:val="24"/>
          <w:szCs w:val="24"/>
        </w:rPr>
        <w:t xml:space="preserve"> is another important source of guidance agreed by States</w:t>
      </w:r>
      <w:r w:rsidR="00F76150">
        <w:rPr>
          <w:rFonts w:ascii="Times New Roman" w:hAnsi="Times New Roman" w:cs="Times New Roman"/>
          <w:sz w:val="24"/>
          <w:szCs w:val="24"/>
        </w:rPr>
        <w:t xml:space="preserve"> on refugee protection matters, </w:t>
      </w:r>
      <w:r w:rsidR="00F76150" w:rsidRPr="00F76150">
        <w:rPr>
          <w:rFonts w:ascii="Times New Roman" w:hAnsi="Times New Roman" w:cs="Times New Roman"/>
          <w:sz w:val="24"/>
          <w:szCs w:val="24"/>
        </w:rPr>
        <w:t>including on regional cooperation. The States comprising UNHCR’s in</w:t>
      </w:r>
      <w:r w:rsidR="00F76150">
        <w:rPr>
          <w:rFonts w:ascii="Times New Roman" w:hAnsi="Times New Roman" w:cs="Times New Roman"/>
          <w:sz w:val="24"/>
          <w:szCs w:val="24"/>
        </w:rPr>
        <w:t xml:space="preserve">tergovernmental governing body, </w:t>
      </w:r>
      <w:r w:rsidR="00F76150" w:rsidRPr="00F76150">
        <w:rPr>
          <w:rFonts w:ascii="Times New Roman" w:hAnsi="Times New Roman" w:cs="Times New Roman"/>
          <w:sz w:val="24"/>
          <w:szCs w:val="24"/>
        </w:rPr>
        <w:t>its Executive Committee, have addressed the need for States to wor</w:t>
      </w:r>
      <w:r w:rsidR="00F76150">
        <w:rPr>
          <w:rFonts w:ascii="Times New Roman" w:hAnsi="Times New Roman" w:cs="Times New Roman"/>
          <w:sz w:val="24"/>
          <w:szCs w:val="24"/>
        </w:rPr>
        <w:t xml:space="preserve">k together to ensure protection </w:t>
      </w:r>
      <w:r w:rsidR="00F76150" w:rsidRPr="00F76150">
        <w:rPr>
          <w:rFonts w:ascii="Times New Roman" w:hAnsi="Times New Roman" w:cs="Times New Roman"/>
          <w:sz w:val="24"/>
          <w:szCs w:val="24"/>
        </w:rPr>
        <w:t>and have provided basic guidelines for comprehensive regional approaches t</w:t>
      </w:r>
      <w:r w:rsidR="00F76150">
        <w:rPr>
          <w:rFonts w:ascii="Times New Roman" w:hAnsi="Times New Roman" w:cs="Times New Roman"/>
          <w:sz w:val="24"/>
          <w:szCs w:val="24"/>
        </w:rPr>
        <w:t xml:space="preserve">o refugee protection. In </w:t>
      </w:r>
      <w:r w:rsidRPr="00F76150">
        <w:rPr>
          <w:rFonts w:ascii="Times New Roman" w:hAnsi="Times New Roman" w:cs="Times New Roman"/>
          <w:sz w:val="24"/>
          <w:szCs w:val="24"/>
        </w:rPr>
        <w:t>emphasizing</w:t>
      </w:r>
      <w:r w:rsidR="00F76150" w:rsidRPr="00F76150">
        <w:rPr>
          <w:rFonts w:ascii="Times New Roman" w:hAnsi="Times New Roman" w:cs="Times New Roman"/>
          <w:sz w:val="24"/>
          <w:szCs w:val="24"/>
        </w:rPr>
        <w:t xml:space="preserve"> the value of regional cooperation that is responsive to the part</w:t>
      </w:r>
      <w:r w:rsidR="00F76150">
        <w:rPr>
          <w:rFonts w:ascii="Times New Roman" w:hAnsi="Times New Roman" w:cs="Times New Roman"/>
          <w:sz w:val="24"/>
          <w:szCs w:val="24"/>
        </w:rPr>
        <w:t xml:space="preserve">icular needs of a given refugee </w:t>
      </w:r>
      <w:r w:rsidR="00F76150" w:rsidRPr="00F76150">
        <w:rPr>
          <w:rFonts w:ascii="Times New Roman" w:hAnsi="Times New Roman" w:cs="Times New Roman"/>
          <w:sz w:val="24"/>
          <w:szCs w:val="24"/>
        </w:rPr>
        <w:t>situation, UNHCR’s Executive Committee has noted that there is no</w:t>
      </w:r>
      <w:r w:rsidR="00F76150">
        <w:rPr>
          <w:rFonts w:ascii="Times New Roman" w:hAnsi="Times New Roman" w:cs="Times New Roman"/>
          <w:sz w:val="24"/>
          <w:szCs w:val="24"/>
        </w:rPr>
        <w:t xml:space="preserve"> blueprint for such approaches, </w:t>
      </w:r>
      <w:r w:rsidR="00F76150" w:rsidRPr="00F76150">
        <w:rPr>
          <w:rFonts w:ascii="Times New Roman" w:hAnsi="Times New Roman" w:cs="Times New Roman"/>
          <w:sz w:val="24"/>
          <w:szCs w:val="24"/>
        </w:rPr>
        <w:t>but has stressed that protection considerations must govern the entire process.</w:t>
      </w:r>
    </w:p>
    <w:p w:rsidR="006020FA" w:rsidRPr="006020FA" w:rsidRDefault="006020FA" w:rsidP="006020FA">
      <w:pPr>
        <w:jc w:val="both"/>
        <w:rPr>
          <w:rFonts w:ascii="Times New Roman" w:hAnsi="Times New Roman" w:cs="Times New Roman"/>
          <w:sz w:val="24"/>
          <w:szCs w:val="24"/>
        </w:rPr>
      </w:pPr>
      <w:r w:rsidRPr="006020FA">
        <w:rPr>
          <w:rFonts w:ascii="Times New Roman" w:hAnsi="Times New Roman" w:cs="Times New Roman"/>
          <w:sz w:val="24"/>
          <w:szCs w:val="24"/>
        </w:rPr>
        <w:t>There are three major challenges in moving R2P from theory to prac</w:t>
      </w:r>
      <w:r>
        <w:rPr>
          <w:rFonts w:ascii="Times New Roman" w:hAnsi="Times New Roman" w:cs="Times New Roman"/>
          <w:sz w:val="24"/>
          <w:szCs w:val="24"/>
        </w:rPr>
        <w:t xml:space="preserve">tice. The first is </w:t>
      </w:r>
      <w:r w:rsidR="003A01D2">
        <w:rPr>
          <w:rFonts w:ascii="Times New Roman" w:hAnsi="Times New Roman" w:cs="Times New Roman"/>
          <w:sz w:val="24"/>
          <w:szCs w:val="24"/>
        </w:rPr>
        <w:t>conceptual to</w:t>
      </w:r>
      <w:r w:rsidRPr="006020FA">
        <w:rPr>
          <w:rFonts w:ascii="Times New Roman" w:hAnsi="Times New Roman" w:cs="Times New Roman"/>
          <w:sz w:val="24"/>
          <w:szCs w:val="24"/>
        </w:rPr>
        <w:t xml:space="preserve"> ensure that the scope, and limits, of the norm as it has evolved a</w:t>
      </w:r>
      <w:r>
        <w:rPr>
          <w:rFonts w:ascii="Times New Roman" w:hAnsi="Times New Roman" w:cs="Times New Roman"/>
          <w:sz w:val="24"/>
          <w:szCs w:val="24"/>
        </w:rPr>
        <w:t xml:space="preserve">re well understood in all parts </w:t>
      </w:r>
      <w:r w:rsidRPr="006020FA">
        <w:rPr>
          <w:rFonts w:ascii="Times New Roman" w:hAnsi="Times New Roman" w:cs="Times New Roman"/>
          <w:sz w:val="24"/>
          <w:szCs w:val="24"/>
        </w:rPr>
        <w:t>of the world, so that misunderstandings (for example that R2P is on</w:t>
      </w:r>
      <w:r>
        <w:rPr>
          <w:rFonts w:ascii="Times New Roman" w:hAnsi="Times New Roman" w:cs="Times New Roman"/>
          <w:sz w:val="24"/>
          <w:szCs w:val="24"/>
        </w:rPr>
        <w:t xml:space="preserve">ly about military intervention) </w:t>
      </w:r>
      <w:r w:rsidRPr="006020FA">
        <w:rPr>
          <w:rFonts w:ascii="Times New Roman" w:hAnsi="Times New Roman" w:cs="Times New Roman"/>
          <w:sz w:val="24"/>
          <w:szCs w:val="24"/>
        </w:rPr>
        <w:t>do not persist, and that as new situations arise requiring preve</w:t>
      </w:r>
      <w:r>
        <w:rPr>
          <w:rFonts w:ascii="Times New Roman" w:hAnsi="Times New Roman" w:cs="Times New Roman"/>
          <w:sz w:val="24"/>
          <w:szCs w:val="24"/>
        </w:rPr>
        <w:t xml:space="preserve">ntive or reactive action by the </w:t>
      </w:r>
      <w:r w:rsidRPr="006020FA">
        <w:rPr>
          <w:rFonts w:ascii="Times New Roman" w:hAnsi="Times New Roman" w:cs="Times New Roman"/>
          <w:sz w:val="24"/>
          <w:szCs w:val="24"/>
        </w:rPr>
        <w:t>international community, there will be broad consensus about what to do.</w:t>
      </w:r>
    </w:p>
    <w:p w:rsidR="006020FA" w:rsidRPr="006020FA" w:rsidRDefault="006020FA" w:rsidP="006020FA">
      <w:pPr>
        <w:jc w:val="both"/>
        <w:rPr>
          <w:rFonts w:ascii="Times New Roman" w:hAnsi="Times New Roman" w:cs="Times New Roman"/>
          <w:sz w:val="24"/>
          <w:szCs w:val="24"/>
        </w:rPr>
      </w:pPr>
      <w:r w:rsidRPr="006020FA">
        <w:rPr>
          <w:rFonts w:ascii="Times New Roman" w:hAnsi="Times New Roman" w:cs="Times New Roman"/>
          <w:sz w:val="24"/>
          <w:szCs w:val="24"/>
        </w:rPr>
        <w:t>The second is institutional, to ensure that governments and inter</w:t>
      </w:r>
      <w:r>
        <w:rPr>
          <w:rFonts w:ascii="Times New Roman" w:hAnsi="Times New Roman" w:cs="Times New Roman"/>
          <w:sz w:val="24"/>
          <w:szCs w:val="24"/>
        </w:rPr>
        <w:t xml:space="preserve">governmental organizations have </w:t>
      </w:r>
      <w:r w:rsidRPr="006020FA">
        <w:rPr>
          <w:rFonts w:ascii="Times New Roman" w:hAnsi="Times New Roman" w:cs="Times New Roman"/>
          <w:sz w:val="24"/>
          <w:szCs w:val="24"/>
        </w:rPr>
        <w:t>available all the diplomatic, civilian and, as necessary, milit</w:t>
      </w:r>
      <w:r>
        <w:rPr>
          <w:rFonts w:ascii="Times New Roman" w:hAnsi="Times New Roman" w:cs="Times New Roman"/>
          <w:sz w:val="24"/>
          <w:szCs w:val="24"/>
        </w:rPr>
        <w:t xml:space="preserve">ary capability needed to ensure </w:t>
      </w:r>
      <w:r w:rsidRPr="006020FA">
        <w:rPr>
          <w:rFonts w:ascii="Times New Roman" w:hAnsi="Times New Roman" w:cs="Times New Roman"/>
          <w:sz w:val="24"/>
          <w:szCs w:val="24"/>
        </w:rPr>
        <w:t>effective early warning and early action, to provide essential as</w:t>
      </w:r>
      <w:r>
        <w:rPr>
          <w:rFonts w:ascii="Times New Roman" w:hAnsi="Times New Roman" w:cs="Times New Roman"/>
          <w:sz w:val="24"/>
          <w:szCs w:val="24"/>
        </w:rPr>
        <w:t xml:space="preserve">sistance to those countries who </w:t>
      </w:r>
      <w:r w:rsidR="003A01D2">
        <w:rPr>
          <w:rFonts w:ascii="Times New Roman" w:hAnsi="Times New Roman" w:cs="Times New Roman"/>
          <w:sz w:val="24"/>
          <w:szCs w:val="24"/>
        </w:rPr>
        <w:t xml:space="preserve">need and want it </w:t>
      </w:r>
      <w:r w:rsidRPr="006020FA">
        <w:rPr>
          <w:rFonts w:ascii="Times New Roman" w:hAnsi="Times New Roman" w:cs="Times New Roman"/>
          <w:sz w:val="24"/>
          <w:szCs w:val="24"/>
        </w:rPr>
        <w:t>and most importantly, to people desperately in need of protection.</w:t>
      </w:r>
    </w:p>
    <w:p w:rsidR="006020FA" w:rsidRDefault="006020FA" w:rsidP="006020FA">
      <w:pPr>
        <w:jc w:val="both"/>
        <w:rPr>
          <w:rFonts w:ascii="Times New Roman" w:hAnsi="Times New Roman" w:cs="Times New Roman"/>
          <w:sz w:val="24"/>
          <w:szCs w:val="24"/>
        </w:rPr>
      </w:pPr>
      <w:r w:rsidRPr="006020FA">
        <w:rPr>
          <w:rFonts w:ascii="Times New Roman" w:hAnsi="Times New Roman" w:cs="Times New Roman"/>
          <w:sz w:val="24"/>
          <w:szCs w:val="24"/>
        </w:rPr>
        <w:t>The third, as always, is political: to ensure that when mass atrocities nex</w:t>
      </w:r>
      <w:r>
        <w:rPr>
          <w:rFonts w:ascii="Times New Roman" w:hAnsi="Times New Roman" w:cs="Times New Roman"/>
          <w:sz w:val="24"/>
          <w:szCs w:val="24"/>
        </w:rPr>
        <w:t xml:space="preserve">t occur, the necessary </w:t>
      </w:r>
      <w:r w:rsidRPr="006020FA">
        <w:rPr>
          <w:rFonts w:ascii="Times New Roman" w:hAnsi="Times New Roman" w:cs="Times New Roman"/>
          <w:sz w:val="24"/>
          <w:szCs w:val="24"/>
        </w:rPr>
        <w:t>commitment will be there from the decision-makers that matter.</w:t>
      </w:r>
      <w:r>
        <w:rPr>
          <w:rFonts w:ascii="Times New Roman" w:hAnsi="Times New Roman" w:cs="Times New Roman"/>
          <w:sz w:val="24"/>
          <w:szCs w:val="24"/>
        </w:rPr>
        <w:t xml:space="preserve"> This means having arrangements </w:t>
      </w:r>
      <w:r w:rsidRPr="006020FA">
        <w:rPr>
          <w:rFonts w:ascii="Times New Roman" w:hAnsi="Times New Roman" w:cs="Times New Roman"/>
          <w:sz w:val="24"/>
          <w:szCs w:val="24"/>
        </w:rPr>
        <w:t>in place for effective mobilization by both</w:t>
      </w:r>
      <w:r>
        <w:rPr>
          <w:rFonts w:ascii="Times New Roman" w:hAnsi="Times New Roman" w:cs="Times New Roman"/>
          <w:sz w:val="24"/>
          <w:szCs w:val="24"/>
        </w:rPr>
        <w:t xml:space="preserve"> governments and civil society. </w:t>
      </w:r>
      <w:r w:rsidRPr="006020FA">
        <w:rPr>
          <w:rFonts w:ascii="Times New Roman" w:hAnsi="Times New Roman" w:cs="Times New Roman"/>
          <w:sz w:val="24"/>
          <w:szCs w:val="24"/>
        </w:rPr>
        <w:t>Crises threatening large-scale loss of life are bound to continu</w:t>
      </w:r>
      <w:r>
        <w:rPr>
          <w:rFonts w:ascii="Times New Roman" w:hAnsi="Times New Roman" w:cs="Times New Roman"/>
          <w:sz w:val="24"/>
          <w:szCs w:val="24"/>
        </w:rPr>
        <w:t xml:space="preserve">e to arise, and with them </w:t>
      </w:r>
      <w:r w:rsidRPr="006020FA">
        <w:rPr>
          <w:rFonts w:ascii="Times New Roman" w:hAnsi="Times New Roman" w:cs="Times New Roman"/>
          <w:sz w:val="24"/>
          <w:szCs w:val="24"/>
        </w:rPr>
        <w:t>debates over issues such as the most appropriate response</w:t>
      </w:r>
      <w:r>
        <w:rPr>
          <w:rFonts w:ascii="Times New Roman" w:hAnsi="Times New Roman" w:cs="Times New Roman"/>
          <w:sz w:val="24"/>
          <w:szCs w:val="24"/>
        </w:rPr>
        <w:t xml:space="preserve"> to the killing of civilians in </w:t>
      </w:r>
      <w:r w:rsidRPr="006020FA">
        <w:rPr>
          <w:rFonts w:ascii="Times New Roman" w:hAnsi="Times New Roman" w:cs="Times New Roman"/>
          <w:sz w:val="24"/>
          <w:szCs w:val="24"/>
        </w:rPr>
        <w:t xml:space="preserve">Darfur, Cyclone </w:t>
      </w:r>
      <w:proofErr w:type="spellStart"/>
      <w:r w:rsidRPr="006020FA">
        <w:rPr>
          <w:rFonts w:ascii="Times New Roman" w:hAnsi="Times New Roman" w:cs="Times New Roman"/>
          <w:sz w:val="24"/>
          <w:szCs w:val="24"/>
        </w:rPr>
        <w:t>Nargis</w:t>
      </w:r>
      <w:proofErr w:type="spellEnd"/>
      <w:r w:rsidRPr="006020FA">
        <w:rPr>
          <w:rFonts w:ascii="Times New Roman" w:hAnsi="Times New Roman" w:cs="Times New Roman"/>
          <w:sz w:val="24"/>
          <w:szCs w:val="24"/>
        </w:rPr>
        <w:t xml:space="preserve"> in Myanmar, and to the violen</w:t>
      </w:r>
      <w:r>
        <w:rPr>
          <w:rFonts w:ascii="Times New Roman" w:hAnsi="Times New Roman" w:cs="Times New Roman"/>
          <w:sz w:val="24"/>
          <w:szCs w:val="24"/>
        </w:rPr>
        <w:t xml:space="preserve">ce surrounding the elections in </w:t>
      </w:r>
      <w:r w:rsidRPr="006020FA">
        <w:rPr>
          <w:rFonts w:ascii="Times New Roman" w:hAnsi="Times New Roman" w:cs="Times New Roman"/>
          <w:sz w:val="24"/>
          <w:szCs w:val="24"/>
        </w:rPr>
        <w:t>Zimbabwe. The international community of states will enco</w:t>
      </w:r>
      <w:r>
        <w:rPr>
          <w:rFonts w:ascii="Times New Roman" w:hAnsi="Times New Roman" w:cs="Times New Roman"/>
          <w:sz w:val="24"/>
          <w:szCs w:val="24"/>
        </w:rPr>
        <w:t xml:space="preserve">unter extremely difficult and </w:t>
      </w:r>
      <w:r w:rsidRPr="006020FA">
        <w:rPr>
          <w:rFonts w:ascii="Times New Roman" w:hAnsi="Times New Roman" w:cs="Times New Roman"/>
          <w:sz w:val="24"/>
          <w:szCs w:val="24"/>
        </w:rPr>
        <w:t>painful questions about the applicability of R2P, which</w:t>
      </w:r>
      <w:r>
        <w:rPr>
          <w:rFonts w:ascii="Times New Roman" w:hAnsi="Times New Roman" w:cs="Times New Roman"/>
          <w:sz w:val="24"/>
          <w:szCs w:val="24"/>
        </w:rPr>
        <w:t xml:space="preserve"> only demonstrates the need for </w:t>
      </w:r>
      <w:r w:rsidRPr="006020FA">
        <w:rPr>
          <w:rFonts w:ascii="Times New Roman" w:hAnsi="Times New Roman" w:cs="Times New Roman"/>
          <w:sz w:val="24"/>
          <w:szCs w:val="24"/>
        </w:rPr>
        <w:t>clarity over the reach and limits of this new principle.</w:t>
      </w:r>
      <w:r>
        <w:rPr>
          <w:rFonts w:ascii="Times New Roman" w:hAnsi="Times New Roman" w:cs="Times New Roman"/>
          <w:sz w:val="24"/>
          <w:szCs w:val="24"/>
        </w:rPr>
        <w:t xml:space="preserve"> The attempt to forge political </w:t>
      </w:r>
      <w:r w:rsidRPr="006020FA">
        <w:rPr>
          <w:rFonts w:ascii="Times New Roman" w:hAnsi="Times New Roman" w:cs="Times New Roman"/>
          <w:sz w:val="24"/>
          <w:szCs w:val="24"/>
        </w:rPr>
        <w:t>consensus in any given case will depend in part on reach</w:t>
      </w:r>
      <w:r>
        <w:rPr>
          <w:rFonts w:ascii="Times New Roman" w:hAnsi="Times New Roman" w:cs="Times New Roman"/>
          <w:sz w:val="24"/>
          <w:szCs w:val="24"/>
        </w:rPr>
        <w:t xml:space="preserve">ing agreement over exactly what </w:t>
      </w:r>
      <w:r w:rsidRPr="006020FA">
        <w:rPr>
          <w:rFonts w:ascii="Times New Roman" w:hAnsi="Times New Roman" w:cs="Times New Roman"/>
          <w:sz w:val="24"/>
          <w:szCs w:val="24"/>
        </w:rPr>
        <w:t>it was that the states agreed to do when they adopted R2P in 2005. But it will depend as</w:t>
      </w:r>
      <w:r>
        <w:rPr>
          <w:rFonts w:ascii="Times New Roman" w:hAnsi="Times New Roman" w:cs="Times New Roman"/>
          <w:sz w:val="24"/>
          <w:szCs w:val="24"/>
        </w:rPr>
        <w:t xml:space="preserve"> </w:t>
      </w:r>
      <w:r w:rsidRPr="006020FA">
        <w:rPr>
          <w:rFonts w:ascii="Times New Roman" w:hAnsi="Times New Roman" w:cs="Times New Roman"/>
          <w:sz w:val="24"/>
          <w:szCs w:val="24"/>
        </w:rPr>
        <w:t>well on an evolution of public sentiment. Leaders will t</w:t>
      </w:r>
      <w:r>
        <w:rPr>
          <w:rFonts w:ascii="Times New Roman" w:hAnsi="Times New Roman" w:cs="Times New Roman"/>
          <w:sz w:val="24"/>
          <w:szCs w:val="24"/>
        </w:rPr>
        <w:t xml:space="preserve">ake real risks only if citizens </w:t>
      </w:r>
      <w:r w:rsidRPr="006020FA">
        <w:rPr>
          <w:rFonts w:ascii="Times New Roman" w:hAnsi="Times New Roman" w:cs="Times New Roman"/>
          <w:sz w:val="24"/>
          <w:szCs w:val="24"/>
        </w:rPr>
        <w:t xml:space="preserve">demand it; and publics have only recently begun to demand </w:t>
      </w:r>
      <w:r>
        <w:rPr>
          <w:rFonts w:ascii="Times New Roman" w:hAnsi="Times New Roman" w:cs="Times New Roman"/>
          <w:sz w:val="24"/>
          <w:szCs w:val="24"/>
        </w:rPr>
        <w:t xml:space="preserve">that their leaders confront the </w:t>
      </w:r>
      <w:r w:rsidRPr="006020FA">
        <w:rPr>
          <w:rFonts w:ascii="Times New Roman" w:hAnsi="Times New Roman" w:cs="Times New Roman"/>
          <w:sz w:val="24"/>
          <w:szCs w:val="24"/>
        </w:rPr>
        <w:t xml:space="preserve">issue of human rights violations abroad. As the clamor </w:t>
      </w:r>
      <w:proofErr w:type="gramStart"/>
      <w:r w:rsidRPr="006020FA">
        <w:rPr>
          <w:rFonts w:ascii="Times New Roman" w:hAnsi="Times New Roman" w:cs="Times New Roman"/>
          <w:sz w:val="24"/>
          <w:szCs w:val="24"/>
        </w:rPr>
        <w:t>g</w:t>
      </w:r>
      <w:r>
        <w:rPr>
          <w:rFonts w:ascii="Times New Roman" w:hAnsi="Times New Roman" w:cs="Times New Roman"/>
          <w:sz w:val="24"/>
          <w:szCs w:val="24"/>
        </w:rPr>
        <w:t>rows,</w:t>
      </w:r>
      <w:proofErr w:type="gramEnd"/>
      <w:r>
        <w:rPr>
          <w:rFonts w:ascii="Times New Roman" w:hAnsi="Times New Roman" w:cs="Times New Roman"/>
          <w:sz w:val="24"/>
          <w:szCs w:val="24"/>
        </w:rPr>
        <w:t xml:space="preserve"> so will the likelihood of </w:t>
      </w:r>
      <w:r w:rsidRPr="006020FA">
        <w:rPr>
          <w:rFonts w:ascii="Times New Roman" w:hAnsi="Times New Roman" w:cs="Times New Roman"/>
          <w:sz w:val="24"/>
          <w:szCs w:val="24"/>
        </w:rPr>
        <w:t>action.</w:t>
      </w:r>
    </w:p>
    <w:p w:rsidR="00ED4444" w:rsidRDefault="003A01D2" w:rsidP="006020FA">
      <w:pPr>
        <w:jc w:val="both"/>
        <w:rPr>
          <w:rFonts w:ascii="Times New Roman" w:hAnsi="Times New Roman" w:cs="Times New Roman"/>
          <w:sz w:val="24"/>
          <w:szCs w:val="24"/>
        </w:rPr>
      </w:pPr>
      <w:r>
        <w:rPr>
          <w:rFonts w:ascii="Times New Roman" w:hAnsi="Times New Roman" w:cs="Times New Roman"/>
          <w:sz w:val="24"/>
          <w:szCs w:val="24"/>
        </w:rPr>
        <w:t>The</w:t>
      </w:r>
      <w:r w:rsidR="00ED4444" w:rsidRPr="00ED4444">
        <w:rPr>
          <w:rFonts w:ascii="Times New Roman" w:hAnsi="Times New Roman" w:cs="Times New Roman"/>
          <w:sz w:val="24"/>
          <w:szCs w:val="24"/>
        </w:rPr>
        <w:t xml:space="preserve"> Secretary General defined R2P as having three equally important and parallel pillars. The first is that a State has the primary responsibility to protect individuals under its jurisdiction from the crimes of genocide, war crimes, ethnic cleansing and crimes against humanity. The second </w:t>
      </w:r>
      <w:r w:rsidR="00ED4444" w:rsidRPr="00ED4444">
        <w:rPr>
          <w:rFonts w:ascii="Times New Roman" w:hAnsi="Times New Roman" w:cs="Times New Roman"/>
          <w:sz w:val="24"/>
          <w:szCs w:val="24"/>
        </w:rPr>
        <w:lastRenderedPageBreak/>
        <w:t>pillar addresses the responsibility held by all members of the international community to assist States to fulfill their responsibility to protect. The third pillar, and the most contentious, is that if a State is ‘manifestly failing to protect’ its population from the R2P crimes of genocide, war crimes, ethnic cleansing and crimes against humanity, then the international community is ‘prepared to take collective action in a timely and decisive manner’. This pillar allows for the possibility of the use of force for protection purposes under Chapter VII of the UN Charter.</w:t>
      </w:r>
    </w:p>
    <w:p w:rsidR="00CA2160"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 xml:space="preserve">In the first instance States have a responsibility to protect populations under their jurisdiction and control. States also have a responsibility to other States to assist them to fulfill their responsibility to protect their populations. The Secretary General notes that this may be done in four ways: </w:t>
      </w:r>
    </w:p>
    <w:p w:rsidR="00CA2160"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 xml:space="preserve">a) </w:t>
      </w:r>
      <w:r w:rsidR="00CA2160" w:rsidRPr="00ED4444">
        <w:rPr>
          <w:rFonts w:ascii="Times New Roman" w:hAnsi="Times New Roman" w:cs="Times New Roman"/>
          <w:sz w:val="24"/>
          <w:szCs w:val="24"/>
        </w:rPr>
        <w:t>Encouraging</w:t>
      </w:r>
      <w:r w:rsidRPr="00ED4444">
        <w:rPr>
          <w:rFonts w:ascii="Times New Roman" w:hAnsi="Times New Roman" w:cs="Times New Roman"/>
          <w:sz w:val="24"/>
          <w:szCs w:val="24"/>
        </w:rPr>
        <w:t xml:space="preserve"> States to meet their responsibilities under pillar one; </w:t>
      </w:r>
    </w:p>
    <w:p w:rsidR="00CA2160"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 xml:space="preserve">b) </w:t>
      </w:r>
      <w:r w:rsidR="00CA2160" w:rsidRPr="00ED4444">
        <w:rPr>
          <w:rFonts w:ascii="Times New Roman" w:hAnsi="Times New Roman" w:cs="Times New Roman"/>
          <w:sz w:val="24"/>
          <w:szCs w:val="24"/>
        </w:rPr>
        <w:t>Helping</w:t>
      </w:r>
      <w:r w:rsidRPr="00ED4444">
        <w:rPr>
          <w:rFonts w:ascii="Times New Roman" w:hAnsi="Times New Roman" w:cs="Times New Roman"/>
          <w:sz w:val="24"/>
          <w:szCs w:val="24"/>
        </w:rPr>
        <w:t xml:space="preserve"> them to exercise this responsibility;</w:t>
      </w:r>
    </w:p>
    <w:p w:rsidR="00CA2160"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 xml:space="preserve"> c) </w:t>
      </w:r>
      <w:r w:rsidR="00CA2160" w:rsidRPr="00ED4444">
        <w:rPr>
          <w:rFonts w:ascii="Times New Roman" w:hAnsi="Times New Roman" w:cs="Times New Roman"/>
          <w:sz w:val="24"/>
          <w:szCs w:val="24"/>
        </w:rPr>
        <w:t>Helping</w:t>
      </w:r>
      <w:r w:rsidRPr="00ED4444">
        <w:rPr>
          <w:rFonts w:ascii="Times New Roman" w:hAnsi="Times New Roman" w:cs="Times New Roman"/>
          <w:sz w:val="24"/>
          <w:szCs w:val="24"/>
        </w:rPr>
        <w:t xml:space="preserve"> them to build their capacity to protect; and</w:t>
      </w:r>
    </w:p>
    <w:p w:rsidR="00CA2160"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 xml:space="preserve"> d) </w:t>
      </w:r>
      <w:r w:rsidR="00CA2160" w:rsidRPr="00ED4444">
        <w:rPr>
          <w:rFonts w:ascii="Times New Roman" w:hAnsi="Times New Roman" w:cs="Times New Roman"/>
          <w:sz w:val="24"/>
          <w:szCs w:val="24"/>
        </w:rPr>
        <w:t>Assisting</w:t>
      </w:r>
      <w:r w:rsidRPr="00ED4444">
        <w:rPr>
          <w:rFonts w:ascii="Times New Roman" w:hAnsi="Times New Roman" w:cs="Times New Roman"/>
          <w:sz w:val="24"/>
          <w:szCs w:val="24"/>
        </w:rPr>
        <w:t xml:space="preserve"> States ‘under stress before crises and conflicts break out’. </w:t>
      </w:r>
    </w:p>
    <w:p w:rsidR="00ED4444"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In addition, the “International Community, through the United Nations, also has the responsibility to use appropriate diplomatic, humanitarian and other peaceful means to help protect populations</w:t>
      </w:r>
      <w:r w:rsidR="00CA2160">
        <w:rPr>
          <w:rFonts w:ascii="Times New Roman" w:hAnsi="Times New Roman" w:cs="Times New Roman"/>
          <w:sz w:val="24"/>
          <w:szCs w:val="24"/>
        </w:rPr>
        <w:t>.</w:t>
      </w:r>
      <w:r w:rsidRPr="00ED4444">
        <w:rPr>
          <w:rFonts w:ascii="Times New Roman" w:hAnsi="Times New Roman" w:cs="Times New Roman"/>
          <w:sz w:val="24"/>
          <w:szCs w:val="24"/>
        </w:rPr>
        <w:t xml:space="preserve"> </w:t>
      </w:r>
      <w:r w:rsidR="00CA2160" w:rsidRPr="00ED4444">
        <w:rPr>
          <w:rFonts w:ascii="Times New Roman" w:hAnsi="Times New Roman" w:cs="Times New Roman"/>
          <w:sz w:val="24"/>
          <w:szCs w:val="24"/>
        </w:rPr>
        <w:t>It</w:t>
      </w:r>
      <w:r w:rsidRPr="00ED4444">
        <w:rPr>
          <w:rFonts w:ascii="Times New Roman" w:hAnsi="Times New Roman" w:cs="Times New Roman"/>
          <w:sz w:val="24"/>
          <w:szCs w:val="24"/>
        </w:rPr>
        <w:t xml:space="preserve"> may seem evident that the ‘international community’ is referring to States working together through the United Nations. However, there has been no agreed definition of what ‘international community’ is, and while it clearly applies to States, it is possible that it may also apply to the means States employ to implement their responsibilities including non-state actors, non-government </w:t>
      </w:r>
      <w:r w:rsidR="00CA2160" w:rsidRPr="00ED4444">
        <w:rPr>
          <w:rFonts w:ascii="Times New Roman" w:hAnsi="Times New Roman" w:cs="Times New Roman"/>
          <w:sz w:val="24"/>
          <w:szCs w:val="24"/>
        </w:rPr>
        <w:t>organizations</w:t>
      </w:r>
      <w:r w:rsidRPr="00ED4444">
        <w:rPr>
          <w:rFonts w:ascii="Times New Roman" w:hAnsi="Times New Roman" w:cs="Times New Roman"/>
          <w:sz w:val="24"/>
          <w:szCs w:val="24"/>
        </w:rPr>
        <w:t xml:space="preserve"> and civil society more generally. While these non-state actors are unlikely to have a ‘legal’ responsibility under international law, there is strong argument that a ‘moral’ responsibility exists.</w:t>
      </w:r>
    </w:p>
    <w:p w:rsidR="00ED4444" w:rsidRDefault="00ED4444" w:rsidP="006020FA">
      <w:pPr>
        <w:jc w:val="both"/>
        <w:rPr>
          <w:rFonts w:ascii="Times New Roman" w:hAnsi="Times New Roman" w:cs="Times New Roman"/>
          <w:sz w:val="24"/>
          <w:szCs w:val="24"/>
        </w:rPr>
      </w:pPr>
      <w:r w:rsidRPr="00ED4444">
        <w:rPr>
          <w:rFonts w:ascii="Times New Roman" w:hAnsi="Times New Roman" w:cs="Times New Roman"/>
          <w:sz w:val="24"/>
          <w:szCs w:val="24"/>
        </w:rPr>
        <w:t>If States fail to prevent the commission of R2P crimes, and do not intervene to prevent the further commission of R2P crimes, then they have failed in their ‘responsibility to protect.’ When such international crimes have been committed States then in most instances they have a responsibility to punish those responsible through their domestic legal system or, failing that, through international mechanisms that have been established such as the International Criminal Court. R2P relies on existing international law for prosecution of R2P crimes. It does not outline a separate regime for the prosecution of perpetrators.</w:t>
      </w:r>
    </w:p>
    <w:p w:rsidR="003A01D2" w:rsidRDefault="003A01D2" w:rsidP="006020FA">
      <w:pPr>
        <w:jc w:val="both"/>
        <w:rPr>
          <w:rFonts w:ascii="Times New Roman" w:hAnsi="Times New Roman" w:cs="Times New Roman"/>
          <w:sz w:val="24"/>
          <w:szCs w:val="24"/>
        </w:rPr>
      </w:pPr>
      <w:r w:rsidRPr="003A01D2">
        <w:rPr>
          <w:rFonts w:ascii="Times New Roman" w:hAnsi="Times New Roman" w:cs="Times New Roman"/>
          <w:sz w:val="24"/>
          <w:szCs w:val="24"/>
        </w:rPr>
        <w:t xml:space="preserve">Somalia: Somalia has been in a continuous state of civil war since 1991. The majority of Somalia is no longer under the control of the federal government, and successive UN and NATO peacekeeping forces have been unable to shore continued insecurity, from the UN-led UNOSOM I and the United States led UNITAF (1992-1993) to UNOSOM II (1993-1995). The International Coalition for the Responsibility to Protect asserts that up to “2007, each party to the armed </w:t>
      </w:r>
      <w:r w:rsidRPr="003A01D2">
        <w:rPr>
          <w:rFonts w:ascii="Times New Roman" w:hAnsi="Times New Roman" w:cs="Times New Roman"/>
          <w:sz w:val="24"/>
          <w:szCs w:val="24"/>
        </w:rPr>
        <w:lastRenderedPageBreak/>
        <w:t>conflict has committed serious violations of international humanitarian law, in some cases, amounting to war crimes.”183 In 2008, Human Rights Watch stated that approximately 700,000 people were internally displaced in 2007 alone, and more than ten percent of the total population was displaced at the close of 2007.184 Despite these allegations, the United Nations has failed to authorize further UN peacekeeping missions, and has not acted to meaningfully realize its obligations under the Responsibility to Protect doctrine.</w:t>
      </w:r>
    </w:p>
    <w:p w:rsidR="003A01D2" w:rsidRDefault="003A01D2" w:rsidP="006020FA">
      <w:pPr>
        <w:jc w:val="both"/>
        <w:rPr>
          <w:rFonts w:ascii="Times New Roman" w:hAnsi="Times New Roman" w:cs="Times New Roman"/>
          <w:sz w:val="24"/>
          <w:szCs w:val="24"/>
        </w:rPr>
      </w:pPr>
      <w:r w:rsidRPr="003A01D2">
        <w:rPr>
          <w:rFonts w:ascii="Times New Roman" w:hAnsi="Times New Roman" w:cs="Times New Roman"/>
          <w:sz w:val="24"/>
          <w:szCs w:val="24"/>
        </w:rPr>
        <w:t xml:space="preserve">The conditions in Zimbabwe since 2000, both the repression by state security forces, including enforced disappearance, murder, torture, and rape, and the severe economic collapse, including two hundred and </w:t>
      </w:r>
      <w:r w:rsidR="00CA2160" w:rsidRPr="003A01D2">
        <w:rPr>
          <w:rFonts w:ascii="Times New Roman" w:hAnsi="Times New Roman" w:cs="Times New Roman"/>
          <w:sz w:val="24"/>
          <w:szCs w:val="24"/>
        </w:rPr>
        <w:t>thirty</w:t>
      </w:r>
      <w:r w:rsidRPr="003A01D2">
        <w:rPr>
          <w:rFonts w:ascii="Times New Roman" w:hAnsi="Times New Roman" w:cs="Times New Roman"/>
          <w:sz w:val="24"/>
          <w:szCs w:val="24"/>
        </w:rPr>
        <w:t xml:space="preserve"> one million percent hyper-inflation and eighty percent unemployment due to failed state policies, displacement of over 1 million civilians, and grave failure of the sanitation and healthcare, have been cited as evidence of the failure of the ruling ZANU-PF leadership to </w:t>
      </w:r>
      <w:r w:rsidR="00CA2160" w:rsidRPr="003A01D2">
        <w:rPr>
          <w:rFonts w:ascii="Times New Roman" w:hAnsi="Times New Roman" w:cs="Times New Roman"/>
          <w:sz w:val="24"/>
          <w:szCs w:val="24"/>
        </w:rPr>
        <w:t>fulfill</w:t>
      </w:r>
      <w:r w:rsidRPr="003A01D2">
        <w:rPr>
          <w:rFonts w:ascii="Times New Roman" w:hAnsi="Times New Roman" w:cs="Times New Roman"/>
          <w:sz w:val="24"/>
          <w:szCs w:val="24"/>
        </w:rPr>
        <w:t xml:space="preserve"> its responsibility to protect. The potential for Zimbabwe to be considered ripe for R2P action by other states was increased by the extreme violence following the March 2008 presidential election, including “torture, beatings, mutilations, murder, rape, land seizures and forced displacement, enforced disappearances, deprivation of access to food, and summary executions ... perpetrated against leaders and supporters of the opposition.”164 Neither the AU, which belatedly condemned the post-election violence, nor </w:t>
      </w:r>
      <w:r w:rsidR="00CA2160" w:rsidRPr="003A01D2">
        <w:rPr>
          <w:rFonts w:ascii="Times New Roman" w:hAnsi="Times New Roman" w:cs="Times New Roman"/>
          <w:sz w:val="24"/>
          <w:szCs w:val="24"/>
        </w:rPr>
        <w:t>has the South African Development Community (SADC)</w:t>
      </w:r>
      <w:r w:rsidRPr="003A01D2">
        <w:rPr>
          <w:rFonts w:ascii="Times New Roman" w:hAnsi="Times New Roman" w:cs="Times New Roman"/>
          <w:sz w:val="24"/>
          <w:szCs w:val="24"/>
        </w:rPr>
        <w:t xml:space="preserve"> taken R2P action. China and South Africa have successfully averted any action by the Security Council. NGOs are divided as to whether invoking the R2P would be helpful, “considering the limited political will of regional and foreign states to commit to any significant preventive or reactive measure.”165 Further to the September 2008 Global Political Agreement, a unity government was put in place in February 2009 without resolving Zimbabwe’s economic, social, or political crisis.166 Whether the acts and omission attributable to the Mugabe government constitute R2P crimes is a matter of debate. What is certain is the lack of political will that would be required for any meaningful R2P action in the case of Zimbabwe.</w:t>
      </w:r>
    </w:p>
    <w:p w:rsidR="00F76150" w:rsidRPr="00F76150" w:rsidRDefault="00F76150" w:rsidP="00F76150">
      <w:pPr>
        <w:jc w:val="both"/>
        <w:rPr>
          <w:rFonts w:ascii="Times New Roman" w:hAnsi="Times New Roman" w:cs="Times New Roman"/>
          <w:sz w:val="24"/>
          <w:szCs w:val="24"/>
        </w:rPr>
      </w:pPr>
    </w:p>
    <w:sectPr w:rsidR="00F76150" w:rsidRPr="00F7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50"/>
    <w:rsid w:val="003A01D2"/>
    <w:rsid w:val="006020FA"/>
    <w:rsid w:val="008F1DB3"/>
    <w:rsid w:val="00B93AA3"/>
    <w:rsid w:val="00CA2160"/>
    <w:rsid w:val="00DD2226"/>
    <w:rsid w:val="00ED4444"/>
    <w:rsid w:val="00F7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TEYEI-PC</dc:creator>
  <cp:lastModifiedBy>TEYEI-PC</cp:lastModifiedBy>
  <cp:revision>2</cp:revision>
  <dcterms:created xsi:type="dcterms:W3CDTF">2020-04-16T08:25:00Z</dcterms:created>
  <dcterms:modified xsi:type="dcterms:W3CDTF">2020-04-16T10:42:00Z</dcterms:modified>
</cp:coreProperties>
</file>