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61" w:rsidRDefault="00E03AC1">
      <w:pPr>
        <w:rPr>
          <w:rFonts w:ascii="Times New Roman" w:hAnsi="Times New Roman" w:cs="Times New Roman"/>
          <w:sz w:val="24"/>
          <w:szCs w:val="24"/>
        </w:rPr>
      </w:pPr>
      <w:r>
        <w:rPr>
          <w:rFonts w:ascii="Times New Roman" w:hAnsi="Times New Roman" w:cs="Times New Roman"/>
          <w:sz w:val="24"/>
          <w:szCs w:val="24"/>
        </w:rPr>
        <w:t>NAME: NASA-OKOLIE KENECHUKWU ZITA</w:t>
      </w:r>
    </w:p>
    <w:p w:rsidR="00E03AC1" w:rsidRDefault="00E03AC1">
      <w:pPr>
        <w:rPr>
          <w:rFonts w:ascii="Times New Roman" w:hAnsi="Times New Roman" w:cs="Times New Roman"/>
          <w:sz w:val="24"/>
          <w:szCs w:val="24"/>
        </w:rPr>
      </w:pPr>
      <w:r>
        <w:rPr>
          <w:rFonts w:ascii="Times New Roman" w:hAnsi="Times New Roman" w:cs="Times New Roman"/>
          <w:sz w:val="24"/>
          <w:szCs w:val="24"/>
        </w:rPr>
        <w:t>DEPARTMENT: MEDICINE AND SURGRY</w:t>
      </w:r>
    </w:p>
    <w:p w:rsidR="00E03AC1" w:rsidRDefault="00E03AC1">
      <w:pPr>
        <w:rPr>
          <w:rFonts w:ascii="Times New Roman" w:hAnsi="Times New Roman" w:cs="Times New Roman"/>
          <w:sz w:val="24"/>
          <w:szCs w:val="24"/>
        </w:rPr>
      </w:pPr>
      <w:r>
        <w:rPr>
          <w:rFonts w:ascii="Times New Roman" w:hAnsi="Times New Roman" w:cs="Times New Roman"/>
          <w:sz w:val="24"/>
          <w:szCs w:val="24"/>
        </w:rPr>
        <w:t>MATRIC NUMBR: 18/MHS01/220</w:t>
      </w:r>
    </w:p>
    <w:p w:rsidR="00E03AC1" w:rsidRDefault="00E03AC1">
      <w:pPr>
        <w:rPr>
          <w:rFonts w:ascii="Times New Roman" w:hAnsi="Times New Roman" w:cs="Times New Roman"/>
          <w:sz w:val="24"/>
          <w:szCs w:val="24"/>
        </w:rPr>
      </w:pPr>
      <w:r>
        <w:rPr>
          <w:rFonts w:ascii="Times New Roman" w:hAnsi="Times New Roman" w:cs="Times New Roman"/>
          <w:sz w:val="24"/>
          <w:szCs w:val="24"/>
        </w:rPr>
        <w:t>COURSE TITLE: INTGRATED CORE BASIC SCIENCES- ANATOMY, BIOCHEMISTRY AND PHYSIOLOGY.</w:t>
      </w:r>
    </w:p>
    <w:p w:rsidR="00E03AC1" w:rsidRDefault="00E03AC1">
      <w:pPr>
        <w:rPr>
          <w:rFonts w:ascii="Times New Roman" w:hAnsi="Times New Roman" w:cs="Times New Roman"/>
          <w:sz w:val="24"/>
          <w:szCs w:val="24"/>
        </w:rPr>
      </w:pPr>
      <w:r>
        <w:rPr>
          <w:rFonts w:ascii="Times New Roman" w:hAnsi="Times New Roman" w:cs="Times New Roman"/>
          <w:sz w:val="24"/>
          <w:szCs w:val="24"/>
        </w:rPr>
        <w:t>COURSE CODE: ICBS</w:t>
      </w:r>
    </w:p>
    <w:p w:rsidR="00E03AC1" w:rsidRDefault="00E03AC1">
      <w:pPr>
        <w:rPr>
          <w:rFonts w:ascii="Times New Roman" w:hAnsi="Times New Roman" w:cs="Times New Roman"/>
          <w:sz w:val="24"/>
          <w:szCs w:val="24"/>
        </w:rPr>
      </w:pPr>
      <w:r>
        <w:rPr>
          <w:rFonts w:ascii="Times New Roman" w:hAnsi="Times New Roman" w:cs="Times New Roman"/>
          <w:sz w:val="24"/>
          <w:szCs w:val="24"/>
        </w:rPr>
        <w:t>ASSIGNMENT TITLE: EMBRYOLOGY</w:t>
      </w:r>
    </w:p>
    <w:p w:rsidR="00E03AC1" w:rsidRDefault="00E03AC1" w:rsidP="00E03A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Ovulation</w:t>
      </w:r>
    </w:p>
    <w:p w:rsidR="004536D2" w:rsidRDefault="00E03AC1" w:rsidP="0060798B">
      <w:pPr>
        <w:rPr>
          <w:rFonts w:ascii="Times New Roman" w:hAnsi="Times New Roman" w:cs="Times New Roman"/>
          <w:sz w:val="24"/>
          <w:szCs w:val="24"/>
        </w:rPr>
      </w:pPr>
      <w:r>
        <w:rPr>
          <w:rFonts w:ascii="Times New Roman" w:hAnsi="Times New Roman" w:cs="Times New Roman"/>
          <w:sz w:val="24"/>
          <w:szCs w:val="24"/>
        </w:rPr>
        <w:t>O</w:t>
      </w:r>
      <w:r w:rsidR="0060798B">
        <w:rPr>
          <w:rFonts w:ascii="Times New Roman" w:hAnsi="Times New Roman" w:cs="Times New Roman"/>
          <w:sz w:val="24"/>
          <w:szCs w:val="24"/>
        </w:rPr>
        <w:t>vulation is the release of an oocyte from the ovarian follicle. In a few days before ovulation, under the influence of</w:t>
      </w:r>
      <w:r>
        <w:rPr>
          <w:rFonts w:ascii="Times New Roman" w:hAnsi="Times New Roman" w:cs="Times New Roman"/>
          <w:sz w:val="24"/>
          <w:szCs w:val="24"/>
        </w:rPr>
        <w:t xml:space="preserve"> </w:t>
      </w:r>
      <w:r w:rsidRPr="00E03AC1">
        <w:rPr>
          <w:rFonts w:ascii="Times New Roman" w:hAnsi="Times New Roman" w:cs="Times New Roman"/>
          <w:b/>
          <w:sz w:val="24"/>
          <w:szCs w:val="24"/>
        </w:rPr>
        <w:t>FSH</w:t>
      </w:r>
      <w:r w:rsidR="0060798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E03AC1">
        <w:rPr>
          <w:rFonts w:ascii="Times New Roman" w:hAnsi="Times New Roman" w:cs="Times New Roman"/>
          <w:b/>
          <w:sz w:val="24"/>
          <w:szCs w:val="24"/>
        </w:rPr>
        <w:t>LH</w:t>
      </w:r>
      <w:r w:rsidRPr="00E03AC1">
        <w:rPr>
          <w:rFonts w:ascii="Times New Roman" w:hAnsi="Times New Roman" w:cs="Times New Roman"/>
          <w:sz w:val="24"/>
          <w:szCs w:val="24"/>
        </w:rPr>
        <w:t xml:space="preserve"> </w:t>
      </w:r>
      <w:r w:rsidR="0060798B">
        <w:rPr>
          <w:rFonts w:ascii="Times New Roman" w:hAnsi="Times New Roman" w:cs="Times New Roman"/>
          <w:sz w:val="24"/>
          <w:szCs w:val="24"/>
        </w:rPr>
        <w:t xml:space="preserve">the secondary follicle grows rapidly to a diameter of about 22mm to become mature vesicular/mature secondary or </w:t>
      </w:r>
      <w:proofErr w:type="spellStart"/>
      <w:proofErr w:type="gramStart"/>
      <w:r w:rsidR="0060798B">
        <w:rPr>
          <w:rFonts w:ascii="Times New Roman" w:hAnsi="Times New Roman" w:cs="Times New Roman"/>
          <w:sz w:val="24"/>
          <w:szCs w:val="24"/>
        </w:rPr>
        <w:t>graafian</w:t>
      </w:r>
      <w:proofErr w:type="spellEnd"/>
      <w:proofErr w:type="gramEnd"/>
      <w:r w:rsidR="0060798B">
        <w:rPr>
          <w:rFonts w:ascii="Times New Roman" w:hAnsi="Times New Roman" w:cs="Times New Roman"/>
          <w:sz w:val="24"/>
          <w:szCs w:val="24"/>
        </w:rPr>
        <w:t xml:space="preserve"> follicle. Coincident with final development of the vesicular follicle, there is an abrupt increase in </w:t>
      </w:r>
      <w:r w:rsidR="0060798B" w:rsidRPr="0060798B">
        <w:rPr>
          <w:rFonts w:ascii="Times New Roman" w:hAnsi="Times New Roman" w:cs="Times New Roman"/>
          <w:sz w:val="24"/>
          <w:szCs w:val="24"/>
        </w:rPr>
        <w:t>LH</w:t>
      </w:r>
      <w:r w:rsidR="0060798B">
        <w:rPr>
          <w:rFonts w:ascii="Times New Roman" w:hAnsi="Times New Roman" w:cs="Times New Roman"/>
          <w:sz w:val="24"/>
          <w:szCs w:val="24"/>
        </w:rPr>
        <w:t xml:space="preserve"> that causes;</w:t>
      </w:r>
      <w:r w:rsidR="00C13C2B">
        <w:rPr>
          <w:rFonts w:ascii="Times New Roman" w:hAnsi="Times New Roman" w:cs="Times New Roman"/>
          <w:sz w:val="24"/>
          <w:szCs w:val="24"/>
        </w:rPr>
        <w:t xml:space="preserve"> 1</w:t>
      </w:r>
      <w:r w:rsidR="0060798B">
        <w:rPr>
          <w:rFonts w:ascii="Times New Roman" w:hAnsi="Times New Roman" w:cs="Times New Roman"/>
          <w:sz w:val="24"/>
          <w:szCs w:val="24"/>
        </w:rPr>
        <w:t xml:space="preserve">) </w:t>
      </w:r>
      <w:r w:rsidR="0060798B" w:rsidRPr="0060798B">
        <w:rPr>
          <w:rFonts w:ascii="Times New Roman" w:hAnsi="Times New Roman" w:cs="Times New Roman"/>
          <w:sz w:val="24"/>
          <w:szCs w:val="24"/>
        </w:rPr>
        <w:t>The primary</w:t>
      </w:r>
      <w:r w:rsidR="00C13C2B">
        <w:rPr>
          <w:rFonts w:ascii="Times New Roman" w:hAnsi="Times New Roman" w:cs="Times New Roman"/>
          <w:sz w:val="24"/>
          <w:szCs w:val="24"/>
        </w:rPr>
        <w:t xml:space="preserve"> oocyte to complete meiosis I 2) and the follicle to enter </w:t>
      </w:r>
      <w:proofErr w:type="spellStart"/>
      <w:r w:rsidR="00C13C2B">
        <w:rPr>
          <w:rFonts w:ascii="Times New Roman" w:hAnsi="Times New Roman" w:cs="Times New Roman"/>
          <w:sz w:val="24"/>
          <w:szCs w:val="24"/>
        </w:rPr>
        <w:t>preovulatory</w:t>
      </w:r>
      <w:proofErr w:type="spellEnd"/>
      <w:r w:rsidR="00C13C2B">
        <w:rPr>
          <w:rFonts w:ascii="Times New Roman" w:hAnsi="Times New Roman" w:cs="Times New Roman"/>
          <w:sz w:val="24"/>
          <w:szCs w:val="24"/>
        </w:rPr>
        <w:t xml:space="preserve"> mature vesicular stage. Meiosis II is also initiated, but the secondary oocyte is arrested in metaphase approximately 3 hours before ovulation. In the meantime, the surface of the ovary begins to bulge badly locally, and at the apex, an avascular spot, the stigma appears. For the oocyte to be released, 2 events occur which are caused by LH surge: 1) it increases collagenase activity resulting in digestion of collagen fibers (connective tissue) surrounding the follicle. 2) </w:t>
      </w:r>
      <w:proofErr w:type="gramStart"/>
      <w:r w:rsidR="00C13C2B">
        <w:rPr>
          <w:rFonts w:ascii="Times New Roman" w:hAnsi="Times New Roman" w:cs="Times New Roman"/>
          <w:sz w:val="24"/>
          <w:szCs w:val="24"/>
        </w:rPr>
        <w:t>prostaglandin</w:t>
      </w:r>
      <w:proofErr w:type="gramEnd"/>
      <w:r w:rsidR="00C13C2B">
        <w:rPr>
          <w:rFonts w:ascii="Times New Roman" w:hAnsi="Times New Roman" w:cs="Times New Roman"/>
          <w:sz w:val="24"/>
          <w:szCs w:val="24"/>
        </w:rPr>
        <w:t xml:space="preserve"> levels also increase in response of the LH surge </w:t>
      </w:r>
      <w:r w:rsidR="004536D2">
        <w:rPr>
          <w:rFonts w:ascii="Times New Roman" w:hAnsi="Times New Roman" w:cs="Times New Roman"/>
          <w:sz w:val="24"/>
          <w:szCs w:val="24"/>
        </w:rPr>
        <w:t>and causes local muscular contractions in the ovarian wall. Those contractions exclude the oocyte, which together with its surrounding follicular (</w:t>
      </w:r>
      <w:proofErr w:type="spellStart"/>
      <w:r w:rsidR="004536D2">
        <w:rPr>
          <w:rFonts w:ascii="Times New Roman" w:hAnsi="Times New Roman" w:cs="Times New Roman"/>
          <w:sz w:val="24"/>
          <w:szCs w:val="24"/>
        </w:rPr>
        <w:t>granulosa</w:t>
      </w:r>
      <w:proofErr w:type="spellEnd"/>
      <w:r w:rsidR="004536D2">
        <w:rPr>
          <w:rFonts w:ascii="Times New Roman" w:hAnsi="Times New Roman" w:cs="Times New Roman"/>
          <w:sz w:val="24"/>
          <w:szCs w:val="24"/>
        </w:rPr>
        <w:t xml:space="preserve">) cells from the region of the cumulus </w:t>
      </w:r>
      <w:proofErr w:type="spellStart"/>
      <w:r w:rsidR="004536D2">
        <w:rPr>
          <w:rFonts w:ascii="Times New Roman" w:hAnsi="Times New Roman" w:cs="Times New Roman"/>
          <w:sz w:val="24"/>
          <w:szCs w:val="24"/>
        </w:rPr>
        <w:t>oophorus</w:t>
      </w:r>
      <w:proofErr w:type="spellEnd"/>
      <w:r w:rsidR="004536D2">
        <w:rPr>
          <w:rFonts w:ascii="Times New Roman" w:hAnsi="Times New Roman" w:cs="Times New Roman"/>
          <w:sz w:val="24"/>
          <w:szCs w:val="24"/>
        </w:rPr>
        <w:t xml:space="preserve">. This causes ovulation in which oocyte floats out of the ovary. Some of the cumulus </w:t>
      </w:r>
      <w:proofErr w:type="spellStart"/>
      <w:r w:rsidR="004536D2">
        <w:rPr>
          <w:rFonts w:ascii="Times New Roman" w:hAnsi="Times New Roman" w:cs="Times New Roman"/>
          <w:sz w:val="24"/>
          <w:szCs w:val="24"/>
        </w:rPr>
        <w:t>oophorus</w:t>
      </w:r>
      <w:proofErr w:type="spellEnd"/>
      <w:r w:rsidR="004536D2">
        <w:rPr>
          <w:rFonts w:ascii="Times New Roman" w:hAnsi="Times New Roman" w:cs="Times New Roman"/>
          <w:sz w:val="24"/>
          <w:szCs w:val="24"/>
        </w:rPr>
        <w:t xml:space="preserve"> cells then rearrange themselves around the </w:t>
      </w:r>
      <w:proofErr w:type="spellStart"/>
      <w:r w:rsidR="004536D2">
        <w:rPr>
          <w:rFonts w:ascii="Times New Roman" w:hAnsi="Times New Roman" w:cs="Times New Roman"/>
          <w:sz w:val="24"/>
          <w:szCs w:val="24"/>
        </w:rPr>
        <w:t>zona</w:t>
      </w:r>
      <w:proofErr w:type="spellEnd"/>
      <w:r w:rsidR="004536D2">
        <w:rPr>
          <w:rFonts w:ascii="Times New Roman" w:hAnsi="Times New Roman" w:cs="Times New Roman"/>
          <w:sz w:val="24"/>
          <w:szCs w:val="24"/>
        </w:rPr>
        <w:t xml:space="preserve"> </w:t>
      </w:r>
      <w:proofErr w:type="spellStart"/>
      <w:r w:rsidR="004536D2">
        <w:rPr>
          <w:rFonts w:ascii="Times New Roman" w:hAnsi="Times New Roman" w:cs="Times New Roman"/>
          <w:sz w:val="24"/>
          <w:szCs w:val="24"/>
        </w:rPr>
        <w:t>pellucida</w:t>
      </w:r>
      <w:proofErr w:type="spellEnd"/>
      <w:r w:rsidR="004536D2">
        <w:rPr>
          <w:rFonts w:ascii="Times New Roman" w:hAnsi="Times New Roman" w:cs="Times New Roman"/>
          <w:sz w:val="24"/>
          <w:szCs w:val="24"/>
        </w:rPr>
        <w:t xml:space="preserve"> to form the corona radiate. Ovulation occurs at the middle</w:t>
      </w:r>
      <w:r w:rsidR="00A10919">
        <w:rPr>
          <w:rFonts w:ascii="Times New Roman" w:hAnsi="Times New Roman" w:cs="Times New Roman"/>
          <w:sz w:val="24"/>
          <w:szCs w:val="24"/>
        </w:rPr>
        <w:t xml:space="preserve"> (</w:t>
      </w:r>
      <w:bookmarkStart w:id="0" w:name="_GoBack"/>
      <w:bookmarkEnd w:id="0"/>
      <w:r w:rsidR="00DE6D26">
        <w:rPr>
          <w:rFonts w:ascii="Times New Roman" w:hAnsi="Times New Roman" w:cs="Times New Roman"/>
          <w:sz w:val="24"/>
          <w:szCs w:val="24"/>
        </w:rPr>
        <w:t>at the 14</w:t>
      </w:r>
      <w:r w:rsidR="00DE6D26" w:rsidRPr="00DE6D26">
        <w:rPr>
          <w:rFonts w:ascii="Times New Roman" w:hAnsi="Times New Roman" w:cs="Times New Roman"/>
          <w:sz w:val="24"/>
          <w:szCs w:val="24"/>
          <w:vertAlign w:val="superscript"/>
        </w:rPr>
        <w:t>th</w:t>
      </w:r>
      <w:r w:rsidR="00DE6D26">
        <w:rPr>
          <w:rFonts w:ascii="Times New Roman" w:hAnsi="Times New Roman" w:cs="Times New Roman"/>
          <w:sz w:val="24"/>
          <w:szCs w:val="24"/>
        </w:rPr>
        <w:t xml:space="preserve"> day)</w:t>
      </w:r>
      <w:r w:rsidR="004536D2">
        <w:rPr>
          <w:rFonts w:ascii="Times New Roman" w:hAnsi="Times New Roman" w:cs="Times New Roman"/>
          <w:sz w:val="24"/>
          <w:szCs w:val="24"/>
        </w:rPr>
        <w:t xml:space="preserve"> of the </w:t>
      </w:r>
      <w:r w:rsidR="00DE6D26">
        <w:rPr>
          <w:rFonts w:ascii="Times New Roman" w:hAnsi="Times New Roman" w:cs="Times New Roman"/>
          <w:sz w:val="24"/>
          <w:szCs w:val="24"/>
        </w:rPr>
        <w:t>menstrual cycle.</w:t>
      </w:r>
    </w:p>
    <w:p w:rsidR="00DE6D26" w:rsidRPr="00EB5E73" w:rsidRDefault="004536D2" w:rsidP="00DE6D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Differentiate between Meiosis I and Meiosis II</w:t>
      </w:r>
    </w:p>
    <w:tbl>
      <w:tblPr>
        <w:tblStyle w:val="TableGrid"/>
        <w:tblW w:w="0" w:type="auto"/>
        <w:tblLook w:val="04A0" w:firstRow="1" w:lastRow="0" w:firstColumn="1" w:lastColumn="0" w:noHBand="0" w:noVBand="1"/>
      </w:tblPr>
      <w:tblGrid>
        <w:gridCol w:w="4508"/>
        <w:gridCol w:w="4508"/>
      </w:tblGrid>
      <w:tr w:rsidR="00EB5E73" w:rsidTr="007329AE">
        <w:trPr>
          <w:trHeight w:val="416"/>
        </w:trPr>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MEIOSIS I</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MEIOSIS II</w:t>
            </w:r>
          </w:p>
          <w:p w:rsidR="00EB5E73" w:rsidRDefault="00EB5E73" w:rsidP="007329AE">
            <w:pPr>
              <w:rPr>
                <w:rFonts w:ascii="Times New Roman" w:hAnsi="Times New Roman" w:cs="Times New Roman"/>
                <w:sz w:val="24"/>
                <w:szCs w:val="24"/>
              </w:rPr>
            </w:pPr>
          </w:p>
        </w:tc>
      </w:tr>
      <w:tr w:rsidR="00EB5E73" w:rsidTr="007329AE">
        <w:trPr>
          <w:trHeight w:val="703"/>
        </w:trPr>
        <w:tc>
          <w:tcPr>
            <w:tcW w:w="4508" w:type="dxa"/>
          </w:tcPr>
          <w:p w:rsidR="00EB5E73" w:rsidRPr="00B4665B"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starts as diploid and ends as haploid.</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It starts as haploid and ends as diploid.</w:t>
            </w:r>
          </w:p>
        </w:tc>
      </w:tr>
      <w:tr w:rsidR="00EB5E73" w:rsidTr="007329AE">
        <w:trPr>
          <w:trHeight w:val="703"/>
        </w:trPr>
        <w:tc>
          <w:tcPr>
            <w:tcW w:w="4508" w:type="dxa"/>
          </w:tcPr>
          <w:p w:rsidR="00EB5E73" w:rsidRPr="00B4665B"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a reductive division.</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It is an </w:t>
            </w:r>
            <w:proofErr w:type="spellStart"/>
            <w:r>
              <w:rPr>
                <w:rFonts w:ascii="Times New Roman" w:hAnsi="Times New Roman" w:cs="Times New Roman"/>
                <w:sz w:val="24"/>
                <w:szCs w:val="24"/>
              </w:rPr>
              <w:t>equational</w:t>
            </w:r>
            <w:proofErr w:type="spellEnd"/>
            <w:r>
              <w:rPr>
                <w:rFonts w:ascii="Times New Roman" w:hAnsi="Times New Roman" w:cs="Times New Roman"/>
                <w:sz w:val="24"/>
                <w:szCs w:val="24"/>
              </w:rPr>
              <w:t xml:space="preserve"> division.</w:t>
            </w:r>
          </w:p>
        </w:tc>
      </w:tr>
      <w:tr w:rsidR="00EB5E73" w:rsidTr="007329AE">
        <w:trPr>
          <w:trHeight w:val="684"/>
        </w:trPr>
        <w:tc>
          <w:tcPr>
            <w:tcW w:w="4508" w:type="dxa"/>
          </w:tcPr>
          <w:p w:rsidR="00EB5E73" w:rsidRPr="004252AF"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Homologous chromosome pairs separate.</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Sister chromatids separate.</w:t>
            </w:r>
          </w:p>
        </w:tc>
      </w:tr>
      <w:tr w:rsidR="00EB5E73" w:rsidTr="007329AE">
        <w:trPr>
          <w:trHeight w:val="709"/>
        </w:trPr>
        <w:tc>
          <w:tcPr>
            <w:tcW w:w="4508" w:type="dxa"/>
          </w:tcPr>
          <w:p w:rsidR="00EB5E73" w:rsidRPr="004252AF"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Crossing over occurs in meiosis I.</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Crossing over does not occur in meiosis II</w:t>
            </w:r>
          </w:p>
        </w:tc>
      </w:tr>
      <w:tr w:rsidR="00EB5E73" w:rsidTr="007329AE">
        <w:trPr>
          <w:trHeight w:val="690"/>
        </w:trPr>
        <w:tc>
          <w:tcPr>
            <w:tcW w:w="4508" w:type="dxa"/>
          </w:tcPr>
          <w:p w:rsidR="00EB5E73" w:rsidRPr="004252AF"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It ends with 2 daughter cells.</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Ends with 4 daughter cells.</w:t>
            </w:r>
          </w:p>
        </w:tc>
      </w:tr>
      <w:tr w:rsidR="00EB5E73" w:rsidTr="007329AE">
        <w:trPr>
          <w:trHeight w:val="714"/>
        </w:trPr>
        <w:tc>
          <w:tcPr>
            <w:tcW w:w="4508" w:type="dxa"/>
          </w:tcPr>
          <w:p w:rsidR="00EB5E73" w:rsidRPr="004252AF"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Sister chromatids in prophase have convergent arms.</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Sister chromatids in prophase has divergent arms.</w:t>
            </w:r>
          </w:p>
        </w:tc>
      </w:tr>
      <w:tr w:rsidR="00EB5E73" w:rsidTr="007329AE">
        <w:trPr>
          <w:trHeight w:val="844"/>
        </w:trPr>
        <w:tc>
          <w:tcPr>
            <w:tcW w:w="4508" w:type="dxa"/>
          </w:tcPr>
          <w:p w:rsidR="00EB5E73" w:rsidRPr="004252AF" w:rsidRDefault="00EB5E73" w:rsidP="00EB5E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is a complicated division process.</w:t>
            </w:r>
          </w:p>
        </w:tc>
        <w:tc>
          <w:tcPr>
            <w:tcW w:w="4508" w:type="dxa"/>
          </w:tcPr>
          <w:p w:rsidR="00EB5E73" w:rsidRDefault="00EB5E73" w:rsidP="007329AE">
            <w:pPr>
              <w:rPr>
                <w:rFonts w:ascii="Times New Roman" w:hAnsi="Times New Roman" w:cs="Times New Roman"/>
                <w:sz w:val="24"/>
                <w:szCs w:val="24"/>
              </w:rPr>
            </w:pPr>
            <w:r>
              <w:rPr>
                <w:rFonts w:ascii="Times New Roman" w:hAnsi="Times New Roman" w:cs="Times New Roman"/>
                <w:sz w:val="24"/>
                <w:szCs w:val="24"/>
              </w:rPr>
              <w:t xml:space="preserve"> It is a simple division process.</w:t>
            </w:r>
          </w:p>
        </w:tc>
      </w:tr>
    </w:tbl>
    <w:p w:rsidR="00EB5E73" w:rsidRDefault="00EB5E73" w:rsidP="004536D2">
      <w:pPr>
        <w:rPr>
          <w:rFonts w:ascii="Times New Roman" w:hAnsi="Times New Roman" w:cs="Times New Roman"/>
          <w:sz w:val="24"/>
          <w:szCs w:val="24"/>
        </w:rPr>
      </w:pPr>
    </w:p>
    <w:p w:rsidR="00EB5E73" w:rsidRDefault="00EB5E73" w:rsidP="00EB5E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the stages involved in fertilization</w:t>
      </w:r>
    </w:p>
    <w:p w:rsidR="00EB5E73" w:rsidRDefault="009C565C" w:rsidP="00EB5E73">
      <w:pPr>
        <w:rPr>
          <w:rFonts w:ascii="Times New Roman" w:hAnsi="Times New Roman" w:cs="Times New Roman"/>
          <w:sz w:val="24"/>
          <w:szCs w:val="24"/>
        </w:rPr>
      </w:pPr>
      <w:r>
        <w:rPr>
          <w:rFonts w:ascii="Times New Roman" w:hAnsi="Times New Roman" w:cs="Times New Roman"/>
          <w:sz w:val="24"/>
          <w:szCs w:val="24"/>
        </w:rPr>
        <w:t xml:space="preserve">There </w:t>
      </w:r>
      <w:r w:rsidR="00220479">
        <w:rPr>
          <w:rFonts w:ascii="Times New Roman" w:hAnsi="Times New Roman" w:cs="Times New Roman"/>
          <w:sz w:val="24"/>
          <w:szCs w:val="24"/>
        </w:rPr>
        <w:t>are three</w:t>
      </w:r>
      <w:r>
        <w:rPr>
          <w:rFonts w:ascii="Times New Roman" w:hAnsi="Times New Roman" w:cs="Times New Roman"/>
          <w:sz w:val="24"/>
          <w:szCs w:val="24"/>
        </w:rPr>
        <w:t xml:space="preserve"> stages involved in fertilization. There are;</w:t>
      </w:r>
    </w:p>
    <w:p w:rsidR="009C565C" w:rsidRDefault="0043345E" w:rsidP="0043345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Preparation of the sperm- Ejaculated sperm are not ready to fertilize an egg when they enter the vagina. In response to the dilution of semen in the vagina, they undergo several changes, which are collectively known as capacitation. The intracellular Ca++ levels increase, the spermatic motility is activated and tails change beat frequency and sperm cells surface antigens are lost, the loss of these proteins renders the sperm more receptive to binding to the egg.</w:t>
      </w:r>
    </w:p>
    <w:p w:rsidR="0043345E" w:rsidRDefault="0043345E" w:rsidP="0043345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Sperm-egg binding- </w:t>
      </w:r>
      <w:r w:rsidR="007409A2">
        <w:rPr>
          <w:rFonts w:ascii="Times New Roman" w:hAnsi="Times New Roman" w:cs="Times New Roman"/>
          <w:sz w:val="24"/>
          <w:szCs w:val="24"/>
        </w:rPr>
        <w:t xml:space="preserve">there are three barriers which the sperm has to penetrate before fusing with the ovum. They are; 1) corona radiate, 2) </w:t>
      </w:r>
      <w:proofErr w:type="spellStart"/>
      <w:r w:rsidR="007409A2">
        <w:rPr>
          <w:rFonts w:ascii="Times New Roman" w:hAnsi="Times New Roman" w:cs="Times New Roman"/>
          <w:sz w:val="24"/>
          <w:szCs w:val="24"/>
        </w:rPr>
        <w:t>zona</w:t>
      </w:r>
      <w:proofErr w:type="spellEnd"/>
      <w:r w:rsidR="007409A2">
        <w:rPr>
          <w:rFonts w:ascii="Times New Roman" w:hAnsi="Times New Roman" w:cs="Times New Roman"/>
          <w:sz w:val="24"/>
          <w:szCs w:val="24"/>
        </w:rPr>
        <w:t xml:space="preserve"> </w:t>
      </w:r>
      <w:proofErr w:type="spellStart"/>
      <w:r w:rsidR="007409A2">
        <w:rPr>
          <w:rFonts w:ascii="Times New Roman" w:hAnsi="Times New Roman" w:cs="Times New Roman"/>
          <w:sz w:val="24"/>
          <w:szCs w:val="24"/>
        </w:rPr>
        <w:t>pellucida</w:t>
      </w:r>
      <w:proofErr w:type="spellEnd"/>
      <w:r w:rsidR="007409A2">
        <w:rPr>
          <w:rFonts w:ascii="Times New Roman" w:hAnsi="Times New Roman" w:cs="Times New Roman"/>
          <w:sz w:val="24"/>
          <w:szCs w:val="24"/>
        </w:rPr>
        <w:t xml:space="preserve"> and 3) </w:t>
      </w:r>
      <w:proofErr w:type="spellStart"/>
      <w:r w:rsidR="007409A2">
        <w:rPr>
          <w:rFonts w:ascii="Times New Roman" w:hAnsi="Times New Roman" w:cs="Times New Roman"/>
          <w:sz w:val="24"/>
          <w:szCs w:val="24"/>
        </w:rPr>
        <w:t>vitelline</w:t>
      </w:r>
      <w:proofErr w:type="spellEnd"/>
      <w:r w:rsidR="007409A2">
        <w:rPr>
          <w:rFonts w:ascii="Times New Roman" w:hAnsi="Times New Roman" w:cs="Times New Roman"/>
          <w:sz w:val="24"/>
          <w:szCs w:val="24"/>
        </w:rPr>
        <w:t xml:space="preserve"> membrane. There are four processes are involved in the penetration of the barrier. They are; 1) acrosome reaction, 2) disintegration of barriers, 3) calcium wave in oocyte cytoplasm and 4) nuclear fusion.</w:t>
      </w:r>
    </w:p>
    <w:p w:rsidR="007409A2" w:rsidRDefault="00220479" w:rsidP="0043345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Effects/results of fertilization- The result of fertilization are; the completion of second meiotic division of female gamete (secondary oocyte), restoration of diploid </w:t>
      </w:r>
      <w:r w:rsidR="001737F1">
        <w:rPr>
          <w:rFonts w:ascii="Times New Roman" w:hAnsi="Times New Roman" w:cs="Times New Roman"/>
          <w:sz w:val="24"/>
          <w:szCs w:val="24"/>
        </w:rPr>
        <w:t>number (46) of chromosomes, determination of chromosomal sex of the future individual to be born, initiation of cleavage (mitotic) division of zygote, determination of polarity and bilateral symmetry of embryo and genetic diversity.</w:t>
      </w:r>
    </w:p>
    <w:p w:rsidR="001737F1" w:rsidRDefault="001737F1" w:rsidP="001737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Differentiate between monozygotic twins and dizygotic twins.</w:t>
      </w:r>
    </w:p>
    <w:tbl>
      <w:tblPr>
        <w:tblStyle w:val="TableGrid"/>
        <w:tblW w:w="0" w:type="auto"/>
        <w:tblLook w:val="04A0" w:firstRow="1" w:lastRow="0" w:firstColumn="1" w:lastColumn="0" w:noHBand="0" w:noVBand="1"/>
      </w:tblPr>
      <w:tblGrid>
        <w:gridCol w:w="4675"/>
        <w:gridCol w:w="4675"/>
      </w:tblGrid>
      <w:tr w:rsidR="002E3140" w:rsidTr="002E3140">
        <w:trPr>
          <w:trHeight w:val="593"/>
        </w:trPr>
        <w:tc>
          <w:tcPr>
            <w:tcW w:w="4675" w:type="dxa"/>
          </w:tcPr>
          <w:p w:rsidR="002E3140" w:rsidRDefault="002E3140" w:rsidP="001737F1">
            <w:pPr>
              <w:rPr>
                <w:rFonts w:ascii="Times New Roman" w:hAnsi="Times New Roman" w:cs="Times New Roman"/>
                <w:sz w:val="24"/>
                <w:szCs w:val="24"/>
              </w:rPr>
            </w:pPr>
            <w:r>
              <w:rPr>
                <w:rFonts w:ascii="Times New Roman" w:hAnsi="Times New Roman" w:cs="Times New Roman"/>
                <w:sz w:val="24"/>
                <w:szCs w:val="24"/>
              </w:rPr>
              <w:t>Monozygotic twins</w:t>
            </w:r>
          </w:p>
        </w:tc>
        <w:tc>
          <w:tcPr>
            <w:tcW w:w="4675" w:type="dxa"/>
          </w:tcPr>
          <w:p w:rsidR="002E3140" w:rsidRDefault="002E3140" w:rsidP="001737F1">
            <w:pPr>
              <w:rPr>
                <w:rFonts w:ascii="Times New Roman" w:hAnsi="Times New Roman" w:cs="Times New Roman"/>
                <w:sz w:val="24"/>
                <w:szCs w:val="24"/>
              </w:rPr>
            </w:pPr>
            <w:r>
              <w:rPr>
                <w:rFonts w:ascii="Times New Roman" w:hAnsi="Times New Roman" w:cs="Times New Roman"/>
                <w:sz w:val="24"/>
                <w:szCs w:val="24"/>
              </w:rPr>
              <w:t>Dizygotic twins</w:t>
            </w:r>
          </w:p>
        </w:tc>
      </w:tr>
      <w:tr w:rsidR="002E3140" w:rsidTr="002E3140">
        <w:tc>
          <w:tcPr>
            <w:tcW w:w="4675" w:type="dxa"/>
          </w:tcPr>
          <w:p w:rsidR="002E3140" w:rsidRPr="002E3140" w:rsidRDefault="002E3140" w:rsidP="002E314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Mono zygotic twins are formed by one sperm and one egg.</w:t>
            </w:r>
          </w:p>
        </w:tc>
        <w:tc>
          <w:tcPr>
            <w:tcW w:w="4675" w:type="dxa"/>
          </w:tcPr>
          <w:p w:rsidR="002E3140" w:rsidRDefault="002E3140" w:rsidP="001737F1">
            <w:pPr>
              <w:rPr>
                <w:rFonts w:ascii="Times New Roman" w:hAnsi="Times New Roman" w:cs="Times New Roman"/>
                <w:sz w:val="24"/>
                <w:szCs w:val="24"/>
              </w:rPr>
            </w:pPr>
            <w:r>
              <w:rPr>
                <w:rFonts w:ascii="Times New Roman" w:hAnsi="Times New Roman" w:cs="Times New Roman"/>
                <w:sz w:val="24"/>
                <w:szCs w:val="24"/>
              </w:rPr>
              <w:t xml:space="preserve"> Dizygotic twins are formed by two different sperm and two different eggs.</w:t>
            </w:r>
          </w:p>
        </w:tc>
      </w:tr>
      <w:tr w:rsidR="002E3140" w:rsidTr="002E3140">
        <w:trPr>
          <w:trHeight w:val="593"/>
        </w:trPr>
        <w:tc>
          <w:tcPr>
            <w:tcW w:w="4675" w:type="dxa"/>
          </w:tcPr>
          <w:p w:rsidR="002E3140" w:rsidRPr="002E3140" w:rsidRDefault="002E3140" w:rsidP="002E314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reason monozygotic twins form is largely unknown </w:t>
            </w:r>
          </w:p>
        </w:tc>
        <w:tc>
          <w:tcPr>
            <w:tcW w:w="4675" w:type="dxa"/>
          </w:tcPr>
          <w:p w:rsidR="002E3140" w:rsidRDefault="002E3140" w:rsidP="001737F1">
            <w:pPr>
              <w:rPr>
                <w:rFonts w:ascii="Times New Roman" w:hAnsi="Times New Roman" w:cs="Times New Roman"/>
                <w:sz w:val="24"/>
                <w:szCs w:val="24"/>
              </w:rPr>
            </w:pPr>
            <w:r>
              <w:rPr>
                <w:rFonts w:ascii="Times New Roman" w:hAnsi="Times New Roman" w:cs="Times New Roman"/>
                <w:sz w:val="24"/>
                <w:szCs w:val="24"/>
              </w:rPr>
              <w:t xml:space="preserve"> </w:t>
            </w:r>
            <w:r w:rsidR="003C0B91">
              <w:rPr>
                <w:rFonts w:ascii="Times New Roman" w:hAnsi="Times New Roman" w:cs="Times New Roman"/>
                <w:sz w:val="24"/>
                <w:szCs w:val="24"/>
              </w:rPr>
              <w:t>A number of known reasons exit for dizygotic twinning.</w:t>
            </w:r>
          </w:p>
        </w:tc>
      </w:tr>
      <w:tr w:rsidR="002E3140" w:rsidTr="003C0B91">
        <w:trPr>
          <w:trHeight w:val="620"/>
        </w:trPr>
        <w:tc>
          <w:tcPr>
            <w:tcW w:w="4675" w:type="dxa"/>
          </w:tcPr>
          <w:p w:rsidR="002E3140" w:rsidRPr="003C0B91" w:rsidRDefault="003C0B91" w:rsidP="003C0B9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There is no hereditary trait that makes monozygotic twins more likely.</w:t>
            </w:r>
          </w:p>
        </w:tc>
        <w:tc>
          <w:tcPr>
            <w:tcW w:w="4675" w:type="dxa"/>
          </w:tcPr>
          <w:p w:rsidR="003C0B91" w:rsidRDefault="003C0B91" w:rsidP="001737F1">
            <w:pPr>
              <w:rPr>
                <w:rFonts w:ascii="Times New Roman" w:hAnsi="Times New Roman" w:cs="Times New Roman"/>
                <w:sz w:val="24"/>
                <w:szCs w:val="24"/>
              </w:rPr>
            </w:pPr>
            <w:r>
              <w:rPr>
                <w:rFonts w:ascii="Times New Roman" w:hAnsi="Times New Roman" w:cs="Times New Roman"/>
                <w:sz w:val="24"/>
                <w:szCs w:val="24"/>
              </w:rPr>
              <w:t xml:space="preserve"> Dizygotic twins can be caused by a gene that predisposes women to </w:t>
            </w:r>
            <w:proofErr w:type="spellStart"/>
            <w:r>
              <w:rPr>
                <w:rFonts w:ascii="Times New Roman" w:hAnsi="Times New Roman" w:cs="Times New Roman"/>
                <w:sz w:val="24"/>
                <w:szCs w:val="24"/>
              </w:rPr>
              <w:t>hyperovulate</w:t>
            </w:r>
            <w:proofErr w:type="spellEnd"/>
            <w:r>
              <w:rPr>
                <w:rFonts w:ascii="Times New Roman" w:hAnsi="Times New Roman" w:cs="Times New Roman"/>
                <w:sz w:val="24"/>
                <w:szCs w:val="24"/>
              </w:rPr>
              <w:t>, or release two or more eggs at one time.</w:t>
            </w:r>
          </w:p>
        </w:tc>
      </w:tr>
      <w:tr w:rsidR="002E3140" w:rsidTr="003C0B91">
        <w:trPr>
          <w:trHeight w:val="773"/>
        </w:trPr>
        <w:tc>
          <w:tcPr>
            <w:tcW w:w="4675" w:type="dxa"/>
          </w:tcPr>
          <w:p w:rsidR="002E3140" w:rsidRPr="003C0B91" w:rsidRDefault="003C0B91" w:rsidP="003C0B9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Type of placenta depends </w:t>
            </w:r>
            <w:r w:rsidR="00FA546E">
              <w:rPr>
                <w:rFonts w:ascii="Times New Roman" w:hAnsi="Times New Roman" w:cs="Times New Roman"/>
                <w:sz w:val="24"/>
                <w:szCs w:val="24"/>
              </w:rPr>
              <w:t>on the time of splitting of embryo.</w:t>
            </w:r>
          </w:p>
        </w:tc>
        <w:tc>
          <w:tcPr>
            <w:tcW w:w="4675" w:type="dxa"/>
          </w:tcPr>
          <w:p w:rsidR="002E3140" w:rsidRDefault="00FA546E" w:rsidP="001737F1">
            <w:pPr>
              <w:rPr>
                <w:rFonts w:ascii="Times New Roman" w:hAnsi="Times New Roman" w:cs="Times New Roman"/>
                <w:sz w:val="24"/>
                <w:szCs w:val="24"/>
              </w:rPr>
            </w:pPr>
            <w:r>
              <w:rPr>
                <w:rFonts w:ascii="Times New Roman" w:hAnsi="Times New Roman" w:cs="Times New Roman"/>
                <w:sz w:val="24"/>
                <w:szCs w:val="24"/>
              </w:rPr>
              <w:t xml:space="preserve"> Presence of chorionic tissue between 2 amniotic sac.</w:t>
            </w:r>
          </w:p>
        </w:tc>
      </w:tr>
    </w:tbl>
    <w:p w:rsidR="001737F1" w:rsidRPr="001737F1" w:rsidRDefault="001737F1" w:rsidP="001737F1">
      <w:pPr>
        <w:rPr>
          <w:rFonts w:ascii="Times New Roman" w:hAnsi="Times New Roman" w:cs="Times New Roman"/>
          <w:sz w:val="24"/>
          <w:szCs w:val="24"/>
        </w:rPr>
      </w:pPr>
    </w:p>
    <w:p w:rsidR="00EB5E73" w:rsidRPr="00EB5E73" w:rsidRDefault="00EB5E73" w:rsidP="00EB5E73">
      <w:pPr>
        <w:pStyle w:val="ListParagraph"/>
        <w:rPr>
          <w:rFonts w:ascii="Times New Roman" w:hAnsi="Times New Roman" w:cs="Times New Roman"/>
          <w:sz w:val="24"/>
          <w:szCs w:val="24"/>
        </w:rPr>
      </w:pPr>
    </w:p>
    <w:sectPr w:rsidR="00EB5E73" w:rsidRPr="00EB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E4416"/>
    <w:multiLevelType w:val="hybridMultilevel"/>
    <w:tmpl w:val="1ABAC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5351DA"/>
    <w:multiLevelType w:val="hybridMultilevel"/>
    <w:tmpl w:val="DA463E06"/>
    <w:lvl w:ilvl="0" w:tplc="40323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8103A"/>
    <w:multiLevelType w:val="hybridMultilevel"/>
    <w:tmpl w:val="1C16C8D0"/>
    <w:lvl w:ilvl="0" w:tplc="F564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A2620"/>
    <w:multiLevelType w:val="hybridMultilevel"/>
    <w:tmpl w:val="0D8890AE"/>
    <w:lvl w:ilvl="0" w:tplc="F564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B7F50"/>
    <w:multiLevelType w:val="hybridMultilevel"/>
    <w:tmpl w:val="CCFC68A2"/>
    <w:lvl w:ilvl="0" w:tplc="F5648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E1C51"/>
    <w:multiLevelType w:val="hybridMultilevel"/>
    <w:tmpl w:val="16A64CE4"/>
    <w:lvl w:ilvl="0" w:tplc="F5648D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2F10EE"/>
    <w:multiLevelType w:val="hybridMultilevel"/>
    <w:tmpl w:val="966401BA"/>
    <w:lvl w:ilvl="0" w:tplc="94DAE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341A4"/>
    <w:multiLevelType w:val="hybridMultilevel"/>
    <w:tmpl w:val="7966B5F2"/>
    <w:lvl w:ilvl="0" w:tplc="2AD6D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D45BE4"/>
    <w:multiLevelType w:val="hybridMultilevel"/>
    <w:tmpl w:val="1448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258CB"/>
    <w:multiLevelType w:val="hybridMultilevel"/>
    <w:tmpl w:val="38D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C1"/>
    <w:rsid w:val="001737F1"/>
    <w:rsid w:val="00220479"/>
    <w:rsid w:val="002E3140"/>
    <w:rsid w:val="003C0B91"/>
    <w:rsid w:val="003C2C61"/>
    <w:rsid w:val="0043345E"/>
    <w:rsid w:val="004536D2"/>
    <w:rsid w:val="0060798B"/>
    <w:rsid w:val="007409A2"/>
    <w:rsid w:val="009C565C"/>
    <w:rsid w:val="00A10919"/>
    <w:rsid w:val="00C13C2B"/>
    <w:rsid w:val="00C21519"/>
    <w:rsid w:val="00DE6D26"/>
    <w:rsid w:val="00E03AC1"/>
    <w:rsid w:val="00EB5E73"/>
    <w:rsid w:val="00FA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7B52E-9FEB-47C4-ADA7-2009EF8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AC1"/>
    <w:pPr>
      <w:ind w:left="720"/>
      <w:contextualSpacing/>
    </w:pPr>
  </w:style>
  <w:style w:type="table" w:styleId="TableGrid">
    <w:name w:val="Table Grid"/>
    <w:basedOn w:val="TableNormal"/>
    <w:uiPriority w:val="39"/>
    <w:rsid w:val="00EB5E7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DB50-684D-4E4B-BF64-073BDB44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KAMSI-LOVE</dc:creator>
  <cp:keywords/>
  <dc:description/>
  <cp:lastModifiedBy>KAMSI-LOVE</cp:lastModifiedBy>
  <cp:revision>4</cp:revision>
  <dcterms:created xsi:type="dcterms:W3CDTF">2020-04-30T07:26:00Z</dcterms:created>
  <dcterms:modified xsi:type="dcterms:W3CDTF">2020-04-30T13:43:00Z</dcterms:modified>
</cp:coreProperties>
</file>