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360"/>
        <w:rPr>
          <w:rStyle w:val="style87"/>
          <w:rFonts w:ascii="Times New Roman" w:cs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Style w:val="style87"/>
          <w:rFonts w:ascii="Times New Roman" w:cs="Times New Roman" w:hAnsi="Times New Roman"/>
          <w:color w:val="333333"/>
          <w:sz w:val="24"/>
          <w:szCs w:val="24"/>
          <w:shd w:val="clear" w:color="auto" w:fill="ffffff"/>
        </w:rPr>
        <w:t>N</w:t>
      </w:r>
      <w:r>
        <w:rPr>
          <w:rStyle w:val="style87"/>
          <w:rFonts w:ascii="Times New Roman" w:cs="Times New Roman" w:hAnsi="Times New Roman"/>
          <w:color w:val="333333"/>
          <w:sz w:val="24"/>
          <w:szCs w:val="24"/>
          <w:shd w:val="clear" w:color="auto" w:fill="ffffff"/>
        </w:rPr>
        <w:t>AME:Ayilara amirat adejoke</w:t>
      </w:r>
    </w:p>
    <w:p>
      <w:pPr>
        <w:pStyle w:val="style0"/>
        <w:spacing w:lineRule="auto" w:line="360"/>
        <w:rPr>
          <w:rStyle w:val="style87"/>
          <w:rFonts w:ascii="Times New Roman" w:cs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Style w:val="style87"/>
          <w:rFonts w:ascii="Times New Roman" w:cs="Times New Roman" w:hAnsi="Times New Roman"/>
          <w:color w:val="333333"/>
          <w:sz w:val="24"/>
          <w:szCs w:val="24"/>
          <w:shd w:val="clear" w:color="auto" w:fill="ffffff"/>
        </w:rPr>
        <w:t>MATRIC NUMBER: 1</w:t>
      </w:r>
      <w:r>
        <w:rPr>
          <w:rStyle w:val="style87"/>
          <w:rFonts w:ascii="Times New Roman" w:cs="Times New Roman" w:hAnsi="Times New Roman"/>
          <w:color w:val="333333"/>
          <w:sz w:val="24"/>
          <w:szCs w:val="24"/>
          <w:shd w:val="clear" w:color="auto" w:fill="ffffff"/>
        </w:rPr>
        <w:t>7</w:t>
      </w:r>
      <w:r>
        <w:rPr>
          <w:rStyle w:val="style87"/>
          <w:rFonts w:ascii="Times New Roman" w:cs="Times New Roman" w:hAnsi="Times New Roman"/>
          <w:color w:val="333333"/>
          <w:sz w:val="24"/>
          <w:szCs w:val="24"/>
          <w:shd w:val="clear" w:color="auto" w:fill="ffffff"/>
        </w:rPr>
        <w:t>/MHS02/</w:t>
      </w:r>
      <w:r>
        <w:rPr>
          <w:rStyle w:val="style87"/>
          <w:rFonts w:ascii="Times New Roman" w:cs="Times New Roman" w:hAnsi="Times New Roman"/>
          <w:color w:val="333333"/>
          <w:sz w:val="24"/>
          <w:szCs w:val="24"/>
          <w:shd w:val="clear" w:color="auto" w:fill="ffffff"/>
        </w:rPr>
        <w:t>102</w:t>
      </w:r>
    </w:p>
    <w:p>
      <w:pPr>
        <w:pStyle w:val="style0"/>
        <w:spacing w:lineRule="auto" w:line="360"/>
        <w:rPr>
          <w:rFonts w:ascii="Times New Roman" w:cs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Style w:val="style87"/>
          <w:rFonts w:ascii="Times New Roman" w:cs="Times New Roman" w:hAnsi="Times New Roman"/>
          <w:color w:val="333333"/>
          <w:sz w:val="24"/>
          <w:szCs w:val="24"/>
          <w:shd w:val="clear" w:color="auto" w:fill="ffffff"/>
        </w:rPr>
        <w:t>ASSIGNMENT TITLE:</w:t>
      </w:r>
      <w:r>
        <w:rPr>
          <w:rFonts w:ascii="Times New Roman" w:cs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ONCOLOGY AND NURSING CARE OF PATIENTS WITH CANCER</w:t>
      </w:r>
      <w:r>
        <w:rPr>
          <w:rFonts w:ascii="Times New Roman" w:cs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>
      <w:pPr>
        <w:pStyle w:val="style0"/>
        <w:spacing w:lineRule="auto" w:line="360"/>
        <w:rPr>
          <w:rFonts w:ascii="Times New Roman" w:cs="Times New Roman" w:hAnsi="Times New Roman"/>
          <w:color w:val="333333"/>
          <w:sz w:val="24"/>
          <w:szCs w:val="24"/>
        </w:rPr>
      </w:pPr>
      <w:r>
        <w:rPr>
          <w:rStyle w:val="style87"/>
          <w:rFonts w:ascii="Times New Roman" w:cs="Times New Roman" w:hAnsi="Times New Roman"/>
          <w:color w:val="333333"/>
          <w:sz w:val="24"/>
          <w:szCs w:val="24"/>
          <w:shd w:val="clear" w:color="auto" w:fill="ffffff"/>
        </w:rPr>
        <w:t>COURSE TITLE:</w:t>
      </w:r>
      <w:r>
        <w:rPr>
          <w:rFonts w:ascii="Times New Roman" w:cs="Times New Roman" w:hAnsi="Times New Roman"/>
          <w:color w:val="333333"/>
          <w:sz w:val="24"/>
          <w:szCs w:val="24"/>
          <w:shd w:val="clear" w:color="auto" w:fill="ffffff"/>
        </w:rPr>
        <w:t> ADVANCED MEDICAL/ SURGICAL NURSING II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Style w:val="style87"/>
          <w:rFonts w:ascii="Times New Roman" w:cs="Times New Roman" w:hAnsi="Times New Roman"/>
          <w:color w:val="333333"/>
          <w:sz w:val="24"/>
          <w:szCs w:val="24"/>
          <w:shd w:val="clear" w:color="auto" w:fill="ffffff"/>
        </w:rPr>
        <w:t>COURSE CODE:</w:t>
      </w:r>
      <w:r>
        <w:rPr>
          <w:rFonts w:ascii="Times New Roman" w:cs="Times New Roman" w:hAnsi="Times New Roman"/>
          <w:color w:val="333333"/>
          <w:sz w:val="24"/>
          <w:szCs w:val="24"/>
          <w:shd w:val="clear" w:color="auto" w:fill="ffffff"/>
        </w:rPr>
        <w:t> NSC 408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cs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QUESTIONS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36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Discuss your nursing responsibilities towards a patient scheduled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to receive 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neoadjuvant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 treatment for the management of cancer.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Discuss your responsibilities towards a patient receiving radiotherapy on an oncology unit where you practice.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What precautions should you take while caring for a pa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tient receiving chemotherapy on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your unit?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</w:p>
    <w:p>
      <w:pPr>
        <w:pStyle w:val="style0"/>
        <w:spacing w:lineRule="auto" w:line="360"/>
        <w:jc w:val="center"/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NURSING RESPONSIBILITIES TOWARDS A PATIENT SCHEDULED TO RECEIVE NEOADJUVANT TREATMENT FOR THE MANAGEMENT OF CANCER</w:t>
      </w:r>
    </w:p>
    <w:p>
      <w:pPr>
        <w:pStyle w:val="style179"/>
        <w:numPr>
          <w:ilvl w:val="0"/>
          <w:numId w:val="24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Assessment </w:t>
      </w:r>
    </w:p>
    <w:p>
      <w:pPr>
        <w:pStyle w:val="style179"/>
        <w:numPr>
          <w:ilvl w:val="0"/>
          <w:numId w:val="25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Assess for anorexia, nausea, vomiting and diarrhea</w:t>
      </w:r>
    </w:p>
    <w:p>
      <w:pPr>
        <w:pStyle w:val="style179"/>
        <w:numPr>
          <w:ilvl w:val="0"/>
          <w:numId w:val="25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Assess fluid and electrolyte balance</w:t>
      </w:r>
    </w:p>
    <w:p>
      <w:pPr>
        <w:pStyle w:val="style179"/>
        <w:numPr>
          <w:ilvl w:val="0"/>
          <w:numId w:val="25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Assess for secondary neurologic impairment</w:t>
      </w:r>
    </w:p>
    <w:p>
      <w:pPr>
        <w:pStyle w:val="style179"/>
        <w:numPr>
          <w:ilvl w:val="0"/>
          <w:numId w:val="25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Assess for patient nutritional status</w:t>
      </w:r>
    </w:p>
    <w:p>
      <w:pPr>
        <w:pStyle w:val="style179"/>
        <w:numPr>
          <w:ilvl w:val="0"/>
          <w:numId w:val="25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Assess for any signs of irritation secondary to radiation</w:t>
      </w:r>
    </w:p>
    <w:p>
      <w:pPr>
        <w:pStyle w:val="style179"/>
        <w:numPr>
          <w:ilvl w:val="0"/>
          <w:numId w:val="25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Monitor and assess heart rate and blood level</w:t>
      </w:r>
    </w:p>
    <w:p>
      <w:pPr>
        <w:pStyle w:val="style179"/>
        <w:numPr>
          <w:ilvl w:val="0"/>
          <w:numId w:val="24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Patient education </w:t>
      </w:r>
    </w:p>
    <w:p>
      <w:pPr>
        <w:pStyle w:val="style179"/>
        <w:numPr>
          <w:ilvl w:val="0"/>
          <w:numId w:val="26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Educate patient on the treatment process</w:t>
      </w:r>
    </w:p>
    <w:p>
      <w:pPr>
        <w:pStyle w:val="style179"/>
        <w:numPr>
          <w:ilvl w:val="0"/>
          <w:numId w:val="26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Communicate frequently with patient and encourage them to ask questions</w:t>
      </w:r>
    </w:p>
    <w:p>
      <w:pPr>
        <w:pStyle w:val="style179"/>
        <w:numPr>
          <w:ilvl w:val="0"/>
          <w:numId w:val="26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Educate them on the importance of oral hygiene </w:t>
      </w:r>
    </w:p>
    <w:p>
      <w:pPr>
        <w:pStyle w:val="style179"/>
        <w:numPr>
          <w:ilvl w:val="0"/>
          <w:numId w:val="26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Educate them on the importance of foods rich in proteins, fruits, and vegetables</w:t>
      </w:r>
    </w:p>
    <w:p>
      <w:pPr>
        <w:pStyle w:val="style179"/>
        <w:numPr>
          <w:ilvl w:val="0"/>
          <w:numId w:val="26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Encourage them to eat smaller meals frequently</w:t>
      </w:r>
    </w:p>
    <w:p>
      <w:pPr>
        <w:pStyle w:val="style179"/>
        <w:numPr>
          <w:ilvl w:val="0"/>
          <w:numId w:val="24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Patient support</w:t>
      </w:r>
    </w:p>
    <w:p>
      <w:pPr>
        <w:pStyle w:val="style179"/>
        <w:numPr>
          <w:ilvl w:val="0"/>
          <w:numId w:val="27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Ensure the patient is not infected by encouraging the use of PPE</w:t>
      </w:r>
    </w:p>
    <w:p>
      <w:pPr>
        <w:pStyle w:val="style179"/>
        <w:numPr>
          <w:ilvl w:val="0"/>
          <w:numId w:val="27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Provide holistic and individualized care to the patients</w:t>
      </w:r>
    </w:p>
    <w:p>
      <w:pPr>
        <w:pStyle w:val="style179"/>
        <w:numPr>
          <w:ilvl w:val="0"/>
          <w:numId w:val="27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Establish rapport to promote care</w:t>
      </w:r>
    </w:p>
    <w:p>
      <w:pPr>
        <w:pStyle w:val="style179"/>
        <w:numPr>
          <w:ilvl w:val="0"/>
          <w:numId w:val="27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Provide supportive care like home visits</w:t>
      </w:r>
    </w:p>
    <w:p>
      <w:pPr>
        <w:pStyle w:val="style179"/>
        <w:numPr>
          <w:ilvl w:val="0"/>
          <w:numId w:val="24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Patient counselling</w:t>
      </w:r>
    </w:p>
    <w:p>
      <w:pPr>
        <w:pStyle w:val="style179"/>
        <w:numPr>
          <w:ilvl w:val="0"/>
          <w:numId w:val="28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Promote hope</w:t>
      </w:r>
    </w:p>
    <w:p>
      <w:pPr>
        <w:pStyle w:val="style179"/>
        <w:numPr>
          <w:ilvl w:val="0"/>
          <w:numId w:val="28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Be truthful in relating with patients and relatives</w:t>
      </w:r>
    </w:p>
    <w:p>
      <w:pPr>
        <w:pStyle w:val="style179"/>
        <w:numPr>
          <w:ilvl w:val="0"/>
          <w:numId w:val="28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Prepare relatives on the anticipated loss of loved ones </w:t>
      </w:r>
    </w:p>
    <w:p>
      <w:pPr>
        <w:pStyle w:val="style179"/>
        <w:numPr>
          <w:ilvl w:val="0"/>
          <w:numId w:val="28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Do not make promises</w:t>
      </w:r>
    </w:p>
    <w:p>
      <w:pPr>
        <w:pStyle w:val="style179"/>
        <w:numPr>
          <w:ilvl w:val="0"/>
          <w:numId w:val="28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Counsel them on importance of follow up care</w:t>
      </w:r>
    </w:p>
    <w:p>
      <w:pPr>
        <w:pStyle w:val="style179"/>
        <w:numPr>
          <w:ilvl w:val="0"/>
          <w:numId w:val="24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Physical care </w:t>
      </w:r>
    </w:p>
    <w:p>
      <w:pPr>
        <w:pStyle w:val="style179"/>
        <w:numPr>
          <w:ilvl w:val="0"/>
          <w:numId w:val="29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Use of PPE during administration of therapies</w:t>
      </w:r>
    </w:p>
    <w:p>
      <w:pPr>
        <w:pStyle w:val="style179"/>
        <w:numPr>
          <w:ilvl w:val="0"/>
          <w:numId w:val="29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Oral mucosa of the patient must be intact by maintaining oral hygiene</w:t>
      </w:r>
    </w:p>
    <w:p>
      <w:pPr>
        <w:pStyle w:val="style179"/>
        <w:numPr>
          <w:ilvl w:val="0"/>
          <w:numId w:val="24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Patient continuity of care</w:t>
      </w:r>
    </w:p>
    <w:p>
      <w:pPr>
        <w:pStyle w:val="style179"/>
        <w:numPr>
          <w:ilvl w:val="0"/>
          <w:numId w:val="30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Follow up care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shd w:val="clear" w:color="auto" w:fill="ffffff"/>
        <w:spacing w:after="150" w:lineRule="auto" w:line="360"/>
        <w:jc w:val="center"/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</w:pPr>
    </w:p>
    <w:p>
      <w:pPr>
        <w:pStyle w:val="style179"/>
        <w:shd w:val="clear" w:color="auto" w:fill="ffffff"/>
        <w:spacing w:after="150" w:lineRule="auto" w:line="360"/>
        <w:jc w:val="center"/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</w:pPr>
    </w:p>
    <w:p>
      <w:pPr>
        <w:pStyle w:val="style179"/>
        <w:shd w:val="clear" w:color="auto" w:fill="ffffff"/>
        <w:spacing w:after="150" w:lineRule="auto" w:line="360"/>
        <w:jc w:val="center"/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RESPONSIBILITIES TOWARDS A PATIENT RECEIVING RADIOTHERAPY ON AN ONCOLOGY UNIT WHERE YOU PRACTICE</w:t>
      </w:r>
    </w:p>
    <w:p>
      <w:pPr>
        <w:pStyle w:val="style179"/>
        <w:spacing w:after="0" w:lineRule="auto" w:line="360"/>
        <w:ind w:left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NURSING RESPONSIBILITIES IN INTERNAL RADIOTHERAPY:</w:t>
      </w:r>
    </w:p>
    <w:p>
      <w:pPr>
        <w:pStyle w:val="style179"/>
        <w:numPr>
          <w:ilvl w:val="0"/>
          <w:numId w:val="14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 explanation to the patient of the procedure and the precautions</w:t>
      </w:r>
    </w:p>
    <w:p>
      <w:pPr>
        <w:pStyle w:val="style179"/>
        <w:numPr>
          <w:ilvl w:val="0"/>
          <w:numId w:val="14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Place the patient in isolation in a single room and indicate that no visitors are allowed</w:t>
      </w:r>
    </w:p>
    <w:p>
      <w:pPr>
        <w:pStyle w:val="style179"/>
        <w:numPr>
          <w:ilvl w:val="0"/>
          <w:numId w:val="14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Provide a telephone and radio or television and reading materials</w:t>
      </w:r>
    </w:p>
    <w:p>
      <w:pPr>
        <w:pStyle w:val="style179"/>
        <w:numPr>
          <w:ilvl w:val="0"/>
          <w:numId w:val="14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 close contact with patient always wear a lead apron or gown and rubber gloves</w:t>
      </w:r>
    </w:p>
    <w:p>
      <w:pPr>
        <w:pStyle w:val="style179"/>
        <w:numPr>
          <w:ilvl w:val="0"/>
          <w:numId w:val="14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Wear  a monitoring badge which records the amount of radiation received by the patient</w:t>
      </w:r>
    </w:p>
    <w:p>
      <w:pPr>
        <w:pStyle w:val="style179"/>
        <w:numPr>
          <w:ilvl w:val="0"/>
          <w:numId w:val="14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Visit patient once in a while</w:t>
      </w:r>
    </w:p>
    <w:p>
      <w:pPr>
        <w:pStyle w:val="style179"/>
        <w:numPr>
          <w:ilvl w:val="0"/>
          <w:numId w:val="14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Nurse should wash hands thoroughly after any contact with  patient and other equipment</w:t>
      </w:r>
    </w:p>
    <w:p>
      <w:pPr>
        <w:pStyle w:val="style179"/>
        <w:numPr>
          <w:ilvl w:val="0"/>
          <w:numId w:val="14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Linens, dishes, syringes, needles and other treatment equipment are monitored before being returned.</w:t>
      </w:r>
    </w:p>
    <w:p>
      <w:pPr>
        <w:pStyle w:val="style179"/>
        <w:spacing w:after="0" w:lineRule="auto" w:line="360"/>
        <w:ind w:left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FOR INFANTS AND CHILDREN</w:t>
      </w:r>
    </w:p>
    <w:p>
      <w:pPr>
        <w:pStyle w:val="style179"/>
        <w:numPr>
          <w:ilvl w:val="0"/>
          <w:numId w:val="9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No cream, no lotion should be applied to radiation areas until the treatment series is completed.</w:t>
      </w:r>
    </w:p>
    <w:p>
      <w:pPr>
        <w:pStyle w:val="style179"/>
        <w:numPr>
          <w:ilvl w:val="0"/>
          <w:numId w:val="9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If creams contain any metal, these could distort or interfere with the entrance of radiation.</w:t>
      </w:r>
    </w:p>
    <w:p>
      <w:pPr>
        <w:pStyle w:val="style179"/>
        <w:numPr>
          <w:ilvl w:val="0"/>
          <w:numId w:val="9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If the head will be irradiated, a dental consult may be suggested.  This can slow healing of a tooth extraction.</w:t>
      </w:r>
    </w:p>
    <w:p>
      <w:pPr>
        <w:pStyle w:val="style179"/>
        <w:spacing w:after="0" w:lineRule="auto" w:line="360"/>
        <w:ind w:left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DURING TREATMENT:</w:t>
      </w:r>
    </w:p>
    <w:p>
      <w:pPr>
        <w:pStyle w:val="style179"/>
        <w:numPr>
          <w:ilvl w:val="0"/>
          <w:numId w:val="15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Require them to be still for a period of time possibly on an uncomfortable table.</w:t>
      </w:r>
    </w:p>
    <w:p>
      <w:pPr>
        <w:pStyle w:val="style179"/>
        <w:numPr>
          <w:ilvl w:val="0"/>
          <w:numId w:val="15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Assure patients and the child that during the treatment, just as there is no sensation from x-ray exposure, the child may will experience no sensation from radiation exposure.</w:t>
      </w:r>
    </w:p>
    <w:p>
      <w:pPr>
        <w:pStyle w:val="style179"/>
        <w:numPr>
          <w:ilvl w:val="0"/>
          <w:numId w:val="15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Infants are usually prescribed a sedative or conscious sedation before therapy to ensure that they be still during the procedure.</w:t>
      </w:r>
    </w:p>
    <w:p>
      <w:pPr>
        <w:pStyle w:val="style179"/>
        <w:numPr>
          <w:ilvl w:val="0"/>
          <w:numId w:val="15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 make this approach affective, keep the child fairly active early in the day and introduce activities after the sedative is administered.</w:t>
      </w:r>
    </w:p>
    <w:p>
      <w:pPr>
        <w:pStyle w:val="style179"/>
        <w:spacing w:after="0" w:lineRule="auto" w:line="360"/>
        <w:ind w:left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AFTER TREATMENT:</w:t>
      </w:r>
    </w:p>
    <w:p>
      <w:pPr>
        <w:pStyle w:val="style179"/>
        <w:numPr>
          <w:ilvl w:val="0"/>
          <w:numId w:val="16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If head is involved in therapy, alopecia (hair loss) may result.</w:t>
      </w:r>
    </w:p>
    <w:p>
      <w:pPr>
        <w:pStyle w:val="style179"/>
        <w:numPr>
          <w:ilvl w:val="0"/>
          <w:numId w:val="16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Radiation to the head may reduce salivary gland function, leading to a constantly dry mouth.</w:t>
      </w:r>
    </w:p>
    <w:p>
      <w:pPr>
        <w:pStyle w:val="style179"/>
        <w:numPr>
          <w:ilvl w:val="0"/>
          <w:numId w:val="16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Tooth growth may be halted due to root therapy.</w:t>
      </w:r>
    </w:p>
    <w:p>
      <w:pPr>
        <w:pStyle w:val="style179"/>
        <w:numPr>
          <w:ilvl w:val="0"/>
          <w:numId w:val="16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Radiation to bone marrow may depress blood cell and platelet production.</w:t>
      </w:r>
    </w:p>
    <w:p>
      <w:pPr>
        <w:pStyle w:val="style179"/>
        <w:numPr>
          <w:ilvl w:val="0"/>
          <w:numId w:val="16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Children undergoing radiation therapy need their leukocytes and platelet counts monitored periodically for changes.</w:t>
      </w:r>
    </w:p>
    <w:p>
      <w:pPr>
        <w:pStyle w:val="style179"/>
        <w:spacing w:after="0" w:lineRule="auto" w:line="360"/>
        <w:ind w:left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ind w:left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FOR CLIENTS UNDERGOING RADIATION:</w:t>
      </w:r>
    </w:p>
    <w:p>
      <w:pPr>
        <w:pStyle w:val="style179"/>
        <w:numPr>
          <w:ilvl w:val="0"/>
          <w:numId w:val="17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Clients with radioactive implants are a source of radiation to the immediate environment.</w:t>
      </w:r>
    </w:p>
    <w:p>
      <w:pPr>
        <w:pStyle w:val="style179"/>
        <w:numPr>
          <w:ilvl w:val="0"/>
          <w:numId w:val="17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nurse who is in close contact with such clients also needs to wear a lead apron.</w:t>
      </w:r>
    </w:p>
    <w:p>
      <w:pPr>
        <w:pStyle w:val="style179"/>
        <w:numPr>
          <w:ilvl w:val="0"/>
          <w:numId w:val="17"/>
        </w:numPr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Nurses must deal safely with radioactive body discharges by wearing gloves and in some instances placing excreta in containers for special disposal.</w:t>
      </w:r>
    </w:p>
    <w:p>
      <w:pPr>
        <w:pStyle w:val="style157"/>
        <w:spacing w:lineRule="auto" w:line="360"/>
        <w:ind w:left="720"/>
        <w:jc w:val="center"/>
        <w:rPr>
          <w:rFonts w:ascii="Times New Roman" w:hAnsi="Times New Roman"/>
          <w:sz w:val="24"/>
          <w:szCs w:val="24"/>
        </w:rPr>
      </w:pPr>
    </w:p>
    <w:p>
      <w:pPr>
        <w:pStyle w:val="style179"/>
        <w:shd w:val="clear" w:color="auto" w:fill="ffffff"/>
        <w:spacing w:after="150" w:lineRule="auto" w:line="360"/>
        <w:jc w:val="center"/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WHAT PRECAUTIONS SHOULD YOU TAKE WHILE CARING FOR A PATIENT RECEIVING CHEMOTHERAPY ON YOUR UNIT?</w:t>
      </w:r>
    </w:p>
    <w:p>
      <w:pPr>
        <w:pStyle w:val="style179"/>
        <w:numPr>
          <w:ilvl w:val="0"/>
          <w:numId w:val="19"/>
        </w:numPr>
        <w:spacing w:after="0"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Appropriate protective Gear MUST be worn before start of procedure  </w:t>
      </w:r>
    </w:p>
    <w:p>
      <w:pPr>
        <w:pStyle w:val="style179"/>
        <w:numPr>
          <w:ilvl w:val="0"/>
          <w:numId w:val="19"/>
        </w:numPr>
        <w:spacing w:after="0"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Gloves should be changed every 30 minutes. In case of visible contamination, gloves must be changed immediately </w:t>
      </w:r>
    </w:p>
    <w:p>
      <w:pPr>
        <w:pStyle w:val="style179"/>
        <w:numPr>
          <w:ilvl w:val="0"/>
          <w:numId w:val="19"/>
        </w:numPr>
        <w:spacing w:after="0"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Ventilation slots should be left uncovered </w:t>
      </w:r>
    </w:p>
    <w:p>
      <w:pPr>
        <w:pStyle w:val="style179"/>
        <w:numPr>
          <w:ilvl w:val="0"/>
          <w:numId w:val="19"/>
        </w:numPr>
        <w:spacing w:after="0"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Work surfaces MUST be cleaned with water and afterwards with 70% alcohol.</w:t>
      </w:r>
    </w:p>
    <w:p>
      <w:pPr>
        <w:pStyle w:val="style179"/>
        <w:numPr>
          <w:ilvl w:val="0"/>
          <w:numId w:val="19"/>
        </w:numPr>
        <w:spacing w:after="0"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All waste MUST be put in the appropriate waste reservoirs </w:t>
      </w:r>
    </w:p>
    <w:p>
      <w:pPr>
        <w:pStyle w:val="style179"/>
        <w:numPr>
          <w:ilvl w:val="0"/>
          <w:numId w:val="19"/>
        </w:numPr>
        <w:spacing w:after="0"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After completing procedure, and removing protective equipment, staff should thoroughly wash hands and face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SAFE HANDLING DURING ADMINISTRATION AND NURSING OF PATIENTS RECEIVING CYTOTOXICS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ab/>
      </w:r>
    </w:p>
    <w:p>
      <w:pPr>
        <w:pStyle w:val="style179"/>
        <w:numPr>
          <w:ilvl w:val="1"/>
          <w:numId w:val="19"/>
        </w:numPr>
        <w:spacing w:after="0"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Appropriate protective Gear MUST be worn before start of procedure. </w:t>
      </w:r>
    </w:p>
    <w:p>
      <w:pPr>
        <w:pStyle w:val="style179"/>
        <w:numPr>
          <w:ilvl w:val="1"/>
          <w:numId w:val="19"/>
        </w:numPr>
        <w:spacing w:after="0"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Cover skin completely </w:t>
      </w:r>
    </w:p>
    <w:p>
      <w:pPr>
        <w:pStyle w:val="style179"/>
        <w:numPr>
          <w:ilvl w:val="1"/>
          <w:numId w:val="19"/>
        </w:numPr>
        <w:spacing w:after="0"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Use swab or cotton pad when injecting into a cytotoxic drug solution </w:t>
      </w:r>
    </w:p>
    <w:p>
      <w:pPr>
        <w:pStyle w:val="style179"/>
        <w:numPr>
          <w:ilvl w:val="1"/>
          <w:numId w:val="19"/>
        </w:numPr>
        <w:spacing w:after="0"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When the application is finished, infusion system should not be removed or broken off the bottle </w:t>
      </w:r>
    </w:p>
    <w:p>
      <w:pPr>
        <w:pStyle w:val="style179"/>
        <w:numPr>
          <w:ilvl w:val="1"/>
          <w:numId w:val="19"/>
        </w:numPr>
        <w:spacing w:after="0"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Contaminated linen should be put immediately into the laundry bag </w:t>
      </w:r>
    </w:p>
    <w:p>
      <w:pPr>
        <w:pStyle w:val="style179"/>
        <w:numPr>
          <w:ilvl w:val="1"/>
          <w:numId w:val="19"/>
        </w:numPr>
        <w:spacing w:after="0"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Protective clothing should be worn when handling excreta</w:t>
      </w:r>
    </w:p>
    <w:p>
      <w:pPr>
        <w:pStyle w:val="style0"/>
        <w:tabs>
          <w:tab w:val="left" w:leader="none" w:pos="4440"/>
        </w:tabs>
        <w:spacing w:after="0" w:lineRule="auto" w: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STORAGE OF CYTOTOXIC MEDICINES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</w:p>
    <w:p>
      <w:pPr>
        <w:pStyle w:val="style179"/>
        <w:numPr>
          <w:ilvl w:val="0"/>
          <w:numId w:val="20"/>
        </w:numPr>
        <w:spacing w:after="0"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There should be designated areas for storing cytotoxic medicines. </w:t>
      </w:r>
    </w:p>
    <w:p>
      <w:pPr>
        <w:pStyle w:val="style179"/>
        <w:numPr>
          <w:ilvl w:val="0"/>
          <w:numId w:val="20"/>
        </w:numPr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These designated areas will have clearly visible labels </w:t>
      </w:r>
    </w:p>
    <w:p>
      <w:pPr>
        <w:pStyle w:val="style179"/>
        <w:numPr>
          <w:ilvl w:val="0"/>
          <w:numId w:val="20"/>
        </w:numPr>
        <w:spacing w:after="0"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The refrigerators for storing cytotoxic medicines will be those that are easy to clean</w:t>
      </w:r>
    </w:p>
    <w:p>
      <w:pPr>
        <w:pStyle w:val="style0"/>
        <w:spacing w:after="0" w:lineRule="auto" w:line="360"/>
        <w:ind w:left="720"/>
        <w:rPr>
          <w:rFonts w:ascii="Times New Roman" w:cs="Times New Roman" w:eastAsia="Times New Roman" w:hAnsi="Times New Roman"/>
          <w:sz w:val="24"/>
          <w:szCs w:val="24"/>
        </w:rPr>
      </w:pPr>
    </w:p>
    <w:bookmarkStart w:id="0" w:name="_GoBack"/>
    <w:bookmarkEnd w:id="0"/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Helvetica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3467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9274094C"/>
    <w:lvl w:ilvl="0" w:tplc="B32A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multilevel"/>
    <w:tmpl w:val="22384004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ascii="Helvetica" w:cs="Times New Roman" w:eastAsia="Times New Roman" w:hAnsi="Helvetica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hybridMultilevel"/>
    <w:tmpl w:val="EBC22C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36E3B48"/>
    <w:lvl w:ilvl="0" w:tplc="5BA4FB50">
      <w:start w:val="1"/>
      <w:numFmt w:val="bullet"/>
      <w:lvlText w:val="-"/>
      <w:lvlJc w:val="left"/>
      <w:pPr>
        <w:ind w:left="108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6B67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C068E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054A33BA"/>
    <w:lvl w:ilvl="0" w:tplc="E4066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A4AE1D50"/>
    <w:lvl w:ilvl="0" w:tplc="5BA4FB5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F8E8720"/>
    <w:lvl w:ilvl="0" w:tplc="5BA4FB5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67A47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A01820B4"/>
    <w:lvl w:ilvl="0" w:tplc="5BA4FB5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B4AA84D4"/>
    <w:lvl w:ilvl="0" w:tplc="65B09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D"/>
    <w:multiLevelType w:val="hybridMultilevel"/>
    <w:tmpl w:val="829C2FFC"/>
    <w:lvl w:ilvl="0" w:tplc="5BA4FB5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40D8243A"/>
    <w:lvl w:ilvl="0" w:tplc="AE86D7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0F"/>
    <w:multiLevelType w:val="hybridMultilevel"/>
    <w:tmpl w:val="6BB6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5208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64A69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6BB6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B3EAA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7E8EA938"/>
    <w:lvl w:ilvl="0" w:tplc="EA88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27507C4C"/>
    <w:lvl w:ilvl="0" w:tplc="3A1E2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6"/>
    <w:multiLevelType w:val="hybridMultilevel"/>
    <w:tmpl w:val="70E0D0E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0FFEF9BA"/>
    <w:lvl w:ilvl="0" w:tplc="E1204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8"/>
    <w:multiLevelType w:val="hybridMultilevel"/>
    <w:tmpl w:val="97785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FAEE2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9E860C2A"/>
    <w:lvl w:ilvl="0" w:tplc="8668B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000001B"/>
    <w:multiLevelType w:val="hybridMultilevel"/>
    <w:tmpl w:val="53461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A16C33B6"/>
    <w:lvl w:ilvl="0" w:tplc="DCAC4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000001D"/>
    <w:multiLevelType w:val="hybridMultilevel"/>
    <w:tmpl w:val="EEA23FB6"/>
    <w:lvl w:ilvl="0" w:tplc="B87CEEAC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hAnsi="Times New Roman" w:hint="default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4"/>
  </w:num>
  <w:num w:numId="5">
    <w:abstractNumId w:val="3"/>
  </w:num>
  <w:num w:numId="6">
    <w:abstractNumId w:val="24"/>
  </w:num>
  <w:num w:numId="7">
    <w:abstractNumId w:val="22"/>
  </w:num>
  <w:num w:numId="8">
    <w:abstractNumId w:val="0"/>
  </w:num>
  <w:num w:numId="9">
    <w:abstractNumId w:val="9"/>
  </w:num>
  <w:num w:numId="10">
    <w:abstractNumId w:val="7"/>
  </w:num>
  <w:num w:numId="11">
    <w:abstractNumId w:val="17"/>
  </w:num>
  <w:num w:numId="12">
    <w:abstractNumId w:val="25"/>
  </w:num>
  <w:num w:numId="13">
    <w:abstractNumId w:val="10"/>
  </w:num>
  <w:num w:numId="14">
    <w:abstractNumId w:val="27"/>
  </w:num>
  <w:num w:numId="15">
    <w:abstractNumId w:val="11"/>
  </w:num>
  <w:num w:numId="16">
    <w:abstractNumId w:val="13"/>
  </w:num>
  <w:num w:numId="17">
    <w:abstractNumId w:val="8"/>
  </w:num>
  <w:num w:numId="18">
    <w:abstractNumId w:val="19"/>
  </w:num>
  <w:num w:numId="19">
    <w:abstractNumId w:val="2"/>
  </w:num>
  <w:num w:numId="20">
    <w:abstractNumId w:val="20"/>
  </w:num>
  <w:num w:numId="21">
    <w:abstractNumId w:val="14"/>
  </w:num>
  <w:num w:numId="22">
    <w:abstractNumId w:val="16"/>
  </w:num>
  <w:num w:numId="23">
    <w:abstractNumId w:val="5"/>
  </w:num>
  <w:num w:numId="24">
    <w:abstractNumId w:val="29"/>
  </w:num>
  <w:num w:numId="25">
    <w:abstractNumId w:val="28"/>
  </w:num>
  <w:num w:numId="26">
    <w:abstractNumId w:val="1"/>
  </w:num>
  <w:num w:numId="27">
    <w:abstractNumId w:val="23"/>
  </w:num>
  <w:num w:numId="28">
    <w:abstractNumId w:val="26"/>
  </w:num>
  <w:num w:numId="29">
    <w:abstractNumId w:val="21"/>
  </w:num>
  <w:num w:numId="30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3"/>
    <w:link w:val="style4097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Calibri" w:hAnsi="Calibri"/>
    </w:rPr>
  </w:style>
  <w:style w:type="character" w:customStyle="1" w:styleId="style4097">
    <w:name w:val="Heading 3 Char_35d40aae-a64b-48c9-96e3-00ae5d816a9c"/>
    <w:basedOn w:val="style65"/>
    <w:next w:val="style4097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74">
    <w:name w:val="Subtitle"/>
    <w:basedOn w:val="style0"/>
    <w:next w:val="style0"/>
    <w:link w:val="style4098"/>
    <w:qFormat/>
    <w:uiPriority w:val="11"/>
    <w:pPr>
      <w:numPr>
        <w:ilvl w:val="1"/>
        <w:numId w:val="0"/>
      </w:numPr>
    </w:pPr>
    <w:rPr>
      <w:rFonts w:eastAsiaTheme="minorEastAsia"/>
      <w:color w:val="5a5a5a"/>
      <w:spacing w:val="15"/>
    </w:rPr>
  </w:style>
  <w:style w:type="character" w:customStyle="1" w:styleId="style4098">
    <w:name w:val="Subtitle Char"/>
    <w:basedOn w:val="style65"/>
    <w:next w:val="style4098"/>
    <w:link w:val="style74"/>
    <w:uiPriority w:val="11"/>
    <w:rPr>
      <w:rFonts w:eastAsiaTheme="minorEastAsia"/>
      <w:color w:val="5a5a5a"/>
      <w:spacing w:val="15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834</Words>
  <Characters>4665</Characters>
  <Application>WPS Office</Application>
  <DocSecurity>0</DocSecurity>
  <Paragraphs>96</Paragraphs>
  <ScaleCrop>false</ScaleCrop>
  <LinksUpToDate>false</LinksUpToDate>
  <CharactersWithSpaces>5442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2020-04-30T18:33:00Z</dcterms:created>
  <dc:creator>Emmanuel Okegbe</dc:creator>
  <lastModifiedBy>TECNO KA7</lastModifiedBy>
  <dcterms:modified xsi:type="dcterms:W3CDTF">2020-04-30T19:54:00Z</dcterms:modified>
  <revision>2</revision>
</coreProperties>
</file>