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09" w:rsidRDefault="00542609" w:rsidP="0054260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MATRIC NUMBER: 17/MHS02/115</w:t>
      </w:r>
      <w:bookmarkStart w:id="0" w:name="_GoBack"/>
      <w:bookmarkEnd w:id="0"/>
    </w:p>
    <w:p w:rsidR="00542609" w:rsidRDefault="00542609" w:rsidP="0054260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NSC 408</w:t>
      </w:r>
    </w:p>
    <w:p w:rsidR="00542609" w:rsidRDefault="00542609" w:rsidP="0054260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TITLE: MEDICAL SURGICAL NURSING </w:t>
      </w:r>
    </w:p>
    <w:p w:rsidR="00542609" w:rsidRPr="00542609" w:rsidRDefault="00542609" w:rsidP="00542609">
      <w:pPr>
        <w:tabs>
          <w:tab w:val="left" w:pos="199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609">
        <w:rPr>
          <w:rFonts w:ascii="Times New Roman" w:hAnsi="Times New Roman" w:cs="Times New Roman"/>
          <w:sz w:val="24"/>
          <w:szCs w:val="24"/>
        </w:rPr>
        <w:tab/>
      </w:r>
    </w:p>
    <w:p w:rsidR="00542609" w:rsidRPr="00542609" w:rsidRDefault="00542609" w:rsidP="0054260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42609">
        <w:rPr>
          <w:rFonts w:ascii="Times New Roman" w:hAnsi="Times New Roman" w:cs="Times New Roman"/>
          <w:b/>
          <w:sz w:val="24"/>
          <w:szCs w:val="24"/>
          <w:u w:val="single"/>
        </w:rPr>
        <w:t>Nursing responsibilities towards a patient scheduled to receive neo</w:t>
      </w:r>
      <w:r w:rsidRPr="00542609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542609">
        <w:rPr>
          <w:rFonts w:ascii="Times New Roman" w:hAnsi="Times New Roman" w:cs="Times New Roman"/>
          <w:b/>
          <w:sz w:val="24"/>
          <w:szCs w:val="24"/>
          <w:u w:val="single"/>
        </w:rPr>
        <w:t>adjuvant treatment for the management of cancer</w:t>
      </w:r>
      <w:r w:rsidRPr="00542609">
        <w:rPr>
          <w:rFonts w:ascii="Times New Roman" w:hAnsi="Times New Roman" w:cs="Times New Roman"/>
          <w:b/>
          <w:sz w:val="24"/>
          <w:szCs w:val="24"/>
        </w:rPr>
        <w:t>.</w:t>
      </w:r>
    </w:p>
    <w:p w:rsidR="00542609" w:rsidRDefault="00542609" w:rsidP="0054260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My nursing responsible for a patient before neo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adjuvant treatment include:</w:t>
      </w:r>
    </w:p>
    <w:p w:rsidR="00542609" w:rsidRDefault="00542609" w:rsidP="00542609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Getting the patient’s weight and height checked to work out the right dose.</w:t>
      </w:r>
    </w:p>
    <w:p w:rsidR="00542609" w:rsidRDefault="00542609" w:rsidP="00542609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Carrying out a blood and urine tests to check how well the patient’s kidneys and liver are working and the number of blood cells.</w:t>
      </w:r>
    </w:p>
    <w:p w:rsidR="00542609" w:rsidRDefault="00542609" w:rsidP="00542609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X-rays and scans to check that the patient is fit for treatment and see how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responding to treatment</w:t>
      </w:r>
    </w:p>
    <w:p w:rsidR="00542609" w:rsidRDefault="00542609" w:rsidP="00542609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 monitoring tests to record your heartbeat (ECG) or heart ultrasound (ECHO) to see if the drugs are affecting your heart</w:t>
      </w:r>
    </w:p>
    <w:p w:rsidR="00542609" w:rsidRDefault="00542609" w:rsidP="00542609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Lung function tests to check the effect of some chemotherapy drugs on your lungs.</w:t>
      </w:r>
    </w:p>
    <w:p w:rsidR="00542609" w:rsidRDefault="00542609" w:rsidP="00542609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Emotional and educational support which will help explain the condition to the patient and reduce fear, also aid compliance of care.</w:t>
      </w:r>
    </w:p>
    <w:p w:rsidR="00542609" w:rsidRDefault="00542609" w:rsidP="00542609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patient to keep journals of side effects.</w:t>
      </w:r>
    </w:p>
    <w:p w:rsidR="00542609" w:rsidRDefault="00542609" w:rsidP="00542609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Educate patient and family that most side effects start at home.</w:t>
      </w:r>
    </w:p>
    <w:p w:rsidR="00542609" w:rsidRDefault="00542609" w:rsidP="00542609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Communicate frequently with doctors and other health care workers to ensure that provided information is consistence.</w:t>
      </w:r>
    </w:p>
    <w:p w:rsidR="00542609" w:rsidRDefault="00542609" w:rsidP="00542609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 patient on the side effects of treatments.</w:t>
      </w:r>
    </w:p>
    <w:p w:rsidR="00542609" w:rsidRDefault="00542609" w:rsidP="00542609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patient on prevention mechanism.</w:t>
      </w:r>
    </w:p>
    <w:p w:rsidR="00542609" w:rsidRDefault="00542609" w:rsidP="00542609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Educate patient on the diet required during and after treatment.</w:t>
      </w:r>
    </w:p>
    <w:p w:rsidR="00542609" w:rsidRDefault="00542609" w:rsidP="00542609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42609" w:rsidRDefault="00542609" w:rsidP="00542609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42609" w:rsidRDefault="00542609" w:rsidP="00542609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42609">
        <w:rPr>
          <w:rFonts w:ascii="Times New Roman" w:hAnsi="Times New Roman" w:cs="Times New Roman"/>
          <w:b/>
          <w:sz w:val="24"/>
          <w:szCs w:val="24"/>
          <w:u w:val="single"/>
        </w:rPr>
        <w:t>Nursing responsible for a patient receiving radiotherapy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42609" w:rsidRDefault="00542609" w:rsidP="0054260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My nursing responsible for a patient receiving radiotherapy include:</w:t>
      </w:r>
    </w:p>
    <w:p w:rsidR="00542609" w:rsidRDefault="00542609" w:rsidP="0054260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information and explain procedure for delivery radiation, describe the equipment, duration of treatment, possible need for immobilization.</w:t>
      </w:r>
    </w:p>
    <w:p w:rsidR="00542609" w:rsidRDefault="00542609" w:rsidP="0054260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possible side effects which include cystitis, </w:t>
      </w:r>
      <w:r>
        <w:rPr>
          <w:rFonts w:ascii="Times New Roman" w:hAnsi="Times New Roman" w:cs="Times New Roman"/>
          <w:sz w:val="24"/>
          <w:szCs w:val="24"/>
        </w:rPr>
        <w:t>pneumonitis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fatigue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stomatitis, and fibrosis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609" w:rsidRDefault="00542609" w:rsidP="0054260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 patient skin. Patient should avoid exposure to sun and the use of lotion or ointment.</w:t>
      </w:r>
    </w:p>
    <w:p w:rsidR="00542609" w:rsidRDefault="00542609" w:rsidP="0054260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patient intact oral mucosal membrane.</w:t>
      </w:r>
    </w:p>
    <w:p w:rsidR="00542609" w:rsidRDefault="00542609" w:rsidP="0054260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emotional support.</w:t>
      </w:r>
    </w:p>
    <w:p w:rsidR="00542609" w:rsidRDefault="00542609" w:rsidP="0054260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 for signs and symptoms of bone marrow suppression. </w:t>
      </w:r>
    </w:p>
    <w:p w:rsidR="00542609" w:rsidRDefault="00542609" w:rsidP="0054260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for signs and symptoms of bleeding due to low platelet counts.</w:t>
      </w:r>
    </w:p>
    <w:p w:rsidR="00542609" w:rsidRDefault="00542609" w:rsidP="0054260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Advice patient to wear soft nonrestrictive cotton clothing directly over the treatment area.</w:t>
      </w:r>
    </w:p>
    <w:p w:rsidR="00542609" w:rsidRDefault="00542609" w:rsidP="0054260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to patient his role before, during and after surgery.</w:t>
      </w:r>
    </w:p>
    <w:p w:rsidR="00542609" w:rsidRDefault="00542609" w:rsidP="0054260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Explain purpose of isolation patient.</w:t>
      </w:r>
    </w:p>
    <w:p w:rsidR="00542609" w:rsidRDefault="00542609" w:rsidP="005426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42609" w:rsidRDefault="00542609" w:rsidP="005426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42609" w:rsidRDefault="00542609" w:rsidP="0054260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42609">
        <w:rPr>
          <w:rFonts w:ascii="Times New Roman" w:hAnsi="Times New Roman" w:cs="Times New Roman"/>
          <w:b/>
          <w:sz w:val="24"/>
          <w:szCs w:val="24"/>
          <w:u w:val="single"/>
        </w:rPr>
        <w:t>Precautions during chemotherapy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42609" w:rsidRDefault="00542609" w:rsidP="0054260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 latex free cuff gloves while preparing for chemotherapy drugs.</w:t>
      </w:r>
    </w:p>
    <w:p w:rsidR="00542609" w:rsidRDefault="00542609" w:rsidP="0054260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Wear a gown that is non-permeable, long sleeve, cuffed and solid fronted and aerosols free mask. </w:t>
      </w:r>
    </w:p>
    <w:p w:rsidR="00542609" w:rsidRDefault="00542609" w:rsidP="0054260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Ampoules should be directed away from face and covered with a suitable pad or cotton when open.</w:t>
      </w:r>
    </w:p>
    <w:p w:rsidR="00542609" w:rsidRDefault="00542609" w:rsidP="0054260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Diluent fluid should be introduced slowly into open ended ampoules and vials. Running it down vessel wall and ensuring that powder is moist before shaking.</w:t>
      </w:r>
    </w:p>
    <w:p w:rsidR="00542609" w:rsidRDefault="00542609" w:rsidP="0054260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hands thoroughly before and after handling cytotoxic drugs.</w:t>
      </w:r>
    </w:p>
    <w:p w:rsidR="00542609" w:rsidRDefault="00542609" w:rsidP="0054260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 protective equipment when administering cytotoxic drugs because splash may occur.</w:t>
      </w:r>
    </w:p>
    <w:p w:rsidR="00542609" w:rsidRDefault="00542609" w:rsidP="0054260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Gloves should be changed and hands washed immediately after obvious contamination of gloves with chemotherapy.</w:t>
      </w:r>
    </w:p>
    <w:p w:rsidR="00542609" w:rsidRDefault="00542609" w:rsidP="0054260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receiving chemotherapy should have it stated on their door indicating chemo precaution are in place.</w:t>
      </w:r>
    </w:p>
    <w:p w:rsidR="00261326" w:rsidRDefault="00261326"/>
    <w:sectPr w:rsidR="002613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B070F"/>
    <w:multiLevelType w:val="hybridMultilevel"/>
    <w:tmpl w:val="E51A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47EBE"/>
    <w:multiLevelType w:val="hybridMultilevel"/>
    <w:tmpl w:val="DEE6A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D63AF"/>
    <w:multiLevelType w:val="multilevel"/>
    <w:tmpl w:val="EA1C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09"/>
    <w:rsid w:val="00261326"/>
    <w:rsid w:val="0054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FCF86-A1D1-45B5-BFC3-E4FAF9C8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6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453</Words>
  <Characters>2583</Characters>
  <Application>Microsoft Office Word</Application>
  <DocSecurity>0</DocSecurity>
  <Lines>21</Lines>
  <Paragraphs>6</Paragraphs>
  <ScaleCrop>false</ScaleCrop>
  <Company>HP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2020-04-30T20:02:00Z</dcterms:created>
  <dcterms:modified xsi:type="dcterms:W3CDTF">2020-04-30T20:06:00Z</dcterms:modified>
</cp:coreProperties>
</file>