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3B85" w:rsidRPr="00860974" w:rsidRDefault="0024241E" w:rsidP="00860974">
      <w:pPr>
        <w:spacing w:line="720" w:lineRule="auto"/>
        <w:rPr>
          <w:sz w:val="36"/>
          <w:szCs w:val="36"/>
        </w:rPr>
      </w:pPr>
      <w:r w:rsidRPr="00860974">
        <w:rPr>
          <w:sz w:val="36"/>
          <w:szCs w:val="36"/>
        </w:rPr>
        <w:t>NAME: UGORJI NKEMJIKA JANE</w:t>
      </w:r>
    </w:p>
    <w:p w:rsidR="0024241E" w:rsidRPr="00860974" w:rsidRDefault="0024241E" w:rsidP="00860974">
      <w:pPr>
        <w:spacing w:line="720" w:lineRule="auto"/>
        <w:rPr>
          <w:sz w:val="36"/>
          <w:szCs w:val="36"/>
        </w:rPr>
      </w:pPr>
      <w:r w:rsidRPr="00860974">
        <w:rPr>
          <w:sz w:val="36"/>
          <w:szCs w:val="36"/>
        </w:rPr>
        <w:t>MATRIC NO: 18/MHS05/012</w:t>
      </w:r>
    </w:p>
    <w:p w:rsidR="0024241E" w:rsidRPr="00860974" w:rsidRDefault="0024241E" w:rsidP="00860974">
      <w:pPr>
        <w:spacing w:line="720" w:lineRule="auto"/>
        <w:rPr>
          <w:sz w:val="36"/>
          <w:szCs w:val="36"/>
        </w:rPr>
      </w:pPr>
      <w:r w:rsidRPr="00860974">
        <w:rPr>
          <w:sz w:val="36"/>
          <w:szCs w:val="36"/>
        </w:rPr>
        <w:t>DEPARTMENT: PHYSIOLOGY</w:t>
      </w:r>
    </w:p>
    <w:p w:rsidR="0024241E" w:rsidRPr="00860974" w:rsidRDefault="0024241E" w:rsidP="00860974">
      <w:pPr>
        <w:spacing w:line="720" w:lineRule="auto"/>
        <w:rPr>
          <w:sz w:val="36"/>
          <w:szCs w:val="36"/>
        </w:rPr>
      </w:pPr>
      <w:r w:rsidRPr="00860974">
        <w:rPr>
          <w:sz w:val="36"/>
          <w:szCs w:val="36"/>
        </w:rPr>
        <w:t xml:space="preserve">COLLEGE: COLLEGE OF MEDICINCE AND HEALTH SCIENCES </w:t>
      </w:r>
    </w:p>
    <w:p w:rsidR="0024241E" w:rsidRPr="00860974" w:rsidRDefault="0024241E" w:rsidP="00860974">
      <w:pPr>
        <w:spacing w:line="720" w:lineRule="auto"/>
        <w:rPr>
          <w:sz w:val="36"/>
          <w:szCs w:val="36"/>
        </w:rPr>
      </w:pPr>
      <w:r w:rsidRPr="00860974">
        <w:rPr>
          <w:sz w:val="36"/>
          <w:szCs w:val="36"/>
        </w:rPr>
        <w:t>COURSE CODE: ANA 206</w:t>
      </w:r>
    </w:p>
    <w:p w:rsidR="00A722FB" w:rsidRPr="00860974" w:rsidRDefault="00A722FB" w:rsidP="00860974">
      <w:pPr>
        <w:spacing w:line="720" w:lineRule="auto"/>
        <w:rPr>
          <w:sz w:val="36"/>
          <w:szCs w:val="36"/>
        </w:rPr>
      </w:pPr>
      <w:r w:rsidRPr="00860974">
        <w:rPr>
          <w:sz w:val="36"/>
          <w:szCs w:val="36"/>
        </w:rPr>
        <w:t xml:space="preserve">ASSIGNMENT: DEVELOPMENT OF THE LUNGS AND THE STOMACH </w:t>
      </w:r>
    </w:p>
    <w:p w:rsidR="00A722FB" w:rsidRPr="00860974" w:rsidRDefault="00A722FB" w:rsidP="00860974">
      <w:pPr>
        <w:spacing w:line="720" w:lineRule="auto"/>
        <w:rPr>
          <w:sz w:val="36"/>
          <w:szCs w:val="36"/>
        </w:rPr>
      </w:pPr>
    </w:p>
    <w:p w:rsidR="00A722FB" w:rsidRDefault="00A722FB"/>
    <w:p w:rsidR="00BE1C53" w:rsidRDefault="00BE1C53"/>
    <w:p w:rsidR="00A722FB" w:rsidRDefault="00860974">
      <w:pPr>
        <w:rPr>
          <w:b/>
          <w:sz w:val="40"/>
          <w:szCs w:val="40"/>
        </w:rPr>
      </w:pPr>
      <w:r w:rsidRPr="00860974">
        <w:rPr>
          <w:b/>
          <w:sz w:val="40"/>
          <w:szCs w:val="40"/>
        </w:rPr>
        <w:lastRenderedPageBreak/>
        <w:t xml:space="preserve">DEVELOPMENT OF THE LUNGS </w:t>
      </w:r>
    </w:p>
    <w:p w:rsidR="000D73AE" w:rsidRDefault="00860974" w:rsidP="00860974">
      <w:pPr>
        <w:rPr>
          <w:sz w:val="28"/>
          <w:szCs w:val="28"/>
        </w:rPr>
      </w:pPr>
      <w:r w:rsidRPr="00860974">
        <w:rPr>
          <w:sz w:val="28"/>
          <w:szCs w:val="28"/>
        </w:rPr>
        <w:t xml:space="preserve">ROLE OF EMBRYOLOGY IN DISEASE MANAGEMENT </w:t>
      </w:r>
    </w:p>
    <w:p w:rsidR="000D73AE" w:rsidRDefault="00860974" w:rsidP="00860974">
      <w:pPr>
        <w:rPr>
          <w:sz w:val="28"/>
          <w:szCs w:val="28"/>
        </w:rPr>
      </w:pPr>
      <w:r w:rsidRPr="00860974">
        <w:rPr>
          <w:sz w:val="28"/>
          <w:szCs w:val="28"/>
        </w:rPr>
        <w:t xml:space="preserve">• To know the exact etiology and prognosis of disease. </w:t>
      </w:r>
      <w:r w:rsidR="006B74E6" w:rsidRPr="00860974">
        <w:rPr>
          <w:sz w:val="28"/>
          <w:szCs w:val="28"/>
        </w:rPr>
        <w:t>E.g</w:t>
      </w:r>
      <w:r w:rsidR="00527E98" w:rsidRPr="00860974">
        <w:rPr>
          <w:sz w:val="28"/>
          <w:szCs w:val="28"/>
        </w:rPr>
        <w:t>.</w:t>
      </w:r>
      <w:r w:rsidRPr="00860974">
        <w:rPr>
          <w:sz w:val="28"/>
          <w:szCs w:val="28"/>
        </w:rPr>
        <w:t xml:space="preserve"> </w:t>
      </w:r>
      <w:r w:rsidR="000D73AE" w:rsidRPr="00860974">
        <w:rPr>
          <w:sz w:val="28"/>
          <w:szCs w:val="28"/>
        </w:rPr>
        <w:t>Tracheobronchial</w:t>
      </w:r>
      <w:r w:rsidRPr="00860974">
        <w:rPr>
          <w:sz w:val="28"/>
          <w:szCs w:val="28"/>
        </w:rPr>
        <w:t xml:space="preserve"> fistula </w:t>
      </w:r>
    </w:p>
    <w:p w:rsidR="000D73AE" w:rsidRDefault="00860974" w:rsidP="00860974">
      <w:pPr>
        <w:rPr>
          <w:sz w:val="28"/>
          <w:szCs w:val="28"/>
        </w:rPr>
      </w:pPr>
      <w:r w:rsidRPr="00860974">
        <w:rPr>
          <w:sz w:val="28"/>
          <w:szCs w:val="28"/>
        </w:rPr>
        <w:t>• To understand multisystem disorder</w:t>
      </w:r>
    </w:p>
    <w:p w:rsidR="003020DA" w:rsidRDefault="00860974" w:rsidP="00860974">
      <w:pPr>
        <w:rPr>
          <w:sz w:val="28"/>
          <w:szCs w:val="28"/>
        </w:rPr>
      </w:pPr>
      <w:r w:rsidRPr="00860974">
        <w:rPr>
          <w:sz w:val="28"/>
          <w:szCs w:val="28"/>
        </w:rPr>
        <w:t xml:space="preserve"> • To understand </w:t>
      </w:r>
      <w:r w:rsidR="000D73AE" w:rsidRPr="00860974">
        <w:rPr>
          <w:sz w:val="28"/>
          <w:szCs w:val="28"/>
        </w:rPr>
        <w:t>imaging</w:t>
      </w:r>
      <w:r w:rsidRPr="00860974">
        <w:rPr>
          <w:sz w:val="28"/>
          <w:szCs w:val="28"/>
        </w:rPr>
        <w:t xml:space="preserve"> features. </w:t>
      </w:r>
    </w:p>
    <w:p w:rsidR="00860974" w:rsidRDefault="00860974" w:rsidP="00860974">
      <w:pPr>
        <w:rPr>
          <w:sz w:val="28"/>
          <w:szCs w:val="28"/>
        </w:rPr>
      </w:pPr>
      <w:r w:rsidRPr="00860974">
        <w:rPr>
          <w:sz w:val="28"/>
          <w:szCs w:val="28"/>
        </w:rPr>
        <w:t>• To get cellular level of information regarding normal/abnormal tissue.</w:t>
      </w:r>
    </w:p>
    <w:p w:rsidR="00810254" w:rsidRPr="00860974" w:rsidRDefault="00810254" w:rsidP="00860974">
      <w:pPr>
        <w:rPr>
          <w:sz w:val="28"/>
          <w:szCs w:val="28"/>
        </w:rPr>
      </w:pPr>
      <w:r>
        <w:rPr>
          <w:noProof/>
          <w:sz w:val="28"/>
          <w:szCs w:val="28"/>
        </w:rPr>
        <w:drawing>
          <wp:inline distT="0" distB="0" distL="0" distR="0">
            <wp:extent cx="5943600" cy="44621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ment-of-lung 2.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62145"/>
                    </a:xfrm>
                    <a:prstGeom prst="rect">
                      <a:avLst/>
                    </a:prstGeom>
                  </pic:spPr>
                </pic:pic>
              </a:graphicData>
            </a:graphic>
          </wp:inline>
        </w:drawing>
      </w:r>
    </w:p>
    <w:p w:rsidR="00022138" w:rsidRDefault="00022138" w:rsidP="00860974">
      <w:pPr>
        <w:rPr>
          <w:b/>
          <w:sz w:val="36"/>
          <w:szCs w:val="36"/>
        </w:rPr>
      </w:pPr>
    </w:p>
    <w:p w:rsidR="00022138" w:rsidRDefault="00022138" w:rsidP="00860974">
      <w:pPr>
        <w:rPr>
          <w:b/>
          <w:sz w:val="36"/>
          <w:szCs w:val="36"/>
        </w:rPr>
      </w:pPr>
    </w:p>
    <w:p w:rsidR="00860974" w:rsidRPr="003020DA" w:rsidRDefault="00860974" w:rsidP="00860974">
      <w:pPr>
        <w:rPr>
          <w:b/>
          <w:sz w:val="36"/>
          <w:szCs w:val="36"/>
        </w:rPr>
      </w:pPr>
      <w:r w:rsidRPr="003020DA">
        <w:rPr>
          <w:b/>
          <w:sz w:val="36"/>
          <w:szCs w:val="36"/>
        </w:rPr>
        <w:lastRenderedPageBreak/>
        <w:t>Stages of human lung development and their timing</w:t>
      </w:r>
    </w:p>
    <w:p w:rsidR="007164DA" w:rsidRPr="007164DA" w:rsidRDefault="003020DA" w:rsidP="007164DA">
      <w:pPr>
        <w:pStyle w:val="ListParagraph"/>
        <w:numPr>
          <w:ilvl w:val="0"/>
          <w:numId w:val="1"/>
        </w:numPr>
        <w:rPr>
          <w:sz w:val="28"/>
          <w:szCs w:val="28"/>
        </w:rPr>
      </w:pPr>
      <w:r>
        <w:rPr>
          <w:b/>
          <w:sz w:val="28"/>
          <w:szCs w:val="28"/>
        </w:rPr>
        <w:t>Embryonic Period (Weeks 4--7): A LUNG ANLAGE</w:t>
      </w:r>
    </w:p>
    <w:p w:rsidR="000E0CC0" w:rsidRDefault="00860974" w:rsidP="007164DA">
      <w:pPr>
        <w:pStyle w:val="ListParagraph"/>
        <w:numPr>
          <w:ilvl w:val="0"/>
          <w:numId w:val="2"/>
        </w:numPr>
        <w:rPr>
          <w:sz w:val="28"/>
          <w:szCs w:val="28"/>
        </w:rPr>
      </w:pPr>
      <w:r w:rsidRPr="007164DA">
        <w:rPr>
          <w:sz w:val="28"/>
          <w:szCs w:val="28"/>
        </w:rPr>
        <w:t xml:space="preserve">The lung anlage appears at day 26 as two ventral buds of the foregut at the caudal end </w:t>
      </w:r>
      <w:r w:rsidR="006358E9" w:rsidRPr="007164DA">
        <w:rPr>
          <w:sz w:val="28"/>
          <w:szCs w:val="28"/>
        </w:rPr>
        <w:t xml:space="preserve">of the laryngotracheal sulci. </w:t>
      </w:r>
    </w:p>
    <w:p w:rsidR="007164DA" w:rsidRDefault="00860974" w:rsidP="007164DA">
      <w:pPr>
        <w:pStyle w:val="ListParagraph"/>
        <w:numPr>
          <w:ilvl w:val="0"/>
          <w:numId w:val="2"/>
        </w:numPr>
        <w:rPr>
          <w:sz w:val="28"/>
          <w:szCs w:val="28"/>
        </w:rPr>
      </w:pPr>
      <w:r w:rsidRPr="007164DA">
        <w:rPr>
          <w:sz w:val="28"/>
          <w:szCs w:val="28"/>
        </w:rPr>
        <w:t>It will give rise to the left and right lung. Both buds elongate, grow into the surrounding mesenchyme, and form the left and right main bronchi (day 32).</w:t>
      </w:r>
    </w:p>
    <w:p w:rsidR="000E0CC0" w:rsidRPr="000E0CC0" w:rsidRDefault="00860974" w:rsidP="000E0CC0">
      <w:pPr>
        <w:rPr>
          <w:b/>
          <w:sz w:val="28"/>
          <w:szCs w:val="28"/>
        </w:rPr>
      </w:pPr>
      <w:r w:rsidRPr="000E0CC0">
        <w:rPr>
          <w:b/>
          <w:sz w:val="28"/>
          <w:szCs w:val="28"/>
        </w:rPr>
        <w:t>The terminal ends of the growing bronchial tree start a repetitive process of growth and</w:t>
      </w:r>
      <w:r w:rsidR="000E0CC0" w:rsidRPr="000E0CC0">
        <w:rPr>
          <w:b/>
          <w:sz w:val="28"/>
          <w:szCs w:val="28"/>
        </w:rPr>
        <w:t xml:space="preserve"> mainly dichotomous branching.</w:t>
      </w:r>
    </w:p>
    <w:p w:rsidR="000E0CC0" w:rsidRDefault="00860974" w:rsidP="000E0CC0">
      <w:pPr>
        <w:pStyle w:val="ListParagraph"/>
        <w:numPr>
          <w:ilvl w:val="0"/>
          <w:numId w:val="3"/>
        </w:numPr>
        <w:rPr>
          <w:sz w:val="28"/>
          <w:szCs w:val="28"/>
        </w:rPr>
      </w:pPr>
      <w:r w:rsidRPr="000E0CC0">
        <w:rPr>
          <w:sz w:val="28"/>
          <w:szCs w:val="28"/>
        </w:rPr>
        <w:t>By day E37 the future conducting airway</w:t>
      </w:r>
      <w:r w:rsidR="000E0CC0" w:rsidRPr="000E0CC0">
        <w:rPr>
          <w:sz w:val="28"/>
          <w:szCs w:val="28"/>
        </w:rPr>
        <w:t>s are pre</w:t>
      </w:r>
      <w:r w:rsidR="000E0CC0">
        <w:rPr>
          <w:sz w:val="28"/>
          <w:szCs w:val="28"/>
        </w:rPr>
        <w:t>formed to the lobar</w:t>
      </w:r>
    </w:p>
    <w:p w:rsidR="000E0CC0" w:rsidRDefault="000E0CC0" w:rsidP="000E0CC0">
      <w:pPr>
        <w:pStyle w:val="ListParagraph"/>
        <w:numPr>
          <w:ilvl w:val="0"/>
          <w:numId w:val="3"/>
        </w:numPr>
        <w:rPr>
          <w:sz w:val="28"/>
          <w:szCs w:val="28"/>
        </w:rPr>
      </w:pPr>
      <w:r>
        <w:rPr>
          <w:sz w:val="28"/>
          <w:szCs w:val="28"/>
        </w:rPr>
        <w:t>By day E41 to the segmental</w:t>
      </w:r>
    </w:p>
    <w:p w:rsidR="00860974" w:rsidRPr="000E0CC0" w:rsidRDefault="00860974" w:rsidP="000E0CC0">
      <w:pPr>
        <w:pStyle w:val="ListParagraph"/>
        <w:numPr>
          <w:ilvl w:val="0"/>
          <w:numId w:val="3"/>
        </w:numPr>
        <w:rPr>
          <w:sz w:val="28"/>
          <w:szCs w:val="28"/>
        </w:rPr>
      </w:pPr>
      <w:r w:rsidRPr="000E0CC0">
        <w:rPr>
          <w:sz w:val="28"/>
          <w:szCs w:val="28"/>
        </w:rPr>
        <w:t xml:space="preserve">And by day E48 to the </w:t>
      </w:r>
      <w:r w:rsidR="000E0CC0" w:rsidRPr="000E0CC0">
        <w:rPr>
          <w:sz w:val="28"/>
          <w:szCs w:val="28"/>
        </w:rPr>
        <w:t>sub segmental</w:t>
      </w:r>
      <w:r w:rsidRPr="000E0CC0">
        <w:rPr>
          <w:sz w:val="28"/>
          <w:szCs w:val="28"/>
        </w:rPr>
        <w:t xml:space="preserve"> bronchi.</w:t>
      </w:r>
    </w:p>
    <w:p w:rsidR="00223BD0" w:rsidRDefault="007B188F" w:rsidP="00223BD0">
      <w:pPr>
        <w:rPr>
          <w:b/>
          <w:sz w:val="36"/>
          <w:szCs w:val="36"/>
        </w:rPr>
      </w:pPr>
      <w:r>
        <w:rPr>
          <w:b/>
          <w:sz w:val="36"/>
          <w:szCs w:val="36"/>
        </w:rPr>
        <w:t>Pulmonary Underd</w:t>
      </w:r>
      <w:r w:rsidR="00223BD0">
        <w:rPr>
          <w:b/>
          <w:sz w:val="36"/>
          <w:szCs w:val="36"/>
        </w:rPr>
        <w:t>evelopment</w:t>
      </w:r>
    </w:p>
    <w:p w:rsidR="00223BD0" w:rsidRPr="00223BD0" w:rsidRDefault="00860974" w:rsidP="00223BD0">
      <w:pPr>
        <w:pStyle w:val="ListParagraph"/>
        <w:numPr>
          <w:ilvl w:val="0"/>
          <w:numId w:val="5"/>
        </w:numPr>
        <w:rPr>
          <w:b/>
          <w:sz w:val="36"/>
          <w:szCs w:val="36"/>
        </w:rPr>
      </w:pPr>
      <w:r w:rsidRPr="00223BD0">
        <w:rPr>
          <w:sz w:val="28"/>
          <w:szCs w:val="28"/>
        </w:rPr>
        <w:t xml:space="preserve">Agenesis - </w:t>
      </w:r>
      <w:r w:rsidR="00223BD0" w:rsidRPr="00223BD0">
        <w:rPr>
          <w:sz w:val="28"/>
          <w:szCs w:val="28"/>
        </w:rPr>
        <w:t xml:space="preserve">Bronchus and lung are absent. </w:t>
      </w:r>
    </w:p>
    <w:p w:rsidR="00ED2DA1" w:rsidRPr="00ED2DA1" w:rsidRDefault="00860974" w:rsidP="00223BD0">
      <w:pPr>
        <w:pStyle w:val="ListParagraph"/>
        <w:numPr>
          <w:ilvl w:val="0"/>
          <w:numId w:val="5"/>
        </w:numPr>
        <w:rPr>
          <w:b/>
          <w:sz w:val="36"/>
          <w:szCs w:val="36"/>
        </w:rPr>
      </w:pPr>
      <w:r w:rsidRPr="00223BD0">
        <w:rPr>
          <w:sz w:val="28"/>
          <w:szCs w:val="28"/>
        </w:rPr>
        <w:t xml:space="preserve">Aplasia - Rudimentary bronchus is present and limited to a </w:t>
      </w:r>
      <w:r w:rsidR="00AA6B6C" w:rsidRPr="00223BD0">
        <w:rPr>
          <w:sz w:val="28"/>
          <w:szCs w:val="28"/>
        </w:rPr>
        <w:t>blind end</w:t>
      </w:r>
      <w:r w:rsidR="00ED2DA1">
        <w:rPr>
          <w:sz w:val="28"/>
          <w:szCs w:val="28"/>
        </w:rPr>
        <w:t xml:space="preserve"> pouch without lung tissue.</w:t>
      </w:r>
    </w:p>
    <w:p w:rsidR="00BE3741" w:rsidRPr="00BE3741" w:rsidRDefault="00860974" w:rsidP="00860974">
      <w:pPr>
        <w:pStyle w:val="ListParagraph"/>
        <w:numPr>
          <w:ilvl w:val="0"/>
          <w:numId w:val="5"/>
        </w:numPr>
        <w:rPr>
          <w:b/>
          <w:sz w:val="36"/>
          <w:szCs w:val="36"/>
        </w:rPr>
      </w:pPr>
      <w:r w:rsidRPr="00223BD0">
        <w:rPr>
          <w:sz w:val="28"/>
          <w:szCs w:val="28"/>
        </w:rPr>
        <w:t xml:space="preserve">Hypoplasia - Bronchial hypoplasia with variable reduction of lung </w:t>
      </w:r>
      <w:r w:rsidR="00ED2DA1" w:rsidRPr="00223BD0">
        <w:rPr>
          <w:sz w:val="28"/>
          <w:szCs w:val="28"/>
        </w:rPr>
        <w:t xml:space="preserve">tissue. </w:t>
      </w:r>
      <w:r w:rsidRPr="00223BD0">
        <w:rPr>
          <w:sz w:val="28"/>
          <w:szCs w:val="28"/>
        </w:rPr>
        <w:t>Pulmonary underdevelopment</w:t>
      </w:r>
    </w:p>
    <w:p w:rsidR="00BE3741" w:rsidRPr="00BE3741" w:rsidRDefault="00BE3741" w:rsidP="00BE3741">
      <w:pPr>
        <w:rPr>
          <w:b/>
          <w:sz w:val="36"/>
          <w:szCs w:val="36"/>
        </w:rPr>
      </w:pPr>
      <w:r w:rsidRPr="00BE3741">
        <w:rPr>
          <w:b/>
          <w:sz w:val="36"/>
          <w:szCs w:val="36"/>
        </w:rPr>
        <w:t>Agenesis of the lungs</w:t>
      </w:r>
    </w:p>
    <w:p w:rsidR="00217D95" w:rsidRDefault="00860974" w:rsidP="00BE3741">
      <w:pPr>
        <w:rPr>
          <w:sz w:val="28"/>
          <w:szCs w:val="28"/>
        </w:rPr>
      </w:pPr>
      <w:r w:rsidRPr="00217D95">
        <w:rPr>
          <w:b/>
          <w:sz w:val="28"/>
          <w:szCs w:val="28"/>
        </w:rPr>
        <w:t xml:space="preserve">Agenesis occurs during the embryonic period (approximately 4 weeks gestation). </w:t>
      </w:r>
    </w:p>
    <w:p w:rsidR="00217D95" w:rsidRPr="00217D95" w:rsidRDefault="00860974" w:rsidP="00217D95">
      <w:pPr>
        <w:pStyle w:val="ListParagraph"/>
        <w:numPr>
          <w:ilvl w:val="0"/>
          <w:numId w:val="6"/>
        </w:numPr>
        <w:rPr>
          <w:b/>
          <w:sz w:val="36"/>
          <w:szCs w:val="36"/>
        </w:rPr>
      </w:pPr>
      <w:r w:rsidRPr="00217D95">
        <w:rPr>
          <w:sz w:val="28"/>
          <w:szCs w:val="28"/>
        </w:rPr>
        <w:t>Can occu</w:t>
      </w:r>
      <w:r w:rsidR="00217D95">
        <w:rPr>
          <w:sz w:val="28"/>
          <w:szCs w:val="28"/>
        </w:rPr>
        <w:t xml:space="preserve">r bilaterally or unilaterally. </w:t>
      </w:r>
    </w:p>
    <w:p w:rsidR="00217D95" w:rsidRPr="00217D95" w:rsidRDefault="00860974" w:rsidP="00217D95">
      <w:pPr>
        <w:pStyle w:val="ListParagraph"/>
        <w:numPr>
          <w:ilvl w:val="0"/>
          <w:numId w:val="6"/>
        </w:numPr>
        <w:rPr>
          <w:b/>
          <w:sz w:val="36"/>
          <w:szCs w:val="36"/>
        </w:rPr>
      </w:pPr>
      <w:r w:rsidRPr="00217D95">
        <w:rPr>
          <w:sz w:val="28"/>
          <w:szCs w:val="28"/>
        </w:rPr>
        <w:t>Presence of both bronchi and alve</w:t>
      </w:r>
      <w:r w:rsidR="00217D95">
        <w:rPr>
          <w:sz w:val="28"/>
          <w:szCs w:val="28"/>
        </w:rPr>
        <w:t>oli in an underdeveloped lobe.</w:t>
      </w:r>
    </w:p>
    <w:p w:rsidR="001D50F5" w:rsidRPr="001D50F5" w:rsidRDefault="00860974" w:rsidP="00860974">
      <w:pPr>
        <w:pStyle w:val="ListParagraph"/>
        <w:numPr>
          <w:ilvl w:val="0"/>
          <w:numId w:val="6"/>
        </w:numPr>
        <w:rPr>
          <w:b/>
          <w:sz w:val="36"/>
          <w:szCs w:val="36"/>
        </w:rPr>
      </w:pPr>
      <w:r w:rsidRPr="00217D95">
        <w:rPr>
          <w:sz w:val="28"/>
          <w:szCs w:val="28"/>
        </w:rPr>
        <w:t xml:space="preserve">Due to early failure of the respiratory bud to develop and/or branch (e.g. insufficient mesoderm, teratogens such as RA or alcohol, or genetic mutation). </w:t>
      </w:r>
    </w:p>
    <w:p w:rsidR="001D50F5" w:rsidRPr="001D50F5" w:rsidRDefault="00860974" w:rsidP="00860974">
      <w:pPr>
        <w:pStyle w:val="ListParagraph"/>
        <w:numPr>
          <w:ilvl w:val="0"/>
          <w:numId w:val="6"/>
        </w:numPr>
        <w:rPr>
          <w:b/>
          <w:sz w:val="36"/>
          <w:szCs w:val="36"/>
        </w:rPr>
      </w:pPr>
      <w:r w:rsidRPr="001D50F5">
        <w:rPr>
          <w:sz w:val="28"/>
          <w:szCs w:val="28"/>
        </w:rPr>
        <w:lastRenderedPageBreak/>
        <w:t xml:space="preserve">Unilateral lung agenesis is compatible with life (remaining side usually </w:t>
      </w:r>
      <w:r w:rsidR="001D50F5" w:rsidRPr="001D50F5">
        <w:rPr>
          <w:sz w:val="28"/>
          <w:szCs w:val="28"/>
        </w:rPr>
        <w:t>h</w:t>
      </w:r>
      <w:r w:rsidR="001D50F5">
        <w:rPr>
          <w:sz w:val="28"/>
          <w:szCs w:val="28"/>
        </w:rPr>
        <w:t xml:space="preserve">yper expands and compensates). </w:t>
      </w:r>
    </w:p>
    <w:p w:rsidR="00E11EC7" w:rsidRPr="00E11EC7" w:rsidRDefault="00860974" w:rsidP="00860974">
      <w:pPr>
        <w:pStyle w:val="ListParagraph"/>
        <w:numPr>
          <w:ilvl w:val="0"/>
          <w:numId w:val="6"/>
        </w:numPr>
        <w:rPr>
          <w:b/>
          <w:sz w:val="36"/>
          <w:szCs w:val="36"/>
        </w:rPr>
      </w:pPr>
      <w:r w:rsidRPr="001D50F5">
        <w:rPr>
          <w:sz w:val="28"/>
          <w:szCs w:val="28"/>
        </w:rPr>
        <w:t>50% of children with pulmonary agenesis have ass</w:t>
      </w:r>
      <w:r w:rsidR="00E11EC7">
        <w:rPr>
          <w:sz w:val="28"/>
          <w:szCs w:val="28"/>
        </w:rPr>
        <w:t xml:space="preserve">ociated congenital anomalies. </w:t>
      </w:r>
    </w:p>
    <w:p w:rsidR="00860974" w:rsidRPr="001D50F5" w:rsidRDefault="00860974" w:rsidP="00860974">
      <w:pPr>
        <w:pStyle w:val="ListParagraph"/>
        <w:numPr>
          <w:ilvl w:val="0"/>
          <w:numId w:val="6"/>
        </w:numPr>
        <w:rPr>
          <w:b/>
          <w:sz w:val="36"/>
          <w:szCs w:val="36"/>
        </w:rPr>
      </w:pPr>
      <w:r w:rsidRPr="001D50F5">
        <w:rPr>
          <w:sz w:val="28"/>
          <w:szCs w:val="28"/>
        </w:rPr>
        <w:t>Cardiovascular (more frequent patent ductus arteriosus and patent foramen ovale), gastrointestinal, skeletal, and</w:t>
      </w:r>
      <w:r w:rsidR="00037115">
        <w:rPr>
          <w:sz w:val="28"/>
          <w:szCs w:val="28"/>
        </w:rPr>
        <w:t xml:space="preserve"> genitourinary systems</w:t>
      </w:r>
    </w:p>
    <w:p w:rsidR="00350C68" w:rsidRDefault="006D5E64" w:rsidP="00860974">
      <w:pPr>
        <w:rPr>
          <w:sz w:val="28"/>
          <w:szCs w:val="28"/>
        </w:rPr>
      </w:pPr>
      <w:r w:rsidRPr="006D5E64">
        <w:rPr>
          <w:b/>
          <w:sz w:val="36"/>
          <w:szCs w:val="36"/>
        </w:rPr>
        <w:t>P</w:t>
      </w:r>
      <w:r w:rsidR="00860974" w:rsidRPr="006D5E64">
        <w:rPr>
          <w:b/>
          <w:sz w:val="36"/>
          <w:szCs w:val="36"/>
        </w:rPr>
        <w:t>ulmonary hypoplasia</w:t>
      </w:r>
      <w:r w:rsidR="00860974" w:rsidRPr="00860974">
        <w:rPr>
          <w:sz w:val="28"/>
          <w:szCs w:val="28"/>
        </w:rPr>
        <w:t xml:space="preserve"> </w:t>
      </w:r>
    </w:p>
    <w:p w:rsidR="00350C68" w:rsidRDefault="00860974" w:rsidP="00350C68">
      <w:pPr>
        <w:pStyle w:val="ListParagraph"/>
        <w:numPr>
          <w:ilvl w:val="0"/>
          <w:numId w:val="7"/>
        </w:numPr>
        <w:rPr>
          <w:sz w:val="28"/>
          <w:szCs w:val="28"/>
        </w:rPr>
      </w:pPr>
      <w:r w:rsidRPr="00350C68">
        <w:rPr>
          <w:sz w:val="28"/>
          <w:szCs w:val="28"/>
        </w:rPr>
        <w:t>Reduction in the number of lung cells, airways, and alveoli that results in a lower organ size and weight</w:t>
      </w:r>
      <w:r w:rsidR="006D5E64" w:rsidRPr="00350C68">
        <w:rPr>
          <w:sz w:val="28"/>
          <w:szCs w:val="28"/>
        </w:rPr>
        <w:t>. (U</w:t>
      </w:r>
      <w:r w:rsidRPr="00350C68">
        <w:rPr>
          <w:sz w:val="28"/>
          <w:szCs w:val="28"/>
        </w:rPr>
        <w:t xml:space="preserve">/l or </w:t>
      </w:r>
      <w:r w:rsidR="006D5E64" w:rsidRPr="00350C68">
        <w:rPr>
          <w:sz w:val="28"/>
          <w:szCs w:val="28"/>
        </w:rPr>
        <w:t>B/L</w:t>
      </w:r>
      <w:r w:rsidRPr="00350C68">
        <w:rPr>
          <w:sz w:val="28"/>
          <w:szCs w:val="28"/>
        </w:rPr>
        <w:t xml:space="preserve">) </w:t>
      </w:r>
    </w:p>
    <w:p w:rsidR="00147685" w:rsidRDefault="00860974" w:rsidP="00350C68">
      <w:pPr>
        <w:pStyle w:val="ListParagraph"/>
        <w:numPr>
          <w:ilvl w:val="0"/>
          <w:numId w:val="7"/>
        </w:numPr>
        <w:rPr>
          <w:sz w:val="28"/>
          <w:szCs w:val="28"/>
        </w:rPr>
      </w:pPr>
      <w:r w:rsidRPr="00350C68">
        <w:rPr>
          <w:sz w:val="28"/>
          <w:szCs w:val="28"/>
        </w:rPr>
        <w:t>Associated congenital anomalies - cardiac, gastrointestinal, genitourinary, and sk</w:t>
      </w:r>
      <w:r w:rsidR="00147685">
        <w:rPr>
          <w:sz w:val="28"/>
          <w:szCs w:val="28"/>
        </w:rPr>
        <w:t xml:space="preserve">eletal malformations. (50-80%) </w:t>
      </w:r>
    </w:p>
    <w:p w:rsidR="00860974" w:rsidRPr="00350C68" w:rsidRDefault="00860974" w:rsidP="00350C68">
      <w:pPr>
        <w:pStyle w:val="ListParagraph"/>
        <w:numPr>
          <w:ilvl w:val="0"/>
          <w:numId w:val="7"/>
        </w:numPr>
        <w:rPr>
          <w:sz w:val="28"/>
          <w:szCs w:val="28"/>
        </w:rPr>
      </w:pPr>
      <w:r w:rsidRPr="00350C68">
        <w:rPr>
          <w:sz w:val="28"/>
          <w:szCs w:val="28"/>
        </w:rPr>
        <w:t xml:space="preserve">Etiologies include prolonged rupture of membranes, fetal renal </w:t>
      </w:r>
      <w:r w:rsidR="00C3611A" w:rsidRPr="00350C68">
        <w:rPr>
          <w:sz w:val="28"/>
          <w:szCs w:val="28"/>
        </w:rPr>
        <w:t>dysplasia</w:t>
      </w:r>
      <w:r w:rsidRPr="00350C68">
        <w:rPr>
          <w:sz w:val="28"/>
          <w:szCs w:val="28"/>
        </w:rPr>
        <w:t xml:space="preserve"> and obstruction, and fetal neuromuscular diseases.</w:t>
      </w:r>
    </w:p>
    <w:p w:rsidR="007C2728" w:rsidRDefault="00860974" w:rsidP="00860974">
      <w:pPr>
        <w:rPr>
          <w:sz w:val="28"/>
          <w:szCs w:val="28"/>
        </w:rPr>
      </w:pPr>
      <w:r w:rsidRPr="007C2728">
        <w:rPr>
          <w:b/>
          <w:sz w:val="36"/>
          <w:szCs w:val="36"/>
        </w:rPr>
        <w:t>Congenital Lung Cysts</w:t>
      </w:r>
      <w:r w:rsidRPr="00860974">
        <w:rPr>
          <w:sz w:val="28"/>
          <w:szCs w:val="28"/>
        </w:rPr>
        <w:t xml:space="preserve"> </w:t>
      </w:r>
    </w:p>
    <w:p w:rsidR="009C48A0" w:rsidRDefault="00860974" w:rsidP="00860974">
      <w:pPr>
        <w:rPr>
          <w:sz w:val="28"/>
          <w:szCs w:val="28"/>
        </w:rPr>
      </w:pPr>
      <w:r w:rsidRPr="00860974">
        <w:rPr>
          <w:sz w:val="28"/>
          <w:szCs w:val="28"/>
        </w:rPr>
        <w:t xml:space="preserve">Arise secondary to abnormal budding of the primitive ventral foregut, early in fetal life. </w:t>
      </w:r>
    </w:p>
    <w:p w:rsidR="00576256" w:rsidRDefault="00860974" w:rsidP="00860974">
      <w:pPr>
        <w:rPr>
          <w:sz w:val="28"/>
          <w:szCs w:val="28"/>
        </w:rPr>
      </w:pPr>
      <w:r w:rsidRPr="009C48A0">
        <w:rPr>
          <w:b/>
          <w:sz w:val="32"/>
          <w:szCs w:val="32"/>
        </w:rPr>
        <w:t xml:space="preserve">Location </w:t>
      </w:r>
      <w:r w:rsidRPr="00860974">
        <w:rPr>
          <w:sz w:val="28"/>
          <w:szCs w:val="28"/>
        </w:rPr>
        <w:t xml:space="preserve">- Mediastinum (Commonest – 70 %) Pulmonary parenchyma. Rarely - Neck, pericardium, or abdominal cavity </w:t>
      </w:r>
    </w:p>
    <w:p w:rsidR="00576256" w:rsidRDefault="00860974" w:rsidP="00576256">
      <w:pPr>
        <w:rPr>
          <w:sz w:val="28"/>
          <w:szCs w:val="28"/>
        </w:rPr>
      </w:pPr>
      <w:r w:rsidRPr="00576256">
        <w:rPr>
          <w:b/>
          <w:sz w:val="32"/>
          <w:szCs w:val="32"/>
        </w:rPr>
        <w:t xml:space="preserve">Symptoms </w:t>
      </w:r>
    </w:p>
    <w:p w:rsidR="00144F53" w:rsidRDefault="00860974" w:rsidP="00576256">
      <w:pPr>
        <w:pStyle w:val="ListParagraph"/>
        <w:numPr>
          <w:ilvl w:val="0"/>
          <w:numId w:val="8"/>
        </w:numPr>
        <w:rPr>
          <w:sz w:val="28"/>
          <w:szCs w:val="28"/>
        </w:rPr>
      </w:pPr>
      <w:r w:rsidRPr="00576256">
        <w:rPr>
          <w:sz w:val="28"/>
          <w:szCs w:val="28"/>
        </w:rPr>
        <w:t xml:space="preserve">Incidental finding </w:t>
      </w:r>
    </w:p>
    <w:p w:rsidR="00144F53" w:rsidRDefault="00860974" w:rsidP="00576256">
      <w:pPr>
        <w:pStyle w:val="ListParagraph"/>
        <w:numPr>
          <w:ilvl w:val="0"/>
          <w:numId w:val="8"/>
        </w:numPr>
        <w:rPr>
          <w:sz w:val="28"/>
          <w:szCs w:val="28"/>
        </w:rPr>
      </w:pPr>
      <w:r w:rsidRPr="00576256">
        <w:rPr>
          <w:sz w:val="28"/>
          <w:szCs w:val="28"/>
        </w:rPr>
        <w:t xml:space="preserve">Symptomatic infants – Respiratory distress </w:t>
      </w:r>
    </w:p>
    <w:p w:rsidR="00144F53" w:rsidRDefault="00860974" w:rsidP="00576256">
      <w:pPr>
        <w:pStyle w:val="ListParagraph"/>
        <w:numPr>
          <w:ilvl w:val="0"/>
          <w:numId w:val="8"/>
        </w:numPr>
        <w:rPr>
          <w:sz w:val="28"/>
          <w:szCs w:val="28"/>
        </w:rPr>
      </w:pPr>
      <w:r w:rsidRPr="00576256">
        <w:rPr>
          <w:sz w:val="28"/>
          <w:szCs w:val="28"/>
        </w:rPr>
        <w:t xml:space="preserve">Older children - Infected cysts </w:t>
      </w:r>
    </w:p>
    <w:p w:rsidR="00860974" w:rsidRPr="00576256" w:rsidRDefault="00860974" w:rsidP="00576256">
      <w:pPr>
        <w:pStyle w:val="ListParagraph"/>
        <w:numPr>
          <w:ilvl w:val="0"/>
          <w:numId w:val="8"/>
        </w:numPr>
        <w:rPr>
          <w:sz w:val="28"/>
          <w:szCs w:val="28"/>
        </w:rPr>
      </w:pPr>
      <w:r w:rsidRPr="00576256">
        <w:rPr>
          <w:sz w:val="28"/>
          <w:szCs w:val="28"/>
        </w:rPr>
        <w:t>Spontaneous pneumothorax – Rarely</w:t>
      </w:r>
    </w:p>
    <w:p w:rsidR="00692A8A" w:rsidRDefault="00860974" w:rsidP="00860974">
      <w:pPr>
        <w:rPr>
          <w:sz w:val="28"/>
          <w:szCs w:val="28"/>
        </w:rPr>
      </w:pPr>
      <w:r w:rsidRPr="00860974">
        <w:rPr>
          <w:sz w:val="28"/>
          <w:szCs w:val="28"/>
        </w:rPr>
        <w:t xml:space="preserve">Cysts (filled with fluid or air) are formed by the </w:t>
      </w:r>
      <w:r w:rsidRPr="00DF4BD2">
        <w:rPr>
          <w:b/>
          <w:sz w:val="28"/>
          <w:szCs w:val="28"/>
        </w:rPr>
        <w:t>dilation of terminal bronchi</w:t>
      </w:r>
      <w:r w:rsidRPr="00860974">
        <w:rPr>
          <w:sz w:val="28"/>
          <w:szCs w:val="28"/>
        </w:rPr>
        <w:t xml:space="preserve">, due to branching irregularities in later development </w:t>
      </w:r>
    </w:p>
    <w:p w:rsidR="00692A8A" w:rsidRDefault="00692A8A" w:rsidP="00860974">
      <w:pPr>
        <w:rPr>
          <w:b/>
          <w:sz w:val="32"/>
          <w:szCs w:val="32"/>
        </w:rPr>
      </w:pPr>
    </w:p>
    <w:p w:rsidR="00692A8A" w:rsidRDefault="00860974" w:rsidP="00860974">
      <w:pPr>
        <w:rPr>
          <w:sz w:val="28"/>
          <w:szCs w:val="28"/>
        </w:rPr>
      </w:pPr>
      <w:r w:rsidRPr="00692A8A">
        <w:rPr>
          <w:b/>
          <w:sz w:val="32"/>
          <w:szCs w:val="32"/>
        </w:rPr>
        <w:lastRenderedPageBreak/>
        <w:t>Complications</w:t>
      </w:r>
    </w:p>
    <w:p w:rsidR="00692A8A" w:rsidRDefault="00692A8A" w:rsidP="00692A8A">
      <w:pPr>
        <w:pStyle w:val="ListParagraph"/>
        <w:numPr>
          <w:ilvl w:val="0"/>
          <w:numId w:val="9"/>
        </w:numPr>
        <w:rPr>
          <w:sz w:val="28"/>
          <w:szCs w:val="28"/>
        </w:rPr>
      </w:pPr>
      <w:r>
        <w:rPr>
          <w:sz w:val="28"/>
          <w:szCs w:val="28"/>
        </w:rPr>
        <w:t>Infection</w:t>
      </w:r>
    </w:p>
    <w:p w:rsidR="00692A8A" w:rsidRDefault="00692A8A" w:rsidP="00692A8A">
      <w:pPr>
        <w:pStyle w:val="ListParagraph"/>
        <w:numPr>
          <w:ilvl w:val="0"/>
          <w:numId w:val="9"/>
        </w:numPr>
        <w:rPr>
          <w:sz w:val="28"/>
          <w:szCs w:val="28"/>
        </w:rPr>
      </w:pPr>
      <w:r>
        <w:rPr>
          <w:sz w:val="28"/>
          <w:szCs w:val="28"/>
        </w:rPr>
        <w:t xml:space="preserve">Hemorrhage </w:t>
      </w:r>
    </w:p>
    <w:p w:rsidR="00860974" w:rsidRPr="00692A8A" w:rsidRDefault="00692A8A" w:rsidP="00692A8A">
      <w:pPr>
        <w:pStyle w:val="ListParagraph"/>
        <w:numPr>
          <w:ilvl w:val="0"/>
          <w:numId w:val="9"/>
        </w:numPr>
        <w:rPr>
          <w:sz w:val="28"/>
          <w:szCs w:val="28"/>
        </w:rPr>
      </w:pPr>
      <w:r>
        <w:rPr>
          <w:sz w:val="28"/>
          <w:szCs w:val="28"/>
        </w:rPr>
        <w:t>E</w:t>
      </w:r>
      <w:r w:rsidR="00860974" w:rsidRPr="00692A8A">
        <w:rPr>
          <w:sz w:val="28"/>
          <w:szCs w:val="28"/>
        </w:rPr>
        <w:t>rosion into adjacent structures.</w:t>
      </w:r>
    </w:p>
    <w:p w:rsidR="00806B6D" w:rsidRPr="00806B6D" w:rsidRDefault="00806B6D" w:rsidP="00860974">
      <w:pPr>
        <w:rPr>
          <w:b/>
          <w:sz w:val="32"/>
          <w:szCs w:val="32"/>
        </w:rPr>
      </w:pPr>
      <w:r w:rsidRPr="00806B6D">
        <w:rPr>
          <w:b/>
          <w:sz w:val="32"/>
          <w:szCs w:val="32"/>
        </w:rPr>
        <w:t xml:space="preserve">Treatment </w:t>
      </w:r>
    </w:p>
    <w:p w:rsidR="00052C85" w:rsidRDefault="00860974" w:rsidP="00052C85">
      <w:pPr>
        <w:pStyle w:val="ListParagraph"/>
        <w:numPr>
          <w:ilvl w:val="0"/>
          <w:numId w:val="10"/>
        </w:numPr>
        <w:rPr>
          <w:sz w:val="28"/>
          <w:szCs w:val="28"/>
        </w:rPr>
      </w:pPr>
      <w:r w:rsidRPr="00052C85">
        <w:rPr>
          <w:sz w:val="28"/>
          <w:szCs w:val="28"/>
        </w:rPr>
        <w:t xml:space="preserve">Medical therapy -antibiotics in children with CCAM complicated by </w:t>
      </w:r>
      <w:r w:rsidR="00C0190C">
        <w:rPr>
          <w:sz w:val="28"/>
          <w:szCs w:val="28"/>
        </w:rPr>
        <w:t>pneumonia</w:t>
      </w:r>
      <w:r w:rsidRPr="00052C85">
        <w:rPr>
          <w:sz w:val="28"/>
          <w:szCs w:val="28"/>
        </w:rPr>
        <w:t xml:space="preserve"> and supportive care, ranging from oxygen supplementation to mechanical ventilation, in older childr</w:t>
      </w:r>
      <w:r w:rsidR="00052C85">
        <w:rPr>
          <w:sz w:val="28"/>
          <w:szCs w:val="28"/>
        </w:rPr>
        <w:t>en with respiratory distress.</w:t>
      </w:r>
    </w:p>
    <w:p w:rsidR="006D5DB9" w:rsidRDefault="00860974" w:rsidP="006D5DB9">
      <w:pPr>
        <w:pStyle w:val="ListParagraph"/>
        <w:numPr>
          <w:ilvl w:val="0"/>
          <w:numId w:val="10"/>
        </w:numPr>
        <w:rPr>
          <w:sz w:val="28"/>
          <w:szCs w:val="28"/>
        </w:rPr>
      </w:pPr>
      <w:r w:rsidRPr="00052C85">
        <w:rPr>
          <w:sz w:val="28"/>
          <w:szCs w:val="28"/>
        </w:rPr>
        <w:t xml:space="preserve">Surgical Resection – main line of treatment </w:t>
      </w:r>
    </w:p>
    <w:p w:rsidR="006D5DB9" w:rsidRPr="006D5DB9" w:rsidRDefault="006D5DB9" w:rsidP="006D5DB9">
      <w:pPr>
        <w:rPr>
          <w:b/>
          <w:sz w:val="32"/>
          <w:szCs w:val="32"/>
        </w:rPr>
      </w:pPr>
      <w:r w:rsidRPr="006D5DB9">
        <w:rPr>
          <w:b/>
          <w:sz w:val="32"/>
          <w:szCs w:val="32"/>
        </w:rPr>
        <w:t>Tracheal Bronchus</w:t>
      </w:r>
    </w:p>
    <w:p w:rsidR="00584087" w:rsidRDefault="00860974" w:rsidP="006D5DB9">
      <w:pPr>
        <w:rPr>
          <w:sz w:val="28"/>
          <w:szCs w:val="28"/>
        </w:rPr>
      </w:pPr>
      <w:r w:rsidRPr="006D5DB9">
        <w:rPr>
          <w:b/>
          <w:sz w:val="28"/>
          <w:szCs w:val="28"/>
        </w:rPr>
        <w:t xml:space="preserve">A bronchial anomaly originating </w:t>
      </w:r>
      <w:r w:rsidR="006D5DB9" w:rsidRPr="006D5DB9">
        <w:rPr>
          <w:b/>
          <w:sz w:val="28"/>
          <w:szCs w:val="28"/>
        </w:rPr>
        <w:t>from the</w:t>
      </w:r>
      <w:r w:rsidRPr="006D5DB9">
        <w:rPr>
          <w:b/>
          <w:sz w:val="28"/>
          <w:szCs w:val="28"/>
        </w:rPr>
        <w:t xml:space="preserve"> trachea</w:t>
      </w:r>
      <w:r w:rsidR="00584087">
        <w:rPr>
          <w:sz w:val="28"/>
          <w:szCs w:val="28"/>
        </w:rPr>
        <w:t>.</w:t>
      </w:r>
    </w:p>
    <w:p w:rsidR="006303F6" w:rsidRDefault="00860974" w:rsidP="006303F6">
      <w:pPr>
        <w:pStyle w:val="ListParagraph"/>
        <w:numPr>
          <w:ilvl w:val="0"/>
          <w:numId w:val="11"/>
        </w:numPr>
        <w:rPr>
          <w:sz w:val="28"/>
          <w:szCs w:val="28"/>
        </w:rPr>
      </w:pPr>
      <w:r w:rsidRPr="006303F6">
        <w:rPr>
          <w:sz w:val="28"/>
          <w:szCs w:val="28"/>
        </w:rPr>
        <w:t>Usually in the righ</w:t>
      </w:r>
      <w:r w:rsidR="006303F6">
        <w:rPr>
          <w:sz w:val="28"/>
          <w:szCs w:val="28"/>
        </w:rPr>
        <w:t>t lateral wall of the trachea.</w:t>
      </w:r>
    </w:p>
    <w:p w:rsidR="00860974" w:rsidRPr="006303F6" w:rsidRDefault="00860974" w:rsidP="006303F6">
      <w:pPr>
        <w:pStyle w:val="ListParagraph"/>
        <w:numPr>
          <w:ilvl w:val="0"/>
          <w:numId w:val="11"/>
        </w:numPr>
        <w:rPr>
          <w:sz w:val="28"/>
          <w:szCs w:val="28"/>
        </w:rPr>
      </w:pPr>
      <w:r w:rsidRPr="006303F6">
        <w:rPr>
          <w:sz w:val="28"/>
          <w:szCs w:val="28"/>
        </w:rPr>
        <w:t>2 cm above the carina.</w:t>
      </w:r>
    </w:p>
    <w:p w:rsidR="003C3155" w:rsidRDefault="00860974" w:rsidP="00860974">
      <w:pPr>
        <w:rPr>
          <w:sz w:val="28"/>
          <w:szCs w:val="28"/>
        </w:rPr>
      </w:pPr>
      <w:r w:rsidRPr="00F35431">
        <w:rPr>
          <w:b/>
          <w:sz w:val="32"/>
          <w:szCs w:val="32"/>
        </w:rPr>
        <w:t xml:space="preserve">Tracheal bronchus – Displaced (More </w:t>
      </w:r>
      <w:r w:rsidR="00F35431" w:rsidRPr="00F35431">
        <w:rPr>
          <w:b/>
          <w:sz w:val="32"/>
          <w:szCs w:val="32"/>
        </w:rPr>
        <w:t>frequent)</w:t>
      </w:r>
      <w:r w:rsidRPr="00F35431">
        <w:rPr>
          <w:b/>
          <w:sz w:val="32"/>
          <w:szCs w:val="32"/>
        </w:rPr>
        <w:t xml:space="preserve"> or supernumerary</w:t>
      </w:r>
      <w:r w:rsidRPr="00860974">
        <w:rPr>
          <w:sz w:val="28"/>
          <w:szCs w:val="28"/>
        </w:rPr>
        <w:t xml:space="preserve"> </w:t>
      </w:r>
      <w:r w:rsidRPr="003C3155">
        <w:rPr>
          <w:b/>
          <w:sz w:val="28"/>
          <w:szCs w:val="28"/>
        </w:rPr>
        <w:t>Prevalence</w:t>
      </w:r>
      <w:r w:rsidRPr="003C3155">
        <w:rPr>
          <w:sz w:val="28"/>
          <w:szCs w:val="28"/>
        </w:rPr>
        <w:t xml:space="preserve"> </w:t>
      </w:r>
    </w:p>
    <w:p w:rsidR="003C3155" w:rsidRDefault="00860974" w:rsidP="003C3155">
      <w:pPr>
        <w:pStyle w:val="ListParagraph"/>
        <w:numPr>
          <w:ilvl w:val="0"/>
          <w:numId w:val="12"/>
        </w:numPr>
        <w:rPr>
          <w:sz w:val="28"/>
          <w:szCs w:val="28"/>
        </w:rPr>
      </w:pPr>
      <w:r w:rsidRPr="003C3155">
        <w:rPr>
          <w:sz w:val="28"/>
          <w:szCs w:val="28"/>
        </w:rPr>
        <w:t>Righ</w:t>
      </w:r>
      <w:r w:rsidR="003C3155">
        <w:rPr>
          <w:sz w:val="28"/>
          <w:szCs w:val="28"/>
        </w:rPr>
        <w:t>t tracheal bronchus - 0.1%–2%.</w:t>
      </w:r>
    </w:p>
    <w:p w:rsidR="008D2B80" w:rsidRDefault="00860974" w:rsidP="003C3155">
      <w:pPr>
        <w:pStyle w:val="ListParagraph"/>
        <w:numPr>
          <w:ilvl w:val="0"/>
          <w:numId w:val="12"/>
        </w:numPr>
        <w:rPr>
          <w:sz w:val="28"/>
          <w:szCs w:val="28"/>
        </w:rPr>
      </w:pPr>
      <w:r w:rsidRPr="003C3155">
        <w:rPr>
          <w:sz w:val="28"/>
          <w:szCs w:val="28"/>
        </w:rPr>
        <w:t xml:space="preserve">Left tracheal bronchus - 0 3. % – 1 %. </w:t>
      </w:r>
    </w:p>
    <w:p w:rsidR="008D2B80" w:rsidRDefault="00860974" w:rsidP="008D2B80">
      <w:pPr>
        <w:rPr>
          <w:sz w:val="28"/>
          <w:szCs w:val="28"/>
        </w:rPr>
      </w:pPr>
      <w:r w:rsidRPr="008D2B80">
        <w:rPr>
          <w:b/>
          <w:sz w:val="28"/>
          <w:szCs w:val="28"/>
        </w:rPr>
        <w:t>Symptoms</w:t>
      </w:r>
      <w:r w:rsidR="008D2B80">
        <w:rPr>
          <w:sz w:val="28"/>
          <w:szCs w:val="28"/>
        </w:rPr>
        <w:t xml:space="preserve"> </w:t>
      </w:r>
    </w:p>
    <w:p w:rsidR="00860974" w:rsidRPr="008D2B80" w:rsidRDefault="00860974" w:rsidP="008D2B80">
      <w:pPr>
        <w:rPr>
          <w:sz w:val="28"/>
          <w:szCs w:val="28"/>
        </w:rPr>
      </w:pPr>
      <w:r w:rsidRPr="008D2B80">
        <w:rPr>
          <w:sz w:val="28"/>
          <w:szCs w:val="28"/>
        </w:rPr>
        <w:t>Asymptomatic usually. Consider diagnosis in persistent/recurrent upper lobe pneumonia or atelec</w:t>
      </w:r>
      <w:r w:rsidR="00390AB1">
        <w:rPr>
          <w:sz w:val="28"/>
          <w:szCs w:val="28"/>
        </w:rPr>
        <w:t xml:space="preserve">tasis or air trapping. </w:t>
      </w:r>
    </w:p>
    <w:p w:rsidR="00390AB1" w:rsidRDefault="00860974" w:rsidP="00860974">
      <w:pPr>
        <w:rPr>
          <w:sz w:val="28"/>
          <w:szCs w:val="28"/>
        </w:rPr>
      </w:pPr>
      <w:r w:rsidRPr="00390AB1">
        <w:rPr>
          <w:b/>
          <w:sz w:val="36"/>
          <w:szCs w:val="36"/>
        </w:rPr>
        <w:t>Bronchial atresia</w:t>
      </w:r>
      <w:r w:rsidRPr="00860974">
        <w:rPr>
          <w:sz w:val="28"/>
          <w:szCs w:val="28"/>
        </w:rPr>
        <w:t xml:space="preserve"> </w:t>
      </w:r>
    </w:p>
    <w:p w:rsidR="00590C5F" w:rsidRDefault="00860974" w:rsidP="00860974">
      <w:pPr>
        <w:rPr>
          <w:sz w:val="28"/>
          <w:szCs w:val="28"/>
        </w:rPr>
      </w:pPr>
      <w:r w:rsidRPr="00390AB1">
        <w:rPr>
          <w:b/>
          <w:sz w:val="28"/>
          <w:szCs w:val="28"/>
        </w:rPr>
        <w:t>Focal obliteration of a proximal segmental or sub-segmental bronchus.</w:t>
      </w:r>
      <w:r w:rsidR="00590C5F">
        <w:rPr>
          <w:sz w:val="28"/>
          <w:szCs w:val="28"/>
        </w:rPr>
        <w:t xml:space="preserve"> </w:t>
      </w:r>
    </w:p>
    <w:p w:rsidR="004932AD" w:rsidRDefault="00860974" w:rsidP="004932AD">
      <w:pPr>
        <w:pStyle w:val="ListParagraph"/>
        <w:numPr>
          <w:ilvl w:val="0"/>
          <w:numId w:val="13"/>
        </w:numPr>
        <w:rPr>
          <w:sz w:val="28"/>
          <w:szCs w:val="28"/>
        </w:rPr>
      </w:pPr>
      <w:r w:rsidRPr="004932AD">
        <w:rPr>
          <w:sz w:val="28"/>
          <w:szCs w:val="28"/>
        </w:rPr>
        <w:t>Lacks communic</w:t>
      </w:r>
      <w:r w:rsidR="004932AD">
        <w:rPr>
          <w:sz w:val="28"/>
          <w:szCs w:val="28"/>
        </w:rPr>
        <w:t>ation with the central airways</w:t>
      </w:r>
    </w:p>
    <w:p w:rsidR="004932AD" w:rsidRDefault="00860974" w:rsidP="004932AD">
      <w:pPr>
        <w:pStyle w:val="ListParagraph"/>
        <w:numPr>
          <w:ilvl w:val="0"/>
          <w:numId w:val="13"/>
        </w:numPr>
        <w:rPr>
          <w:sz w:val="28"/>
          <w:szCs w:val="28"/>
        </w:rPr>
      </w:pPr>
      <w:r w:rsidRPr="004932AD">
        <w:rPr>
          <w:sz w:val="28"/>
          <w:szCs w:val="28"/>
        </w:rPr>
        <w:t>Development of distal structures is normal. Most often affects segmental br</w:t>
      </w:r>
      <w:r w:rsidR="004932AD">
        <w:rPr>
          <w:sz w:val="28"/>
          <w:szCs w:val="28"/>
        </w:rPr>
        <w:t>onchi at or near their origin.</w:t>
      </w:r>
    </w:p>
    <w:p w:rsidR="005F01C5" w:rsidRDefault="00860974" w:rsidP="004932AD">
      <w:pPr>
        <w:pStyle w:val="ListParagraph"/>
        <w:numPr>
          <w:ilvl w:val="0"/>
          <w:numId w:val="13"/>
        </w:numPr>
        <w:rPr>
          <w:sz w:val="28"/>
          <w:szCs w:val="28"/>
        </w:rPr>
      </w:pPr>
      <w:r w:rsidRPr="004932AD">
        <w:rPr>
          <w:sz w:val="28"/>
          <w:szCs w:val="28"/>
        </w:rPr>
        <w:lastRenderedPageBreak/>
        <w:t>Bronchi distal to the stenosis become fi</w:t>
      </w:r>
      <w:r w:rsidR="005F01C5">
        <w:rPr>
          <w:sz w:val="28"/>
          <w:szCs w:val="28"/>
        </w:rPr>
        <w:t>lled with mucus → bronchocele.</w:t>
      </w:r>
    </w:p>
    <w:p w:rsidR="005F01C5" w:rsidRDefault="00860974" w:rsidP="004932AD">
      <w:pPr>
        <w:pStyle w:val="ListParagraph"/>
        <w:numPr>
          <w:ilvl w:val="0"/>
          <w:numId w:val="13"/>
        </w:numPr>
        <w:rPr>
          <w:sz w:val="28"/>
          <w:szCs w:val="28"/>
        </w:rPr>
      </w:pPr>
      <w:r w:rsidRPr="004932AD">
        <w:rPr>
          <w:sz w:val="28"/>
          <w:szCs w:val="28"/>
        </w:rPr>
        <w:t>May be acquired postnatally - Trauma</w:t>
      </w:r>
      <w:r w:rsidR="005F01C5">
        <w:rPr>
          <w:sz w:val="28"/>
          <w:szCs w:val="28"/>
        </w:rPr>
        <w:t xml:space="preserve">tic/ </w:t>
      </w:r>
      <w:r w:rsidR="00C26048">
        <w:rPr>
          <w:sz w:val="28"/>
          <w:szCs w:val="28"/>
        </w:rPr>
        <w:t>post inflammatory</w:t>
      </w:r>
      <w:r w:rsidR="005F01C5">
        <w:rPr>
          <w:sz w:val="28"/>
          <w:szCs w:val="28"/>
        </w:rPr>
        <w:t xml:space="preserve"> </w:t>
      </w:r>
      <w:r w:rsidR="00C26048">
        <w:rPr>
          <w:sz w:val="28"/>
          <w:szCs w:val="28"/>
        </w:rPr>
        <w:t>insult.</w:t>
      </w:r>
    </w:p>
    <w:p w:rsidR="005F01C5" w:rsidRDefault="00860974" w:rsidP="004932AD">
      <w:pPr>
        <w:pStyle w:val="ListParagraph"/>
        <w:numPr>
          <w:ilvl w:val="0"/>
          <w:numId w:val="13"/>
        </w:numPr>
        <w:rPr>
          <w:sz w:val="28"/>
          <w:szCs w:val="28"/>
        </w:rPr>
      </w:pPr>
      <w:r w:rsidRPr="004932AD">
        <w:rPr>
          <w:sz w:val="28"/>
          <w:szCs w:val="28"/>
        </w:rPr>
        <w:t>Upper-lobe bronchi</w:t>
      </w:r>
      <w:r w:rsidR="005F01C5">
        <w:rPr>
          <w:sz w:val="28"/>
          <w:szCs w:val="28"/>
        </w:rPr>
        <w:t xml:space="preserve"> are more frequently affected.</w:t>
      </w:r>
    </w:p>
    <w:p w:rsidR="005F01C5" w:rsidRDefault="00860974" w:rsidP="004932AD">
      <w:pPr>
        <w:pStyle w:val="ListParagraph"/>
        <w:numPr>
          <w:ilvl w:val="0"/>
          <w:numId w:val="13"/>
        </w:numPr>
        <w:rPr>
          <w:sz w:val="28"/>
          <w:szCs w:val="28"/>
        </w:rPr>
      </w:pPr>
      <w:r w:rsidRPr="004932AD">
        <w:rPr>
          <w:sz w:val="28"/>
          <w:szCs w:val="28"/>
        </w:rPr>
        <w:t xml:space="preserve">Usually asymptomatic incidental finding in approximately 50% </w:t>
      </w:r>
      <w:r w:rsidR="005F01C5">
        <w:rPr>
          <w:sz w:val="28"/>
          <w:szCs w:val="28"/>
        </w:rPr>
        <w:t>of cases, mostly in young men.</w:t>
      </w:r>
    </w:p>
    <w:p w:rsidR="00860974" w:rsidRPr="004932AD" w:rsidRDefault="00860974" w:rsidP="004932AD">
      <w:pPr>
        <w:pStyle w:val="ListParagraph"/>
        <w:numPr>
          <w:ilvl w:val="0"/>
          <w:numId w:val="13"/>
        </w:numPr>
        <w:rPr>
          <w:sz w:val="28"/>
          <w:szCs w:val="28"/>
        </w:rPr>
      </w:pPr>
      <w:r w:rsidRPr="004932AD">
        <w:rPr>
          <w:sz w:val="28"/>
          <w:szCs w:val="28"/>
        </w:rPr>
        <w:t>Dyspnea, pneumonia, and bronchial asthma have been</w:t>
      </w:r>
    </w:p>
    <w:p w:rsidR="003818AD" w:rsidRDefault="00860974" w:rsidP="00860974">
      <w:pPr>
        <w:rPr>
          <w:sz w:val="28"/>
          <w:szCs w:val="28"/>
        </w:rPr>
      </w:pPr>
      <w:r w:rsidRPr="005C620C">
        <w:rPr>
          <w:b/>
          <w:sz w:val="32"/>
          <w:szCs w:val="32"/>
        </w:rPr>
        <w:t>Splitting of foregut into esophagus and trachea</w:t>
      </w:r>
      <w:r w:rsidRPr="00860974">
        <w:rPr>
          <w:sz w:val="28"/>
          <w:szCs w:val="28"/>
        </w:rPr>
        <w:t xml:space="preserve"> </w:t>
      </w:r>
    </w:p>
    <w:p w:rsidR="003818AD" w:rsidRDefault="00860974" w:rsidP="003818AD">
      <w:pPr>
        <w:pStyle w:val="ListParagraph"/>
        <w:numPr>
          <w:ilvl w:val="0"/>
          <w:numId w:val="14"/>
        </w:numPr>
        <w:rPr>
          <w:sz w:val="28"/>
          <w:szCs w:val="28"/>
        </w:rPr>
      </w:pPr>
      <w:r w:rsidRPr="003818AD">
        <w:rPr>
          <w:sz w:val="28"/>
          <w:szCs w:val="28"/>
        </w:rPr>
        <w:t>Initially, the lung bud is in open communication with the foregut then tracheoesophageal ridges</w:t>
      </w:r>
      <w:r w:rsidR="003818AD">
        <w:rPr>
          <w:sz w:val="28"/>
          <w:szCs w:val="28"/>
        </w:rPr>
        <w:t>, separate it from the foregut</w:t>
      </w:r>
    </w:p>
    <w:p w:rsidR="003818AD" w:rsidRDefault="00860974" w:rsidP="003818AD">
      <w:pPr>
        <w:pStyle w:val="ListParagraph"/>
        <w:numPr>
          <w:ilvl w:val="0"/>
          <w:numId w:val="14"/>
        </w:numPr>
        <w:rPr>
          <w:sz w:val="28"/>
          <w:szCs w:val="28"/>
        </w:rPr>
      </w:pPr>
      <w:r w:rsidRPr="003818AD">
        <w:rPr>
          <w:sz w:val="28"/>
          <w:szCs w:val="28"/>
        </w:rPr>
        <w:t xml:space="preserve">These ridges fuse to form </w:t>
      </w:r>
      <w:r w:rsidR="003818AD">
        <w:rPr>
          <w:sz w:val="28"/>
          <w:szCs w:val="28"/>
        </w:rPr>
        <w:t>the tracheoesophageal septum.</w:t>
      </w:r>
    </w:p>
    <w:p w:rsidR="00860974" w:rsidRDefault="00860974" w:rsidP="003818AD">
      <w:pPr>
        <w:pStyle w:val="ListParagraph"/>
        <w:numPr>
          <w:ilvl w:val="0"/>
          <w:numId w:val="14"/>
        </w:numPr>
        <w:rPr>
          <w:sz w:val="28"/>
          <w:szCs w:val="28"/>
        </w:rPr>
      </w:pPr>
      <w:r w:rsidRPr="003818AD">
        <w:rPr>
          <w:sz w:val="28"/>
          <w:szCs w:val="28"/>
        </w:rPr>
        <w:t xml:space="preserve">The foregut is divided into a dorsal portion esophagus, and a ventral portion, the trachea and lung </w:t>
      </w:r>
      <w:r w:rsidR="00C56507" w:rsidRPr="003818AD">
        <w:rPr>
          <w:sz w:val="28"/>
          <w:szCs w:val="28"/>
        </w:rPr>
        <w:t>buds.</w:t>
      </w:r>
    </w:p>
    <w:p w:rsidR="00A809E0" w:rsidRDefault="003B5CFF" w:rsidP="00860974">
      <w:pPr>
        <w:rPr>
          <w:sz w:val="28"/>
          <w:szCs w:val="28"/>
        </w:rPr>
      </w:pPr>
      <w:r>
        <w:rPr>
          <w:noProof/>
          <w:sz w:val="28"/>
          <w:szCs w:val="28"/>
        </w:rPr>
        <w:drawing>
          <wp:inline distT="0" distB="0" distL="0" distR="0">
            <wp:extent cx="2914650" cy="2495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itting+of+foregut+into+esophagus+and+trache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14650" cy="2495550"/>
                    </a:xfrm>
                    <a:prstGeom prst="rect">
                      <a:avLst/>
                    </a:prstGeom>
                  </pic:spPr>
                </pic:pic>
              </a:graphicData>
            </a:graphic>
          </wp:inline>
        </w:drawing>
      </w:r>
    </w:p>
    <w:p w:rsidR="00727700" w:rsidRDefault="00860974" w:rsidP="00860974">
      <w:pPr>
        <w:rPr>
          <w:sz w:val="28"/>
          <w:szCs w:val="28"/>
        </w:rPr>
      </w:pPr>
      <w:r w:rsidRPr="00A809E0">
        <w:rPr>
          <w:b/>
          <w:sz w:val="32"/>
          <w:szCs w:val="32"/>
        </w:rPr>
        <w:t>Tracheo-esophageal fistulas</w:t>
      </w:r>
      <w:r w:rsidRPr="00860974">
        <w:rPr>
          <w:sz w:val="28"/>
          <w:szCs w:val="28"/>
        </w:rPr>
        <w:t xml:space="preserve"> </w:t>
      </w:r>
    </w:p>
    <w:p w:rsidR="00144325" w:rsidRDefault="00860974" w:rsidP="00727700">
      <w:pPr>
        <w:pStyle w:val="ListParagraph"/>
        <w:numPr>
          <w:ilvl w:val="0"/>
          <w:numId w:val="15"/>
        </w:numPr>
        <w:rPr>
          <w:sz w:val="28"/>
          <w:szCs w:val="28"/>
        </w:rPr>
      </w:pPr>
      <w:r w:rsidRPr="00727700">
        <w:rPr>
          <w:sz w:val="28"/>
          <w:szCs w:val="28"/>
        </w:rPr>
        <w:t xml:space="preserve">Incomplete separation of </w:t>
      </w:r>
      <w:r w:rsidR="00727700" w:rsidRPr="00727700">
        <w:rPr>
          <w:sz w:val="28"/>
          <w:szCs w:val="28"/>
        </w:rPr>
        <w:t>esophagus</w:t>
      </w:r>
      <w:r w:rsidRPr="00727700">
        <w:rPr>
          <w:sz w:val="28"/>
          <w:szCs w:val="28"/>
        </w:rPr>
        <w:t xml:space="preserve"> and trachea by tracheosophageal septum results in atresia of esophagus with or wit</w:t>
      </w:r>
      <w:r w:rsidR="00144325">
        <w:rPr>
          <w:sz w:val="28"/>
          <w:szCs w:val="28"/>
        </w:rPr>
        <w:t>hout tracheosophageal fistula.</w:t>
      </w:r>
      <w:r w:rsidRPr="00727700">
        <w:rPr>
          <w:sz w:val="28"/>
          <w:szCs w:val="28"/>
        </w:rPr>
        <w:t xml:space="preserve"> </w:t>
      </w:r>
    </w:p>
    <w:p w:rsidR="00144325" w:rsidRDefault="00860974" w:rsidP="00860974">
      <w:pPr>
        <w:pStyle w:val="ListParagraph"/>
        <w:numPr>
          <w:ilvl w:val="0"/>
          <w:numId w:val="15"/>
        </w:numPr>
        <w:rPr>
          <w:sz w:val="28"/>
          <w:szCs w:val="28"/>
        </w:rPr>
      </w:pPr>
      <w:r w:rsidRPr="00144325">
        <w:rPr>
          <w:sz w:val="28"/>
          <w:szCs w:val="28"/>
        </w:rPr>
        <w:t>Defect likely in mesoderm and usually associated with other defects involving mesoderm (cardiovascular malfor</w:t>
      </w:r>
      <w:r w:rsidR="00AA51CF">
        <w:rPr>
          <w:sz w:val="28"/>
          <w:szCs w:val="28"/>
        </w:rPr>
        <w:t>mations, VATER / VACTERL, etc</w:t>
      </w:r>
    </w:p>
    <w:p w:rsidR="00AA51CF" w:rsidRPr="00AA51CF" w:rsidRDefault="00BF2F82" w:rsidP="00AA51CF">
      <w:pPr>
        <w:rPr>
          <w:sz w:val="28"/>
          <w:szCs w:val="28"/>
        </w:rPr>
      </w:pPr>
      <w:r>
        <w:rPr>
          <w:noProof/>
          <w:sz w:val="28"/>
          <w:szCs w:val="28"/>
        </w:rPr>
        <w:lastRenderedPageBreak/>
        <w:drawing>
          <wp:inline distT="0" distB="0" distL="0" distR="0">
            <wp:extent cx="4762500" cy="30765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2DB1DC1C65FF1.gif"/>
                    <pic:cNvPicPr/>
                  </pic:nvPicPr>
                  <pic:blipFill>
                    <a:blip r:embed="rId8">
                      <a:extLst>
                        <a:ext uri="{28A0092B-C50C-407E-A947-70E740481C1C}">
                          <a14:useLocalDpi xmlns:a14="http://schemas.microsoft.com/office/drawing/2010/main" val="0"/>
                        </a:ext>
                      </a:extLst>
                    </a:blip>
                    <a:stretch>
                      <a:fillRect/>
                    </a:stretch>
                  </pic:blipFill>
                  <pic:spPr>
                    <a:xfrm>
                      <a:off x="0" y="0"/>
                      <a:ext cx="4762500" cy="3076575"/>
                    </a:xfrm>
                    <a:prstGeom prst="rect">
                      <a:avLst/>
                    </a:prstGeom>
                  </pic:spPr>
                </pic:pic>
              </a:graphicData>
            </a:graphic>
          </wp:inline>
        </w:drawing>
      </w:r>
    </w:p>
    <w:p w:rsidR="00BF2F82" w:rsidRDefault="00BF2F82" w:rsidP="00CF5958">
      <w:pPr>
        <w:rPr>
          <w:b/>
          <w:sz w:val="32"/>
          <w:szCs w:val="32"/>
        </w:rPr>
      </w:pPr>
      <w:r>
        <w:rPr>
          <w:b/>
          <w:sz w:val="32"/>
          <w:szCs w:val="32"/>
        </w:rPr>
        <w:t>Complications</w:t>
      </w:r>
    </w:p>
    <w:p w:rsidR="00700C24" w:rsidRDefault="00860974" w:rsidP="00BF2F82">
      <w:pPr>
        <w:pStyle w:val="ListParagraph"/>
        <w:numPr>
          <w:ilvl w:val="0"/>
          <w:numId w:val="16"/>
        </w:numPr>
        <w:rPr>
          <w:sz w:val="28"/>
          <w:szCs w:val="28"/>
        </w:rPr>
      </w:pPr>
      <w:r w:rsidRPr="00BF2F82">
        <w:rPr>
          <w:sz w:val="28"/>
          <w:szCs w:val="28"/>
        </w:rPr>
        <w:t>PRENATAL: Polyhydramnios (due to inability to sw</w:t>
      </w:r>
      <w:r w:rsidR="00700C24">
        <w:rPr>
          <w:sz w:val="28"/>
          <w:szCs w:val="28"/>
        </w:rPr>
        <w:t>allow amniotic fluid in utero)</w:t>
      </w:r>
    </w:p>
    <w:p w:rsidR="00700C24" w:rsidRDefault="00860974" w:rsidP="00700C24">
      <w:pPr>
        <w:pStyle w:val="ListParagraph"/>
        <w:numPr>
          <w:ilvl w:val="0"/>
          <w:numId w:val="16"/>
        </w:numPr>
        <w:rPr>
          <w:sz w:val="28"/>
          <w:szCs w:val="28"/>
        </w:rPr>
      </w:pPr>
      <w:r w:rsidRPr="00BF2F82">
        <w:rPr>
          <w:sz w:val="28"/>
          <w:szCs w:val="28"/>
        </w:rPr>
        <w:t xml:space="preserve">POSTNATAL </w:t>
      </w:r>
    </w:p>
    <w:p w:rsidR="00700C24" w:rsidRDefault="00860974" w:rsidP="00700C24">
      <w:pPr>
        <w:pStyle w:val="ListParagraph"/>
        <w:rPr>
          <w:sz w:val="28"/>
          <w:szCs w:val="28"/>
        </w:rPr>
      </w:pPr>
      <w:r w:rsidRPr="00700C24">
        <w:rPr>
          <w:b/>
          <w:sz w:val="28"/>
          <w:szCs w:val="28"/>
        </w:rPr>
        <w:t>– Gastrointestinal:</w:t>
      </w:r>
      <w:r w:rsidRPr="00700C24">
        <w:rPr>
          <w:sz w:val="28"/>
          <w:szCs w:val="28"/>
        </w:rPr>
        <w:t xml:space="preserve"> Infants cough and choke when swallowing because of accumulation of excessive saliva in mouth and upper respiratory tract. Milk is regurgitated immediately after feeding. </w:t>
      </w:r>
    </w:p>
    <w:p w:rsidR="00860974" w:rsidRDefault="00860974" w:rsidP="00700C24">
      <w:pPr>
        <w:pStyle w:val="ListParagraph"/>
        <w:rPr>
          <w:sz w:val="28"/>
          <w:szCs w:val="28"/>
        </w:rPr>
      </w:pPr>
      <w:r w:rsidRPr="00700C24">
        <w:rPr>
          <w:b/>
          <w:sz w:val="28"/>
          <w:szCs w:val="28"/>
        </w:rPr>
        <w:t>– Respiratory:</w:t>
      </w:r>
      <w:r w:rsidRPr="00700C24">
        <w:rPr>
          <w:sz w:val="28"/>
          <w:szCs w:val="28"/>
        </w:rPr>
        <w:t xml:space="preserve"> Gastric contents may also reflux into the trachea and lungs, causing choking and often leading to pneumonitis.</w:t>
      </w:r>
    </w:p>
    <w:p w:rsidR="00BD21E6" w:rsidRPr="00BD21E6" w:rsidRDefault="00BD21E6" w:rsidP="00BD21E6">
      <w:pPr>
        <w:rPr>
          <w:sz w:val="28"/>
          <w:szCs w:val="28"/>
        </w:rPr>
      </w:pPr>
      <w:r>
        <w:rPr>
          <w:noProof/>
          <w:sz w:val="28"/>
          <w:szCs w:val="28"/>
        </w:rPr>
        <w:lastRenderedPageBreak/>
        <w:drawing>
          <wp:inline distT="0" distB="0" distL="0" distR="0">
            <wp:extent cx="5943600" cy="44621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ment-of-lung-19-638.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62145"/>
                    </a:xfrm>
                    <a:prstGeom prst="rect">
                      <a:avLst/>
                    </a:prstGeom>
                  </pic:spPr>
                </pic:pic>
              </a:graphicData>
            </a:graphic>
          </wp:inline>
        </w:drawing>
      </w:r>
    </w:p>
    <w:p w:rsidR="00292DFE" w:rsidRDefault="00F803A5" w:rsidP="00860974">
      <w:pPr>
        <w:rPr>
          <w:b/>
          <w:sz w:val="36"/>
          <w:szCs w:val="36"/>
        </w:rPr>
      </w:pPr>
      <w:r w:rsidRPr="00F803A5">
        <w:rPr>
          <w:b/>
          <w:sz w:val="36"/>
          <w:szCs w:val="36"/>
        </w:rPr>
        <w:t>Pleura and Formation of Lobes</w:t>
      </w:r>
    </w:p>
    <w:p w:rsidR="00292DFE" w:rsidRDefault="00860974" w:rsidP="00860974">
      <w:pPr>
        <w:pStyle w:val="ListParagraph"/>
        <w:numPr>
          <w:ilvl w:val="0"/>
          <w:numId w:val="18"/>
        </w:numPr>
        <w:rPr>
          <w:sz w:val="28"/>
          <w:szCs w:val="28"/>
        </w:rPr>
      </w:pPr>
      <w:r w:rsidRPr="00292DFE">
        <w:rPr>
          <w:sz w:val="28"/>
          <w:szCs w:val="28"/>
        </w:rPr>
        <w:t xml:space="preserve">5 weeks - pleuropericardial fold forms </w:t>
      </w:r>
    </w:p>
    <w:p w:rsidR="00292DFE" w:rsidRDefault="00860974" w:rsidP="00860974">
      <w:pPr>
        <w:pStyle w:val="ListParagraph"/>
        <w:numPr>
          <w:ilvl w:val="0"/>
          <w:numId w:val="18"/>
        </w:numPr>
        <w:rPr>
          <w:sz w:val="28"/>
          <w:szCs w:val="28"/>
        </w:rPr>
      </w:pPr>
      <w:r w:rsidRPr="00292DFE">
        <w:rPr>
          <w:sz w:val="28"/>
          <w:szCs w:val="28"/>
        </w:rPr>
        <w:t xml:space="preserve">8 weeks - lungs grow and expand into pleural cavity </w:t>
      </w:r>
    </w:p>
    <w:p w:rsidR="00292DFE" w:rsidRDefault="00860974" w:rsidP="00860974">
      <w:pPr>
        <w:pStyle w:val="ListParagraph"/>
        <w:numPr>
          <w:ilvl w:val="0"/>
          <w:numId w:val="18"/>
        </w:numPr>
        <w:rPr>
          <w:sz w:val="28"/>
          <w:szCs w:val="28"/>
        </w:rPr>
      </w:pPr>
      <w:r w:rsidRPr="00292DFE">
        <w:rPr>
          <w:sz w:val="28"/>
          <w:szCs w:val="28"/>
        </w:rPr>
        <w:t xml:space="preserve">6 weeks - pleuropericardial membrane reaches midline </w:t>
      </w:r>
    </w:p>
    <w:p w:rsidR="00106E46" w:rsidRDefault="00860974" w:rsidP="00860974">
      <w:pPr>
        <w:pStyle w:val="ListParagraph"/>
        <w:numPr>
          <w:ilvl w:val="0"/>
          <w:numId w:val="18"/>
        </w:numPr>
        <w:rPr>
          <w:sz w:val="28"/>
          <w:szCs w:val="28"/>
        </w:rPr>
      </w:pPr>
      <w:r w:rsidRPr="00292DFE">
        <w:rPr>
          <w:sz w:val="28"/>
          <w:szCs w:val="28"/>
        </w:rPr>
        <w:t xml:space="preserve">7 weeks -further maturation of pericardium -expands pleural </w:t>
      </w:r>
      <w:r w:rsidR="00292DFE">
        <w:rPr>
          <w:sz w:val="28"/>
          <w:szCs w:val="28"/>
        </w:rPr>
        <w:t>cavity Moore &amp; Persaud</w:t>
      </w:r>
    </w:p>
    <w:p w:rsidR="00106E46" w:rsidRDefault="00860974" w:rsidP="00106E46">
      <w:pPr>
        <w:rPr>
          <w:sz w:val="28"/>
          <w:szCs w:val="28"/>
        </w:rPr>
      </w:pPr>
      <w:r w:rsidRPr="00106E46">
        <w:rPr>
          <w:b/>
          <w:sz w:val="32"/>
          <w:szCs w:val="32"/>
        </w:rPr>
        <w:t>The growing lung buds expand in caudolateral direction into the pericardioperitoneal canals.</w:t>
      </w:r>
      <w:r w:rsidRPr="00106E46">
        <w:rPr>
          <w:sz w:val="28"/>
          <w:szCs w:val="28"/>
        </w:rPr>
        <w:t xml:space="preserve"> </w:t>
      </w:r>
    </w:p>
    <w:p w:rsidR="00343907" w:rsidRDefault="00860974" w:rsidP="00106E46">
      <w:pPr>
        <w:rPr>
          <w:sz w:val="28"/>
          <w:szCs w:val="28"/>
        </w:rPr>
      </w:pPr>
      <w:r w:rsidRPr="00343907">
        <w:rPr>
          <w:b/>
          <w:sz w:val="28"/>
          <w:szCs w:val="28"/>
        </w:rPr>
        <w:t>During week 5,</w:t>
      </w:r>
      <w:r w:rsidRPr="00106E46">
        <w:rPr>
          <w:sz w:val="28"/>
          <w:szCs w:val="28"/>
        </w:rPr>
        <w:t xml:space="preserve"> the pleuropericardial folds meet and fuse with the foregut mesenchyme. </w:t>
      </w:r>
    </w:p>
    <w:p w:rsidR="00860974" w:rsidRPr="00106E46" w:rsidRDefault="00860974" w:rsidP="00106E46">
      <w:pPr>
        <w:rPr>
          <w:sz w:val="28"/>
          <w:szCs w:val="28"/>
        </w:rPr>
      </w:pPr>
      <w:r w:rsidRPr="00343907">
        <w:rPr>
          <w:b/>
          <w:sz w:val="28"/>
          <w:szCs w:val="28"/>
        </w:rPr>
        <w:lastRenderedPageBreak/>
        <w:t>During weeks 5–7,</w:t>
      </w:r>
      <w:r w:rsidRPr="00106E46">
        <w:rPr>
          <w:sz w:val="28"/>
          <w:szCs w:val="28"/>
        </w:rPr>
        <w:t xml:space="preserve"> pleuroperitoneal membranes meet and fuse with the posterior edge of the septum transversum and close the pleural cavities. The </w:t>
      </w:r>
      <w:r w:rsidRPr="004D6BFB">
        <w:rPr>
          <w:b/>
          <w:sz w:val="28"/>
          <w:szCs w:val="28"/>
        </w:rPr>
        <w:t>visceral pleura</w:t>
      </w:r>
      <w:r w:rsidRPr="00106E46">
        <w:rPr>
          <w:sz w:val="28"/>
          <w:szCs w:val="28"/>
        </w:rPr>
        <w:t xml:space="preserve"> have formed by the splanchnic mesoderm, which covers the outside of the lun</w:t>
      </w:r>
      <w:r w:rsidR="004D6BFB">
        <w:rPr>
          <w:sz w:val="28"/>
          <w:szCs w:val="28"/>
        </w:rPr>
        <w:t>g. Pleura</w:t>
      </w:r>
    </w:p>
    <w:p w:rsidR="004D6BFB" w:rsidRDefault="00860974" w:rsidP="00860974">
      <w:pPr>
        <w:rPr>
          <w:sz w:val="28"/>
          <w:szCs w:val="28"/>
        </w:rPr>
      </w:pPr>
      <w:r w:rsidRPr="00860974">
        <w:rPr>
          <w:sz w:val="28"/>
          <w:szCs w:val="28"/>
        </w:rPr>
        <w:t xml:space="preserve">The </w:t>
      </w:r>
      <w:r w:rsidRPr="004D6BFB">
        <w:rPr>
          <w:b/>
          <w:sz w:val="28"/>
          <w:szCs w:val="28"/>
        </w:rPr>
        <w:t>parietal pleura</w:t>
      </w:r>
      <w:r w:rsidRPr="00860974">
        <w:rPr>
          <w:sz w:val="28"/>
          <w:szCs w:val="28"/>
        </w:rPr>
        <w:t xml:space="preserve"> have formed by the somatic mesoderm layer covering the inner surface of the body wall. </w:t>
      </w:r>
      <w:r w:rsidR="004D6BFB" w:rsidRPr="00860974">
        <w:rPr>
          <w:sz w:val="28"/>
          <w:szCs w:val="28"/>
        </w:rPr>
        <w:t>Visceral</w:t>
      </w:r>
      <w:r w:rsidRPr="00860974">
        <w:rPr>
          <w:sz w:val="28"/>
          <w:szCs w:val="28"/>
        </w:rPr>
        <w:t xml:space="preserve"> pleura invaginations of the pleura start to separate the lobar bronchi and give rise to the lobar fissure and the lung lobes. </w:t>
      </w:r>
    </w:p>
    <w:p w:rsidR="00860974" w:rsidRPr="00860974" w:rsidRDefault="00860974" w:rsidP="00860974">
      <w:pPr>
        <w:rPr>
          <w:sz w:val="28"/>
          <w:szCs w:val="28"/>
        </w:rPr>
      </w:pPr>
      <w:r w:rsidRPr="004D6BFB">
        <w:rPr>
          <w:b/>
          <w:sz w:val="28"/>
          <w:szCs w:val="28"/>
        </w:rPr>
        <w:t>Branching continues to be regulated by epithelial- mesenchymal interactions</w:t>
      </w:r>
      <w:r w:rsidRPr="00860974">
        <w:rPr>
          <w:sz w:val="28"/>
          <w:szCs w:val="28"/>
        </w:rPr>
        <w:t>.</w:t>
      </w:r>
    </w:p>
    <w:p w:rsidR="004D6BFB" w:rsidRPr="004D6BFB" w:rsidRDefault="004D6BFB" w:rsidP="00860974">
      <w:pPr>
        <w:rPr>
          <w:b/>
          <w:sz w:val="36"/>
          <w:szCs w:val="36"/>
        </w:rPr>
      </w:pPr>
      <w:r w:rsidRPr="004D6BFB">
        <w:rPr>
          <w:b/>
          <w:sz w:val="36"/>
          <w:szCs w:val="36"/>
        </w:rPr>
        <w:t>Organogenesis</w:t>
      </w:r>
    </w:p>
    <w:p w:rsidR="00E242E1" w:rsidRDefault="00860974" w:rsidP="00860974">
      <w:pPr>
        <w:rPr>
          <w:sz w:val="28"/>
          <w:szCs w:val="28"/>
        </w:rPr>
      </w:pPr>
      <w:r w:rsidRPr="004D6BFB">
        <w:rPr>
          <w:b/>
          <w:sz w:val="28"/>
          <w:szCs w:val="28"/>
        </w:rPr>
        <w:t xml:space="preserve">Respiratory tract is derived from foregut endoderm and associated mesoderm </w:t>
      </w:r>
      <w:r w:rsidR="004D6BFB" w:rsidRPr="004D6BFB">
        <w:rPr>
          <w:b/>
          <w:sz w:val="28"/>
          <w:szCs w:val="28"/>
          <w:u w:val="single"/>
        </w:rPr>
        <w:t>from</w:t>
      </w:r>
      <w:r w:rsidRPr="004D6BFB">
        <w:rPr>
          <w:b/>
          <w:sz w:val="28"/>
          <w:szCs w:val="28"/>
          <w:u w:val="single"/>
        </w:rPr>
        <w:t xml:space="preserve"> endoderm:</w:t>
      </w:r>
      <w:r w:rsidRPr="00860974">
        <w:rPr>
          <w:sz w:val="28"/>
          <w:szCs w:val="28"/>
        </w:rPr>
        <w:t xml:space="preserve"> epithelial lining of trachea, larynx, bronchi, alveoli From </w:t>
      </w:r>
      <w:r w:rsidRPr="004D6BFB">
        <w:rPr>
          <w:b/>
          <w:sz w:val="28"/>
          <w:szCs w:val="28"/>
          <w:u w:val="single"/>
        </w:rPr>
        <w:t xml:space="preserve">splanchnic mesoderm: </w:t>
      </w:r>
      <w:r w:rsidRPr="00860974">
        <w:rPr>
          <w:sz w:val="28"/>
          <w:szCs w:val="28"/>
        </w:rPr>
        <w:t xml:space="preserve">cartilage, muscle, and connective tissue of tract and visceral pleura. </w:t>
      </w:r>
    </w:p>
    <w:p w:rsidR="00174740" w:rsidRDefault="00860974" w:rsidP="00860974">
      <w:pPr>
        <w:rPr>
          <w:sz w:val="28"/>
          <w:szCs w:val="28"/>
        </w:rPr>
      </w:pPr>
      <w:r w:rsidRPr="00B764A8">
        <w:rPr>
          <w:b/>
          <w:sz w:val="28"/>
          <w:szCs w:val="28"/>
        </w:rPr>
        <w:t>Growth Factors-</w:t>
      </w:r>
      <w:r w:rsidRPr="00860974">
        <w:rPr>
          <w:sz w:val="28"/>
          <w:szCs w:val="28"/>
        </w:rPr>
        <w:t xml:space="preserve"> Transcription factors likeTTF-1, Gli2, and Gli3; </w:t>
      </w:r>
      <w:r w:rsidR="00174740" w:rsidRPr="00860974">
        <w:rPr>
          <w:sz w:val="28"/>
          <w:szCs w:val="28"/>
        </w:rPr>
        <w:t>as well</w:t>
      </w:r>
      <w:r w:rsidRPr="00860974">
        <w:rPr>
          <w:sz w:val="28"/>
          <w:szCs w:val="28"/>
        </w:rPr>
        <w:t xml:space="preserve"> as growth factors like FGF-10, TGF-β, BMP-4, SHH, EGF, and VEGF</w:t>
      </w:r>
      <w:r w:rsidR="00174740">
        <w:rPr>
          <w:sz w:val="28"/>
          <w:szCs w:val="28"/>
        </w:rPr>
        <w:t>.</w:t>
      </w:r>
    </w:p>
    <w:p w:rsidR="00CB5873" w:rsidRDefault="00860974" w:rsidP="00860974">
      <w:pPr>
        <w:rPr>
          <w:sz w:val="28"/>
          <w:szCs w:val="28"/>
        </w:rPr>
      </w:pPr>
      <w:r w:rsidRPr="00CB5873">
        <w:rPr>
          <w:b/>
          <w:sz w:val="36"/>
          <w:szCs w:val="36"/>
        </w:rPr>
        <w:t>Vasculogenesis of the Pulmonary Circulation</w:t>
      </w:r>
      <w:r w:rsidRPr="00860974">
        <w:rPr>
          <w:sz w:val="28"/>
          <w:szCs w:val="28"/>
        </w:rPr>
        <w:t xml:space="preserve"> </w:t>
      </w:r>
    </w:p>
    <w:p w:rsidR="00424E2E" w:rsidRDefault="00860974" w:rsidP="00860974">
      <w:pPr>
        <w:rPr>
          <w:sz w:val="28"/>
          <w:szCs w:val="28"/>
        </w:rPr>
      </w:pPr>
      <w:r w:rsidRPr="00860974">
        <w:rPr>
          <w:sz w:val="28"/>
          <w:szCs w:val="28"/>
        </w:rPr>
        <w:t xml:space="preserve">The mesenchyme surrounding the lung buds contains a number of </w:t>
      </w:r>
      <w:r w:rsidR="00CB5873" w:rsidRPr="00860974">
        <w:rPr>
          <w:sz w:val="28"/>
          <w:szCs w:val="28"/>
        </w:rPr>
        <w:t>progenitor</w:t>
      </w:r>
      <w:r w:rsidRPr="00860974">
        <w:rPr>
          <w:sz w:val="28"/>
          <w:szCs w:val="28"/>
        </w:rPr>
        <w:t xml:space="preserve"> cells of endothelial cells. The newly formed endothelial cells are connecting to each other to form first capillary tubes. These capillaries coalesce to form small blood vessels alongside the </w:t>
      </w:r>
      <w:r w:rsidR="00CB5873" w:rsidRPr="00860974">
        <w:rPr>
          <w:sz w:val="28"/>
          <w:szCs w:val="28"/>
        </w:rPr>
        <w:t>airways, so</w:t>
      </w:r>
      <w:r w:rsidRPr="00860974">
        <w:rPr>
          <w:sz w:val="28"/>
          <w:szCs w:val="28"/>
        </w:rPr>
        <w:t xml:space="preserve"> the earliest pulmonary</w:t>
      </w:r>
      <w:r w:rsidR="00424E2E">
        <w:rPr>
          <w:sz w:val="28"/>
          <w:szCs w:val="28"/>
        </w:rPr>
        <w:t xml:space="preserve"> vessels form by vasculogenesis.</w:t>
      </w:r>
    </w:p>
    <w:p w:rsidR="00860974" w:rsidRDefault="00424E2E" w:rsidP="00860974">
      <w:pPr>
        <w:rPr>
          <w:sz w:val="28"/>
          <w:szCs w:val="28"/>
        </w:rPr>
      </w:pPr>
      <w:r>
        <w:rPr>
          <w:sz w:val="28"/>
          <w:szCs w:val="28"/>
        </w:rPr>
        <w:t>D</w:t>
      </w:r>
      <w:r w:rsidRPr="00860974">
        <w:rPr>
          <w:sz w:val="28"/>
          <w:szCs w:val="28"/>
        </w:rPr>
        <w:t>istal</w:t>
      </w:r>
      <w:r w:rsidR="00860974" w:rsidRPr="00860974">
        <w:rPr>
          <w:sz w:val="28"/>
          <w:szCs w:val="28"/>
        </w:rPr>
        <w:t xml:space="preserve"> angiogenesis to form branches of vessels.</w:t>
      </w:r>
    </w:p>
    <w:p w:rsidR="00424E2E" w:rsidRDefault="00C70FA0" w:rsidP="00860974">
      <w:pPr>
        <w:rPr>
          <w:sz w:val="28"/>
          <w:szCs w:val="28"/>
        </w:rPr>
      </w:pPr>
      <w:r>
        <w:rPr>
          <w:noProof/>
          <w:sz w:val="28"/>
          <w:szCs w:val="28"/>
        </w:rPr>
        <w:lastRenderedPageBreak/>
        <w:drawing>
          <wp:inline distT="0" distB="0" distL="0" distR="0">
            <wp:extent cx="4419600" cy="44037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ioe-07-00318-g001.jpg"/>
                    <pic:cNvPicPr/>
                  </pic:nvPicPr>
                  <pic:blipFill>
                    <a:blip r:embed="rId10">
                      <a:extLst>
                        <a:ext uri="{28A0092B-C50C-407E-A947-70E740481C1C}">
                          <a14:useLocalDpi xmlns:a14="http://schemas.microsoft.com/office/drawing/2010/main" val="0"/>
                        </a:ext>
                      </a:extLst>
                    </a:blip>
                    <a:stretch>
                      <a:fillRect/>
                    </a:stretch>
                  </pic:blipFill>
                  <pic:spPr>
                    <a:xfrm>
                      <a:off x="0" y="0"/>
                      <a:ext cx="4424721" cy="4408864"/>
                    </a:xfrm>
                    <a:prstGeom prst="rect">
                      <a:avLst/>
                    </a:prstGeom>
                  </pic:spPr>
                </pic:pic>
              </a:graphicData>
            </a:graphic>
          </wp:inline>
        </w:drawing>
      </w:r>
    </w:p>
    <w:p w:rsidR="00424E2E" w:rsidRPr="00860974" w:rsidRDefault="00424E2E" w:rsidP="00860974">
      <w:pPr>
        <w:rPr>
          <w:sz w:val="28"/>
          <w:szCs w:val="28"/>
        </w:rPr>
      </w:pPr>
    </w:p>
    <w:p w:rsidR="00860974" w:rsidRDefault="00860974" w:rsidP="00860974">
      <w:pPr>
        <w:rPr>
          <w:sz w:val="28"/>
          <w:szCs w:val="28"/>
        </w:rPr>
      </w:pPr>
      <w:r w:rsidRPr="007717DE">
        <w:rPr>
          <w:b/>
          <w:sz w:val="36"/>
          <w:szCs w:val="36"/>
        </w:rPr>
        <w:t xml:space="preserve">Development of the airways and arteries. </w:t>
      </w:r>
    </w:p>
    <w:p w:rsidR="00E61EDE" w:rsidRDefault="00DF7158" w:rsidP="00860974">
      <w:pPr>
        <w:rPr>
          <w:sz w:val="28"/>
          <w:szCs w:val="28"/>
        </w:rPr>
      </w:pPr>
      <w:r>
        <w:rPr>
          <w:noProof/>
          <w:sz w:val="28"/>
          <w:szCs w:val="28"/>
        </w:rPr>
        <w:drawing>
          <wp:inline distT="0" distB="0" distL="0" distR="0">
            <wp:extent cx="5419725" cy="2667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ment-of-lung-24-638.jpg"/>
                    <pic:cNvPicPr/>
                  </pic:nvPicPr>
                  <pic:blipFill>
                    <a:blip r:embed="rId11">
                      <a:extLst>
                        <a:ext uri="{28A0092B-C50C-407E-A947-70E740481C1C}">
                          <a14:useLocalDpi xmlns:a14="http://schemas.microsoft.com/office/drawing/2010/main" val="0"/>
                        </a:ext>
                      </a:extLst>
                    </a:blip>
                    <a:stretch>
                      <a:fillRect/>
                    </a:stretch>
                  </pic:blipFill>
                  <pic:spPr>
                    <a:xfrm>
                      <a:off x="0" y="0"/>
                      <a:ext cx="5427670" cy="2670910"/>
                    </a:xfrm>
                    <a:prstGeom prst="rect">
                      <a:avLst/>
                    </a:prstGeom>
                  </pic:spPr>
                </pic:pic>
              </a:graphicData>
            </a:graphic>
          </wp:inline>
        </w:drawing>
      </w:r>
    </w:p>
    <w:p w:rsidR="00E61EDE" w:rsidRDefault="00860974" w:rsidP="00860974">
      <w:pPr>
        <w:rPr>
          <w:sz w:val="28"/>
          <w:szCs w:val="28"/>
        </w:rPr>
      </w:pPr>
      <w:r w:rsidRPr="00860974">
        <w:rPr>
          <w:sz w:val="28"/>
          <w:szCs w:val="28"/>
        </w:rPr>
        <w:lastRenderedPageBreak/>
        <w:t xml:space="preserve"> </w:t>
      </w:r>
      <w:r w:rsidRPr="00E61EDE">
        <w:rPr>
          <w:b/>
          <w:sz w:val="36"/>
          <w:szCs w:val="36"/>
        </w:rPr>
        <w:t>FETAL LUNG DEVELOPMENT</w:t>
      </w:r>
      <w:r w:rsidRPr="00860974">
        <w:rPr>
          <w:sz w:val="28"/>
          <w:szCs w:val="28"/>
        </w:rPr>
        <w:t xml:space="preserve"> </w:t>
      </w:r>
    </w:p>
    <w:p w:rsidR="00E61EDE" w:rsidRPr="00E61EDE" w:rsidRDefault="00E61EDE" w:rsidP="00860974">
      <w:pPr>
        <w:rPr>
          <w:b/>
          <w:sz w:val="32"/>
          <w:szCs w:val="32"/>
        </w:rPr>
      </w:pPr>
      <w:r w:rsidRPr="00E61EDE">
        <w:rPr>
          <w:b/>
          <w:sz w:val="32"/>
          <w:szCs w:val="32"/>
        </w:rPr>
        <w:t xml:space="preserve">Pseudo glandular stage, (5-17 week) </w:t>
      </w:r>
      <w:r w:rsidR="00860974" w:rsidRPr="00E61EDE">
        <w:rPr>
          <w:b/>
          <w:sz w:val="32"/>
          <w:szCs w:val="32"/>
        </w:rPr>
        <w:t xml:space="preserve"> </w:t>
      </w:r>
    </w:p>
    <w:p w:rsidR="00981610" w:rsidRDefault="00860974" w:rsidP="00981610">
      <w:pPr>
        <w:pStyle w:val="ListParagraph"/>
        <w:numPr>
          <w:ilvl w:val="0"/>
          <w:numId w:val="19"/>
        </w:numPr>
        <w:rPr>
          <w:sz w:val="28"/>
          <w:szCs w:val="28"/>
        </w:rPr>
      </w:pPr>
      <w:r w:rsidRPr="00981610">
        <w:rPr>
          <w:sz w:val="28"/>
          <w:szCs w:val="28"/>
        </w:rPr>
        <w:t>Formation of bronchial tree and large parts of prospective respiratory pa</w:t>
      </w:r>
      <w:r w:rsidR="00981610">
        <w:rPr>
          <w:sz w:val="28"/>
          <w:szCs w:val="28"/>
        </w:rPr>
        <w:t xml:space="preserve">renchyma; birth of the acinus </w:t>
      </w:r>
    </w:p>
    <w:p w:rsidR="00860974" w:rsidRPr="00981610" w:rsidRDefault="00860974" w:rsidP="00981610">
      <w:pPr>
        <w:pStyle w:val="ListParagraph"/>
        <w:numPr>
          <w:ilvl w:val="0"/>
          <w:numId w:val="19"/>
        </w:numPr>
        <w:rPr>
          <w:sz w:val="28"/>
          <w:szCs w:val="28"/>
        </w:rPr>
      </w:pPr>
      <w:r w:rsidRPr="00981610">
        <w:rPr>
          <w:sz w:val="28"/>
          <w:szCs w:val="28"/>
        </w:rPr>
        <w:t>Histology- the epithelial tubules branch constantly and penetrate into the surrounding mesenchyme. A loose three-dimensional capillary network is located in the mesenchyme.</w:t>
      </w:r>
    </w:p>
    <w:p w:rsidR="00DD597C" w:rsidRDefault="00860974" w:rsidP="00860974">
      <w:pPr>
        <w:rPr>
          <w:sz w:val="28"/>
          <w:szCs w:val="28"/>
        </w:rPr>
      </w:pPr>
      <w:r w:rsidRPr="00DD597C">
        <w:rPr>
          <w:b/>
          <w:sz w:val="32"/>
          <w:szCs w:val="32"/>
        </w:rPr>
        <w:t>Canalicular Period (16-26 weeks)</w:t>
      </w:r>
      <w:r w:rsidRPr="00860974">
        <w:rPr>
          <w:sz w:val="28"/>
          <w:szCs w:val="28"/>
        </w:rPr>
        <w:t xml:space="preserve"> </w:t>
      </w:r>
    </w:p>
    <w:p w:rsidR="00DC3F9D" w:rsidRDefault="00860974" w:rsidP="00860974">
      <w:pPr>
        <w:rPr>
          <w:sz w:val="28"/>
          <w:szCs w:val="28"/>
        </w:rPr>
      </w:pPr>
      <w:r w:rsidRPr="00860974">
        <w:rPr>
          <w:sz w:val="28"/>
          <w:szCs w:val="28"/>
        </w:rPr>
        <w:t xml:space="preserve">(1) </w:t>
      </w:r>
      <w:r w:rsidR="00D607E0" w:rsidRPr="00860974">
        <w:rPr>
          <w:sz w:val="28"/>
          <w:szCs w:val="28"/>
        </w:rPr>
        <w:t>The</w:t>
      </w:r>
      <w:r w:rsidRPr="00860974">
        <w:rPr>
          <w:sz w:val="28"/>
          <w:szCs w:val="28"/>
        </w:rPr>
        <w:t xml:space="preserve"> differentiation of the pulmonary epithelium and formation of the typical ai</w:t>
      </w:r>
      <w:r w:rsidR="00DC3F9D">
        <w:rPr>
          <w:sz w:val="28"/>
          <w:szCs w:val="28"/>
        </w:rPr>
        <w:t>r-blood barrier</w:t>
      </w:r>
    </w:p>
    <w:p w:rsidR="00DC3F9D" w:rsidRDefault="00860974" w:rsidP="00860974">
      <w:pPr>
        <w:rPr>
          <w:sz w:val="28"/>
          <w:szCs w:val="28"/>
        </w:rPr>
      </w:pPr>
      <w:r w:rsidRPr="00860974">
        <w:rPr>
          <w:sz w:val="28"/>
          <w:szCs w:val="28"/>
        </w:rPr>
        <w:t xml:space="preserve">(2) </w:t>
      </w:r>
      <w:r w:rsidR="00DC3F9D" w:rsidRPr="00860974">
        <w:rPr>
          <w:sz w:val="28"/>
          <w:szCs w:val="28"/>
        </w:rPr>
        <w:t>The</w:t>
      </w:r>
      <w:r w:rsidRPr="00860974">
        <w:rPr>
          <w:sz w:val="28"/>
          <w:szCs w:val="28"/>
        </w:rPr>
        <w:t xml:space="preserve"> beginning of surf</w:t>
      </w:r>
      <w:r w:rsidR="00DC3F9D">
        <w:rPr>
          <w:sz w:val="28"/>
          <w:szCs w:val="28"/>
        </w:rPr>
        <w:t>actant synthesis and secretion</w:t>
      </w:r>
    </w:p>
    <w:p w:rsidR="009870E1" w:rsidRDefault="00860974" w:rsidP="00860974">
      <w:pPr>
        <w:rPr>
          <w:sz w:val="28"/>
          <w:szCs w:val="28"/>
        </w:rPr>
      </w:pPr>
      <w:r w:rsidRPr="00860974">
        <w:rPr>
          <w:sz w:val="28"/>
          <w:szCs w:val="28"/>
        </w:rPr>
        <w:t xml:space="preserve">(3) </w:t>
      </w:r>
      <w:r w:rsidR="00DC3F9D" w:rsidRPr="00860974">
        <w:rPr>
          <w:sz w:val="28"/>
          <w:szCs w:val="28"/>
        </w:rPr>
        <w:t>The</w:t>
      </w:r>
      <w:r w:rsidRPr="00860974">
        <w:rPr>
          <w:sz w:val="28"/>
          <w:szCs w:val="28"/>
        </w:rPr>
        <w:t xml:space="preserve"> “canalization” of the lung parenchyma by capillaries. </w:t>
      </w:r>
    </w:p>
    <w:p w:rsidR="00860974" w:rsidRPr="009870E1" w:rsidRDefault="00860974" w:rsidP="00860974">
      <w:pPr>
        <w:rPr>
          <w:b/>
          <w:sz w:val="28"/>
          <w:szCs w:val="28"/>
        </w:rPr>
      </w:pPr>
      <w:r w:rsidRPr="009870E1">
        <w:rPr>
          <w:b/>
          <w:sz w:val="28"/>
          <w:szCs w:val="28"/>
        </w:rPr>
        <w:t xml:space="preserve">At the end of the canalicular stage, the lung has reached a state of development in which gas exchange is possible in principle. Before these developmental steps, a prematurely born </w:t>
      </w:r>
      <w:r w:rsidR="00C26B45" w:rsidRPr="009870E1">
        <w:rPr>
          <w:b/>
          <w:sz w:val="28"/>
          <w:szCs w:val="28"/>
        </w:rPr>
        <w:t>infant has</w:t>
      </w:r>
      <w:r w:rsidRPr="009870E1">
        <w:rPr>
          <w:b/>
          <w:sz w:val="28"/>
          <w:szCs w:val="28"/>
        </w:rPr>
        <w:t xml:space="preserve"> no chance to survive.</w:t>
      </w:r>
    </w:p>
    <w:p w:rsidR="009F5BA5" w:rsidRDefault="00860974" w:rsidP="00860974">
      <w:pPr>
        <w:rPr>
          <w:sz w:val="28"/>
          <w:szCs w:val="28"/>
        </w:rPr>
      </w:pPr>
      <w:r w:rsidRPr="009F5BA5">
        <w:rPr>
          <w:b/>
          <w:sz w:val="36"/>
          <w:szCs w:val="36"/>
        </w:rPr>
        <w:t>POST</w:t>
      </w:r>
      <w:r w:rsidR="009F5BA5">
        <w:rPr>
          <w:b/>
          <w:sz w:val="36"/>
          <w:szCs w:val="36"/>
        </w:rPr>
        <w:t xml:space="preserve"> </w:t>
      </w:r>
      <w:r w:rsidRPr="009F5BA5">
        <w:rPr>
          <w:b/>
          <w:sz w:val="36"/>
          <w:szCs w:val="36"/>
        </w:rPr>
        <w:t>NATAL LUNG DEVELOPMENT</w:t>
      </w:r>
      <w:r w:rsidRPr="00860974">
        <w:rPr>
          <w:sz w:val="28"/>
          <w:szCs w:val="28"/>
        </w:rPr>
        <w:t xml:space="preserve"> </w:t>
      </w:r>
    </w:p>
    <w:p w:rsidR="007300CB" w:rsidRDefault="00860974" w:rsidP="00860974">
      <w:pPr>
        <w:rPr>
          <w:sz w:val="28"/>
          <w:szCs w:val="28"/>
        </w:rPr>
      </w:pPr>
      <w:r w:rsidRPr="007300CB">
        <w:rPr>
          <w:b/>
          <w:sz w:val="28"/>
          <w:szCs w:val="28"/>
        </w:rPr>
        <w:t>Alveoli start to form in the weeks before birth and the process lasts well into the postnatal period. At birth the lung contains between zero and about 50 million alveoli.</w:t>
      </w:r>
      <w:r w:rsidRPr="00860974">
        <w:rPr>
          <w:sz w:val="28"/>
          <w:szCs w:val="28"/>
        </w:rPr>
        <w:t xml:space="preserve"> </w:t>
      </w:r>
    </w:p>
    <w:p w:rsidR="007300CB" w:rsidRDefault="00860974" w:rsidP="00860974">
      <w:pPr>
        <w:rPr>
          <w:sz w:val="28"/>
          <w:szCs w:val="28"/>
        </w:rPr>
      </w:pPr>
      <w:r w:rsidRPr="007300CB">
        <w:rPr>
          <w:b/>
          <w:sz w:val="32"/>
          <w:szCs w:val="32"/>
        </w:rPr>
        <w:t>Changes at time of birth</w:t>
      </w:r>
      <w:r w:rsidR="007300CB">
        <w:rPr>
          <w:sz w:val="28"/>
          <w:szCs w:val="28"/>
        </w:rPr>
        <w:t xml:space="preserve"> </w:t>
      </w:r>
    </w:p>
    <w:p w:rsidR="007300CB" w:rsidRDefault="00860974" w:rsidP="007300CB">
      <w:pPr>
        <w:pStyle w:val="ListParagraph"/>
        <w:numPr>
          <w:ilvl w:val="0"/>
          <w:numId w:val="20"/>
        </w:numPr>
        <w:rPr>
          <w:sz w:val="28"/>
          <w:szCs w:val="28"/>
        </w:rPr>
      </w:pPr>
      <w:r w:rsidRPr="007300CB">
        <w:rPr>
          <w:sz w:val="28"/>
          <w:szCs w:val="28"/>
        </w:rPr>
        <w:t xml:space="preserve">Lungs are fluid filled; fluid squeezed out and into </w:t>
      </w:r>
      <w:r w:rsidR="00EE2F3A" w:rsidRPr="007300CB">
        <w:rPr>
          <w:sz w:val="28"/>
          <w:szCs w:val="28"/>
        </w:rPr>
        <w:t>lymphatics</w:t>
      </w:r>
      <w:r w:rsidRPr="007300CB">
        <w:rPr>
          <w:sz w:val="28"/>
          <w:szCs w:val="28"/>
        </w:rPr>
        <w:t xml:space="preserve"> and blood vessels, expe</w:t>
      </w:r>
      <w:r w:rsidR="007300CB">
        <w:rPr>
          <w:sz w:val="28"/>
          <w:szCs w:val="28"/>
        </w:rPr>
        <w:t>lled via trachea at delivery.</w:t>
      </w:r>
    </w:p>
    <w:p w:rsidR="007300CB" w:rsidRDefault="00860974" w:rsidP="00860974">
      <w:pPr>
        <w:pStyle w:val="ListParagraph"/>
        <w:numPr>
          <w:ilvl w:val="0"/>
          <w:numId w:val="20"/>
        </w:numPr>
        <w:rPr>
          <w:sz w:val="28"/>
          <w:szCs w:val="28"/>
        </w:rPr>
      </w:pPr>
      <w:r w:rsidRPr="007300CB">
        <w:rPr>
          <w:sz w:val="28"/>
          <w:szCs w:val="28"/>
        </w:rPr>
        <w:t>Surfactant remains on surface, lowers air/blood tension.</w:t>
      </w:r>
    </w:p>
    <w:p w:rsidR="007300CB" w:rsidRDefault="007300CB" w:rsidP="007300CB">
      <w:pPr>
        <w:rPr>
          <w:b/>
          <w:sz w:val="36"/>
          <w:szCs w:val="36"/>
        </w:rPr>
      </w:pPr>
    </w:p>
    <w:p w:rsidR="007300CB" w:rsidRDefault="00860974" w:rsidP="007300CB">
      <w:pPr>
        <w:rPr>
          <w:sz w:val="28"/>
          <w:szCs w:val="28"/>
        </w:rPr>
      </w:pPr>
      <w:r w:rsidRPr="007300CB">
        <w:rPr>
          <w:b/>
          <w:sz w:val="36"/>
          <w:szCs w:val="36"/>
        </w:rPr>
        <w:lastRenderedPageBreak/>
        <w:t xml:space="preserve">Alveolar stage 36 weeks to 1–2 years </w:t>
      </w:r>
    </w:p>
    <w:p w:rsidR="00870C03" w:rsidRDefault="00860974" w:rsidP="00870C03">
      <w:pPr>
        <w:pStyle w:val="ListParagraph"/>
        <w:numPr>
          <w:ilvl w:val="0"/>
          <w:numId w:val="21"/>
        </w:numPr>
        <w:rPr>
          <w:sz w:val="28"/>
          <w:szCs w:val="28"/>
        </w:rPr>
      </w:pPr>
      <w:r w:rsidRPr="00870C03">
        <w:rPr>
          <w:sz w:val="28"/>
          <w:szCs w:val="28"/>
        </w:rPr>
        <w:t xml:space="preserve">These airspaces are mostly of the classical ‘saccular’ type, i.e. their walls are made of thick septa with a central layer of connective tissue sandwiched between two </w:t>
      </w:r>
      <w:r w:rsidR="00870C03">
        <w:rPr>
          <w:sz w:val="28"/>
          <w:szCs w:val="28"/>
        </w:rPr>
        <w:t>capillary networks.</w:t>
      </w:r>
    </w:p>
    <w:p w:rsidR="00860974" w:rsidRDefault="00860974" w:rsidP="00870C03">
      <w:pPr>
        <w:pStyle w:val="ListParagraph"/>
        <w:numPr>
          <w:ilvl w:val="0"/>
          <w:numId w:val="21"/>
        </w:numPr>
        <w:rPr>
          <w:sz w:val="28"/>
          <w:szCs w:val="28"/>
        </w:rPr>
      </w:pPr>
      <w:r w:rsidRPr="00870C03">
        <w:rPr>
          <w:sz w:val="28"/>
          <w:szCs w:val="28"/>
        </w:rPr>
        <w:t>These septa present at birth have been termed originally ‘primary septa’. The double capillary network septa represent the basic structures needed for alveolarization.</w:t>
      </w:r>
    </w:p>
    <w:p w:rsidR="00103817" w:rsidRPr="00103817" w:rsidRDefault="00103817" w:rsidP="00103817">
      <w:pPr>
        <w:rPr>
          <w:sz w:val="28"/>
          <w:szCs w:val="28"/>
        </w:rPr>
      </w:pPr>
      <w:r>
        <w:rPr>
          <w:noProof/>
          <w:sz w:val="28"/>
          <w:szCs w:val="28"/>
        </w:rPr>
        <w:drawing>
          <wp:inline distT="0" distB="0" distL="0" distR="0">
            <wp:extent cx="3943350" cy="494477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12-002b-9780323328340.jpg"/>
                    <pic:cNvPicPr/>
                  </pic:nvPicPr>
                  <pic:blipFill>
                    <a:blip r:embed="rId12">
                      <a:extLst>
                        <a:ext uri="{28A0092B-C50C-407E-A947-70E740481C1C}">
                          <a14:useLocalDpi xmlns:a14="http://schemas.microsoft.com/office/drawing/2010/main" val="0"/>
                        </a:ext>
                      </a:extLst>
                    </a:blip>
                    <a:stretch>
                      <a:fillRect/>
                    </a:stretch>
                  </pic:blipFill>
                  <pic:spPr>
                    <a:xfrm>
                      <a:off x="0" y="0"/>
                      <a:ext cx="3945703" cy="4947727"/>
                    </a:xfrm>
                    <a:prstGeom prst="rect">
                      <a:avLst/>
                    </a:prstGeom>
                  </pic:spPr>
                </pic:pic>
              </a:graphicData>
            </a:graphic>
          </wp:inline>
        </w:drawing>
      </w:r>
    </w:p>
    <w:p w:rsidR="00C057F0" w:rsidRPr="00C057F0" w:rsidRDefault="00C057F0" w:rsidP="00860974">
      <w:pPr>
        <w:rPr>
          <w:sz w:val="28"/>
          <w:szCs w:val="28"/>
        </w:rPr>
      </w:pPr>
      <w:r w:rsidRPr="00C057F0">
        <w:rPr>
          <w:b/>
          <w:sz w:val="36"/>
          <w:szCs w:val="36"/>
        </w:rPr>
        <w:t>Alveolarization</w:t>
      </w:r>
      <w:r w:rsidRPr="00C057F0">
        <w:rPr>
          <w:sz w:val="28"/>
          <w:szCs w:val="28"/>
        </w:rPr>
        <w:t xml:space="preserve"> </w:t>
      </w:r>
    </w:p>
    <w:p w:rsidR="00860974" w:rsidRDefault="00860974" w:rsidP="00860974">
      <w:pPr>
        <w:rPr>
          <w:sz w:val="28"/>
          <w:szCs w:val="28"/>
        </w:rPr>
      </w:pPr>
      <w:r w:rsidRPr="00860974">
        <w:rPr>
          <w:sz w:val="28"/>
          <w:szCs w:val="28"/>
        </w:rPr>
        <w:t xml:space="preserve">The alveoli are formed by lifting off of new tissue ridges from the existing primary septa. </w:t>
      </w:r>
      <w:r w:rsidR="00C057F0" w:rsidRPr="00860974">
        <w:rPr>
          <w:sz w:val="28"/>
          <w:szCs w:val="28"/>
        </w:rPr>
        <w:t>This</w:t>
      </w:r>
      <w:r w:rsidRPr="00860974">
        <w:rPr>
          <w:sz w:val="28"/>
          <w:szCs w:val="28"/>
        </w:rPr>
        <w:t xml:space="preserve"> process produces a large number of small buds appearing along the </w:t>
      </w:r>
      <w:r w:rsidRPr="00860974">
        <w:rPr>
          <w:sz w:val="28"/>
          <w:szCs w:val="28"/>
        </w:rPr>
        <w:lastRenderedPageBreak/>
        <w:t xml:space="preserve">primary septa. These buds correspond to low ridges representing newly forming </w:t>
      </w:r>
      <w:r w:rsidR="00C057F0" w:rsidRPr="00860974">
        <w:rPr>
          <w:sz w:val="28"/>
          <w:szCs w:val="28"/>
        </w:rPr>
        <w:t>septa;</w:t>
      </w:r>
      <w:r w:rsidRPr="00860974">
        <w:rPr>
          <w:sz w:val="28"/>
          <w:szCs w:val="28"/>
        </w:rPr>
        <w:t xml:space="preserve"> </w:t>
      </w:r>
      <w:r w:rsidR="00C057F0" w:rsidRPr="00860974">
        <w:rPr>
          <w:sz w:val="28"/>
          <w:szCs w:val="28"/>
        </w:rPr>
        <w:t>soon</w:t>
      </w:r>
      <w:r w:rsidRPr="00860974">
        <w:rPr>
          <w:sz w:val="28"/>
          <w:szCs w:val="28"/>
        </w:rPr>
        <w:t xml:space="preserve"> these low ridges increase in height and subdivide the airspaces into smaller units, the alveoli.</w:t>
      </w:r>
    </w:p>
    <w:p w:rsidR="00103817" w:rsidRPr="00860974" w:rsidRDefault="00103817" w:rsidP="00860974">
      <w:pPr>
        <w:rPr>
          <w:sz w:val="28"/>
          <w:szCs w:val="28"/>
        </w:rPr>
      </w:pPr>
      <w:r>
        <w:rPr>
          <w:noProof/>
          <w:sz w:val="28"/>
          <w:szCs w:val="28"/>
        </w:rPr>
        <w:drawing>
          <wp:inline distT="0" distB="0" distL="0" distR="0">
            <wp:extent cx="2055680" cy="46863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1_2016_2545_Fig8_HTML.gif"/>
                    <pic:cNvPicPr/>
                  </pic:nvPicPr>
                  <pic:blipFill>
                    <a:blip r:embed="rId13">
                      <a:extLst>
                        <a:ext uri="{28A0092B-C50C-407E-A947-70E740481C1C}">
                          <a14:useLocalDpi xmlns:a14="http://schemas.microsoft.com/office/drawing/2010/main" val="0"/>
                        </a:ext>
                      </a:extLst>
                    </a:blip>
                    <a:stretch>
                      <a:fillRect/>
                    </a:stretch>
                  </pic:blipFill>
                  <pic:spPr>
                    <a:xfrm>
                      <a:off x="0" y="0"/>
                      <a:ext cx="2057709" cy="4690926"/>
                    </a:xfrm>
                    <a:prstGeom prst="rect">
                      <a:avLst/>
                    </a:prstGeom>
                  </pic:spPr>
                </pic:pic>
              </a:graphicData>
            </a:graphic>
          </wp:inline>
        </w:drawing>
      </w:r>
    </w:p>
    <w:p w:rsidR="00EE2F3A" w:rsidRDefault="008503C5" w:rsidP="00860974">
      <w:pPr>
        <w:rPr>
          <w:sz w:val="28"/>
          <w:szCs w:val="28"/>
        </w:rPr>
      </w:pPr>
      <w:r>
        <w:rPr>
          <w:noProof/>
          <w:sz w:val="28"/>
          <w:szCs w:val="28"/>
        </w:rPr>
        <w:lastRenderedPageBreak/>
        <w:drawing>
          <wp:inline distT="0" distB="0" distL="0" distR="0">
            <wp:extent cx="3933825" cy="29533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ment-of-lung-31-638.jpg"/>
                    <pic:cNvPicPr/>
                  </pic:nvPicPr>
                  <pic:blipFill>
                    <a:blip r:embed="rId14">
                      <a:extLst>
                        <a:ext uri="{28A0092B-C50C-407E-A947-70E740481C1C}">
                          <a14:useLocalDpi xmlns:a14="http://schemas.microsoft.com/office/drawing/2010/main" val="0"/>
                        </a:ext>
                      </a:extLst>
                    </a:blip>
                    <a:stretch>
                      <a:fillRect/>
                    </a:stretch>
                  </pic:blipFill>
                  <pic:spPr>
                    <a:xfrm>
                      <a:off x="0" y="0"/>
                      <a:ext cx="3938776" cy="2957028"/>
                    </a:xfrm>
                    <a:prstGeom prst="rect">
                      <a:avLst/>
                    </a:prstGeom>
                  </pic:spPr>
                </pic:pic>
              </a:graphicData>
            </a:graphic>
          </wp:inline>
        </w:drawing>
      </w:r>
    </w:p>
    <w:p w:rsidR="008503C5" w:rsidRPr="00E27C91" w:rsidRDefault="008503C5" w:rsidP="00860974">
      <w:pPr>
        <w:rPr>
          <w:b/>
          <w:sz w:val="36"/>
          <w:szCs w:val="36"/>
        </w:rPr>
      </w:pPr>
      <w:r w:rsidRPr="00E27C91">
        <w:rPr>
          <w:b/>
          <w:sz w:val="36"/>
          <w:szCs w:val="36"/>
        </w:rPr>
        <w:t xml:space="preserve">Micro vascular Maturation </w:t>
      </w:r>
      <w:r w:rsidR="00E27C91" w:rsidRPr="00E27C91">
        <w:rPr>
          <w:b/>
          <w:sz w:val="36"/>
          <w:szCs w:val="36"/>
        </w:rPr>
        <w:t>Stage (</w:t>
      </w:r>
      <w:r w:rsidRPr="00E27C91">
        <w:rPr>
          <w:b/>
          <w:sz w:val="36"/>
          <w:szCs w:val="36"/>
        </w:rPr>
        <w:t>Birth to 2--3 Years)</w:t>
      </w:r>
    </w:p>
    <w:p w:rsidR="00BC6A9F" w:rsidRDefault="00860974" w:rsidP="00860974">
      <w:pPr>
        <w:rPr>
          <w:sz w:val="28"/>
          <w:szCs w:val="28"/>
        </w:rPr>
      </w:pPr>
      <w:r w:rsidRPr="00860974">
        <w:rPr>
          <w:sz w:val="28"/>
          <w:szCs w:val="28"/>
        </w:rPr>
        <w:t>The essence of this stage is the restructuring of the double capillary networks in the parenchymal septa to the mature aspect with a singl</w:t>
      </w:r>
      <w:r w:rsidR="00BC6A9F">
        <w:rPr>
          <w:sz w:val="28"/>
          <w:szCs w:val="28"/>
        </w:rPr>
        <w:t xml:space="preserve">e capillary system by 3 steps </w:t>
      </w:r>
    </w:p>
    <w:p w:rsidR="00BC6A9F" w:rsidRDefault="00860974" w:rsidP="00860974">
      <w:pPr>
        <w:rPr>
          <w:sz w:val="28"/>
          <w:szCs w:val="28"/>
        </w:rPr>
      </w:pPr>
      <w:r w:rsidRPr="00860974">
        <w:rPr>
          <w:sz w:val="28"/>
          <w:szCs w:val="28"/>
        </w:rPr>
        <w:t xml:space="preserve">a. Capillary Fusion and Differential Growth </w:t>
      </w:r>
    </w:p>
    <w:p w:rsidR="00BC6A9F" w:rsidRDefault="00860974" w:rsidP="00860974">
      <w:pPr>
        <w:rPr>
          <w:sz w:val="28"/>
          <w:szCs w:val="28"/>
        </w:rPr>
      </w:pPr>
      <w:r w:rsidRPr="00860974">
        <w:rPr>
          <w:sz w:val="28"/>
          <w:szCs w:val="28"/>
        </w:rPr>
        <w:t xml:space="preserve">b. Programmed Cell Death </w:t>
      </w:r>
    </w:p>
    <w:p w:rsidR="00BC6A9F" w:rsidRDefault="00860974" w:rsidP="00860974">
      <w:pPr>
        <w:rPr>
          <w:sz w:val="28"/>
          <w:szCs w:val="28"/>
        </w:rPr>
      </w:pPr>
      <w:r w:rsidRPr="00860974">
        <w:rPr>
          <w:sz w:val="28"/>
          <w:szCs w:val="28"/>
        </w:rPr>
        <w:t xml:space="preserve">c. Interalveolar Pores (Pores of Kohn) </w:t>
      </w:r>
    </w:p>
    <w:p w:rsidR="00EF1FD3" w:rsidRDefault="00860974" w:rsidP="00860974">
      <w:pPr>
        <w:rPr>
          <w:sz w:val="28"/>
          <w:szCs w:val="28"/>
        </w:rPr>
      </w:pPr>
      <w:r w:rsidRPr="00EF1FD3">
        <w:rPr>
          <w:b/>
          <w:sz w:val="32"/>
          <w:szCs w:val="32"/>
        </w:rPr>
        <w:t>Circulatory changes</w:t>
      </w:r>
    </w:p>
    <w:p w:rsidR="00EF1FD3" w:rsidRDefault="00860974" w:rsidP="00EF1FD3">
      <w:pPr>
        <w:pStyle w:val="ListParagraph"/>
        <w:numPr>
          <w:ilvl w:val="0"/>
          <w:numId w:val="22"/>
        </w:numPr>
        <w:rPr>
          <w:sz w:val="28"/>
          <w:szCs w:val="28"/>
        </w:rPr>
      </w:pPr>
      <w:r w:rsidRPr="00EF1FD3">
        <w:rPr>
          <w:sz w:val="28"/>
          <w:szCs w:val="28"/>
        </w:rPr>
        <w:t>During fetal life, blood flow through the lung is limited to between 10 and 15 p</w:t>
      </w:r>
      <w:r w:rsidR="00EF1FD3">
        <w:rPr>
          <w:sz w:val="28"/>
          <w:szCs w:val="28"/>
        </w:rPr>
        <w:t xml:space="preserve">ercent of the cardiac output. </w:t>
      </w:r>
    </w:p>
    <w:p w:rsidR="00EF1FD3" w:rsidRDefault="00860974" w:rsidP="00EF1FD3">
      <w:pPr>
        <w:pStyle w:val="ListParagraph"/>
        <w:numPr>
          <w:ilvl w:val="0"/>
          <w:numId w:val="22"/>
        </w:numPr>
        <w:rPr>
          <w:sz w:val="28"/>
          <w:szCs w:val="28"/>
        </w:rPr>
      </w:pPr>
      <w:r w:rsidRPr="00EF1FD3">
        <w:rPr>
          <w:sz w:val="28"/>
          <w:szCs w:val="28"/>
        </w:rPr>
        <w:t>At birth ductus arteriosus closes and the shunting of the entire cardiac</w:t>
      </w:r>
      <w:r w:rsidR="00EF1FD3">
        <w:rPr>
          <w:sz w:val="28"/>
          <w:szCs w:val="28"/>
        </w:rPr>
        <w:t xml:space="preserve"> output through the lung. </w:t>
      </w:r>
    </w:p>
    <w:p w:rsidR="00860974" w:rsidRPr="00EF1FD3" w:rsidRDefault="00860974" w:rsidP="00EF1FD3">
      <w:pPr>
        <w:pStyle w:val="ListParagraph"/>
        <w:numPr>
          <w:ilvl w:val="0"/>
          <w:numId w:val="22"/>
        </w:numPr>
        <w:rPr>
          <w:sz w:val="28"/>
          <w:szCs w:val="28"/>
        </w:rPr>
      </w:pPr>
      <w:r w:rsidRPr="00EF1FD3">
        <w:rPr>
          <w:sz w:val="28"/>
          <w:szCs w:val="28"/>
        </w:rPr>
        <w:t xml:space="preserve">The ductus arteriosus, first obstructed by muscular contraction, and is anatomically closed within a few weeks by the </w:t>
      </w:r>
      <w:r w:rsidR="00D61092" w:rsidRPr="00EF1FD3">
        <w:rPr>
          <w:sz w:val="28"/>
          <w:szCs w:val="28"/>
        </w:rPr>
        <w:t>fibrotic organization</w:t>
      </w:r>
      <w:r w:rsidRPr="00EF1FD3">
        <w:rPr>
          <w:sz w:val="28"/>
          <w:szCs w:val="28"/>
        </w:rPr>
        <w:t xml:space="preserve"> of an intravascular clot and is known as ligamentum arteriosus.</w:t>
      </w:r>
    </w:p>
    <w:p w:rsidR="008E3C70" w:rsidRDefault="008E3C70" w:rsidP="00860974">
      <w:pPr>
        <w:rPr>
          <w:b/>
          <w:sz w:val="36"/>
          <w:szCs w:val="36"/>
        </w:rPr>
      </w:pPr>
    </w:p>
    <w:p w:rsidR="008E3C70" w:rsidRDefault="00860974" w:rsidP="00860974">
      <w:pPr>
        <w:rPr>
          <w:sz w:val="28"/>
          <w:szCs w:val="28"/>
        </w:rPr>
      </w:pPr>
      <w:r w:rsidRPr="008E3C70">
        <w:rPr>
          <w:b/>
          <w:sz w:val="36"/>
          <w:szCs w:val="36"/>
        </w:rPr>
        <w:lastRenderedPageBreak/>
        <w:t>Late Development</w:t>
      </w:r>
      <w:r w:rsidRPr="00860974">
        <w:rPr>
          <w:sz w:val="28"/>
          <w:szCs w:val="28"/>
        </w:rPr>
        <w:t xml:space="preserve"> </w:t>
      </w:r>
    </w:p>
    <w:p w:rsidR="008E3C70" w:rsidRDefault="00860974" w:rsidP="00860974">
      <w:pPr>
        <w:rPr>
          <w:sz w:val="28"/>
          <w:szCs w:val="28"/>
        </w:rPr>
      </w:pPr>
      <w:r w:rsidRPr="008E3C70">
        <w:rPr>
          <w:b/>
          <w:sz w:val="32"/>
          <w:szCs w:val="32"/>
        </w:rPr>
        <w:t>18 months until body growth stops</w:t>
      </w:r>
      <w:r w:rsidRPr="00860974">
        <w:rPr>
          <w:sz w:val="28"/>
          <w:szCs w:val="28"/>
        </w:rPr>
        <w:t xml:space="preserve"> </w:t>
      </w:r>
    </w:p>
    <w:p w:rsidR="00F52DEC" w:rsidRDefault="00860974" w:rsidP="00860974">
      <w:pPr>
        <w:rPr>
          <w:sz w:val="28"/>
          <w:szCs w:val="28"/>
        </w:rPr>
      </w:pPr>
      <w:r w:rsidRPr="00860974">
        <w:rPr>
          <w:sz w:val="28"/>
          <w:szCs w:val="28"/>
        </w:rPr>
        <w:t xml:space="preserve">The lung volume increases to the power of 1 to body weight, and the pulmonary compartments augment linearly with lung volume. </w:t>
      </w:r>
    </w:p>
    <w:p w:rsidR="00860974" w:rsidRPr="00860974" w:rsidRDefault="00860974" w:rsidP="00860974">
      <w:pPr>
        <w:rPr>
          <w:sz w:val="28"/>
          <w:szCs w:val="28"/>
        </w:rPr>
      </w:pPr>
      <w:r w:rsidRPr="00860974">
        <w:rPr>
          <w:sz w:val="28"/>
          <w:szCs w:val="28"/>
        </w:rPr>
        <w:t xml:space="preserve">The surface </w:t>
      </w:r>
      <w:r w:rsidR="00F52DEC" w:rsidRPr="00860974">
        <w:rPr>
          <w:sz w:val="28"/>
          <w:szCs w:val="28"/>
        </w:rPr>
        <w:t>area for gas exchange also increases</w:t>
      </w:r>
      <w:r w:rsidRPr="00860974">
        <w:rPr>
          <w:sz w:val="28"/>
          <w:szCs w:val="28"/>
        </w:rPr>
        <w:t xml:space="preserve"> the power of 1 to body </w:t>
      </w:r>
      <w:r w:rsidRPr="00F52DEC">
        <w:rPr>
          <w:b/>
          <w:sz w:val="28"/>
          <w:szCs w:val="28"/>
        </w:rPr>
        <w:t>mass.</w:t>
      </w:r>
    </w:p>
    <w:p w:rsidR="00507E67" w:rsidRDefault="00860974" w:rsidP="00860974">
      <w:pPr>
        <w:rPr>
          <w:sz w:val="28"/>
          <w:szCs w:val="28"/>
        </w:rPr>
      </w:pPr>
      <w:r w:rsidRPr="00507E67">
        <w:rPr>
          <w:b/>
          <w:sz w:val="36"/>
          <w:szCs w:val="36"/>
          <w:u w:val="single"/>
        </w:rPr>
        <w:t>Surfactant proteins</w:t>
      </w:r>
    </w:p>
    <w:p w:rsidR="00507E67" w:rsidRPr="00507E67" w:rsidRDefault="00860974" w:rsidP="00860974">
      <w:pPr>
        <w:rPr>
          <w:b/>
          <w:sz w:val="28"/>
          <w:szCs w:val="28"/>
        </w:rPr>
      </w:pPr>
      <w:r w:rsidRPr="00507E67">
        <w:rPr>
          <w:b/>
          <w:sz w:val="28"/>
          <w:szCs w:val="28"/>
        </w:rPr>
        <w:t xml:space="preserve">Four major surfactant proteins: A, B, C, and D </w:t>
      </w:r>
    </w:p>
    <w:p w:rsidR="00507E67" w:rsidRDefault="00860974" w:rsidP="00507E67">
      <w:pPr>
        <w:pStyle w:val="ListParagraph"/>
        <w:numPr>
          <w:ilvl w:val="0"/>
          <w:numId w:val="23"/>
        </w:numPr>
        <w:rPr>
          <w:sz w:val="28"/>
          <w:szCs w:val="28"/>
        </w:rPr>
      </w:pPr>
      <w:r w:rsidRPr="00E84C6F">
        <w:rPr>
          <w:b/>
          <w:sz w:val="28"/>
          <w:szCs w:val="28"/>
        </w:rPr>
        <w:t>Surfactant A:</w:t>
      </w:r>
      <w:r w:rsidRPr="00507E67">
        <w:rPr>
          <w:sz w:val="28"/>
          <w:szCs w:val="28"/>
        </w:rPr>
        <w:t xml:space="preserve"> activates macrophages to elicit uterine contractions, als</w:t>
      </w:r>
      <w:r w:rsidR="00507E67">
        <w:rPr>
          <w:sz w:val="28"/>
          <w:szCs w:val="28"/>
        </w:rPr>
        <w:t>o important in host defense.</w:t>
      </w:r>
    </w:p>
    <w:p w:rsidR="00507E67" w:rsidRDefault="00860974" w:rsidP="00507E67">
      <w:pPr>
        <w:pStyle w:val="ListParagraph"/>
        <w:numPr>
          <w:ilvl w:val="0"/>
          <w:numId w:val="23"/>
        </w:numPr>
        <w:rPr>
          <w:sz w:val="28"/>
          <w:szCs w:val="28"/>
        </w:rPr>
      </w:pPr>
      <w:r w:rsidRPr="00E84C6F">
        <w:rPr>
          <w:b/>
          <w:sz w:val="28"/>
          <w:szCs w:val="28"/>
        </w:rPr>
        <w:t>Surfactant B:</w:t>
      </w:r>
      <w:r w:rsidRPr="00507E67">
        <w:rPr>
          <w:sz w:val="28"/>
          <w:szCs w:val="28"/>
        </w:rPr>
        <w:t xml:space="preserve"> organizes into tubular structures that are much more efficient at reducing surface tension </w:t>
      </w:r>
      <w:r w:rsidRPr="00B839BD">
        <w:rPr>
          <w:b/>
          <w:sz w:val="28"/>
          <w:szCs w:val="28"/>
        </w:rPr>
        <w:t>(specific deficiency in Surfactant B can lead to respiratory distress).</w:t>
      </w:r>
      <w:r w:rsidRPr="00507E67">
        <w:rPr>
          <w:sz w:val="28"/>
          <w:szCs w:val="28"/>
        </w:rPr>
        <w:t xml:space="preserve"> It’s a phospholipoprotein form</w:t>
      </w:r>
      <w:r w:rsidR="00507E67">
        <w:rPr>
          <w:sz w:val="28"/>
          <w:szCs w:val="28"/>
        </w:rPr>
        <w:t>ed by type 2 alveolar cells.</w:t>
      </w:r>
    </w:p>
    <w:p w:rsidR="00E84C6F" w:rsidRDefault="00860974" w:rsidP="00E84C6F">
      <w:pPr>
        <w:pStyle w:val="ListParagraph"/>
        <w:numPr>
          <w:ilvl w:val="0"/>
          <w:numId w:val="23"/>
        </w:numPr>
        <w:rPr>
          <w:sz w:val="28"/>
          <w:szCs w:val="28"/>
        </w:rPr>
      </w:pPr>
      <w:r w:rsidRPr="00E84C6F">
        <w:rPr>
          <w:b/>
          <w:sz w:val="28"/>
          <w:szCs w:val="28"/>
        </w:rPr>
        <w:t>Surfactant C:</w:t>
      </w:r>
      <w:r w:rsidRPr="00507E67">
        <w:rPr>
          <w:sz w:val="28"/>
          <w:szCs w:val="28"/>
        </w:rPr>
        <w:t xml:space="preserve"> enhances functio</w:t>
      </w:r>
      <w:r w:rsidR="00E84C6F">
        <w:rPr>
          <w:sz w:val="28"/>
          <w:szCs w:val="28"/>
        </w:rPr>
        <w:t>n of surfactant phospholipids</w:t>
      </w:r>
    </w:p>
    <w:p w:rsidR="00860974" w:rsidRPr="00E84C6F" w:rsidRDefault="00860974" w:rsidP="00E84C6F">
      <w:pPr>
        <w:pStyle w:val="ListParagraph"/>
        <w:numPr>
          <w:ilvl w:val="0"/>
          <w:numId w:val="23"/>
        </w:numPr>
        <w:rPr>
          <w:sz w:val="28"/>
          <w:szCs w:val="28"/>
        </w:rPr>
      </w:pPr>
      <w:r w:rsidRPr="00E84C6F">
        <w:rPr>
          <w:b/>
          <w:sz w:val="28"/>
          <w:szCs w:val="28"/>
        </w:rPr>
        <w:t>Surfactant D:</w:t>
      </w:r>
      <w:r w:rsidRPr="00E84C6F">
        <w:rPr>
          <w:sz w:val="28"/>
          <w:szCs w:val="28"/>
        </w:rPr>
        <w:t xml:space="preserve"> important in host defense.</w:t>
      </w:r>
    </w:p>
    <w:p w:rsidR="00B52FBD" w:rsidRPr="00B52FBD" w:rsidRDefault="00B52FBD" w:rsidP="00860974">
      <w:pPr>
        <w:rPr>
          <w:b/>
          <w:sz w:val="36"/>
          <w:szCs w:val="36"/>
        </w:rPr>
      </w:pPr>
      <w:r w:rsidRPr="00B52FBD">
        <w:rPr>
          <w:b/>
          <w:sz w:val="36"/>
          <w:szCs w:val="36"/>
        </w:rPr>
        <w:t>Hyaline membrane disease</w:t>
      </w:r>
    </w:p>
    <w:p w:rsidR="00860974" w:rsidRPr="00860974" w:rsidRDefault="00860974" w:rsidP="00860974">
      <w:pPr>
        <w:rPr>
          <w:sz w:val="28"/>
          <w:szCs w:val="28"/>
        </w:rPr>
      </w:pPr>
      <w:r w:rsidRPr="00860974">
        <w:rPr>
          <w:sz w:val="28"/>
          <w:szCs w:val="28"/>
        </w:rPr>
        <w:t xml:space="preserve">This disease affects 2% of live newborn infants, with prematurely born being most susceptible. 30% of all neonatal disease results from HMD or its complications </w:t>
      </w:r>
      <w:r w:rsidRPr="003A35A6">
        <w:rPr>
          <w:b/>
          <w:sz w:val="28"/>
          <w:szCs w:val="28"/>
        </w:rPr>
        <w:t>Surfacta</w:t>
      </w:r>
      <w:r w:rsidR="003A35A6">
        <w:rPr>
          <w:b/>
          <w:sz w:val="28"/>
          <w:szCs w:val="28"/>
        </w:rPr>
        <w:t xml:space="preserve">nt deficiency causes RDS or HMD: </w:t>
      </w:r>
      <w:r w:rsidRPr="00860974">
        <w:rPr>
          <w:sz w:val="28"/>
          <w:szCs w:val="28"/>
        </w:rPr>
        <w:t xml:space="preserve">The lungs are underinflated and the alveoli contain a fluid of high protein content, probably derived from circulation substances and injured pulmonary epithelium. </w:t>
      </w:r>
    </w:p>
    <w:p w:rsidR="008F0972" w:rsidRDefault="00860974" w:rsidP="00860974">
      <w:pPr>
        <w:rPr>
          <w:sz w:val="28"/>
          <w:szCs w:val="28"/>
        </w:rPr>
      </w:pPr>
      <w:r w:rsidRPr="00860974">
        <w:rPr>
          <w:sz w:val="28"/>
          <w:szCs w:val="28"/>
        </w:rPr>
        <w:t xml:space="preserve">In addition to prematurity, </w:t>
      </w:r>
      <w:r w:rsidRPr="003A35A6">
        <w:rPr>
          <w:b/>
          <w:sz w:val="28"/>
          <w:szCs w:val="28"/>
        </w:rPr>
        <w:t>prolonged intrauterine asphyxia</w:t>
      </w:r>
      <w:r w:rsidRPr="00860974">
        <w:rPr>
          <w:sz w:val="28"/>
          <w:szCs w:val="28"/>
        </w:rPr>
        <w:t xml:space="preserve"> may produce irreversible changes in Type II alveolar cells, rendering them incapable of producing surfactant. </w:t>
      </w:r>
    </w:p>
    <w:p w:rsidR="00860974" w:rsidRPr="008F0972" w:rsidRDefault="00860974" w:rsidP="00860974">
      <w:pPr>
        <w:rPr>
          <w:b/>
          <w:sz w:val="28"/>
          <w:szCs w:val="28"/>
        </w:rPr>
      </w:pPr>
      <w:r w:rsidRPr="008F0972">
        <w:rPr>
          <w:b/>
          <w:sz w:val="28"/>
          <w:szCs w:val="28"/>
        </w:rPr>
        <w:t>Prolonged, labored breathing damages alveolar epithelium, leading to protein deposition, or “hyaline” changes</w:t>
      </w:r>
    </w:p>
    <w:p w:rsidR="008F0972" w:rsidRDefault="00860974" w:rsidP="008F0972">
      <w:pPr>
        <w:rPr>
          <w:sz w:val="36"/>
          <w:szCs w:val="36"/>
        </w:rPr>
      </w:pPr>
      <w:r w:rsidRPr="008F0972">
        <w:rPr>
          <w:b/>
          <w:sz w:val="36"/>
          <w:szCs w:val="36"/>
        </w:rPr>
        <w:lastRenderedPageBreak/>
        <w:t>Complications</w:t>
      </w:r>
      <w:r w:rsidR="008F0972" w:rsidRPr="008F0972">
        <w:rPr>
          <w:sz w:val="36"/>
          <w:szCs w:val="36"/>
        </w:rPr>
        <w:t xml:space="preserve"> </w:t>
      </w:r>
    </w:p>
    <w:p w:rsidR="008F0972" w:rsidRPr="008F0972" w:rsidRDefault="008F0972" w:rsidP="008F0972">
      <w:pPr>
        <w:pStyle w:val="ListParagraph"/>
        <w:numPr>
          <w:ilvl w:val="0"/>
          <w:numId w:val="25"/>
        </w:numPr>
        <w:rPr>
          <w:sz w:val="36"/>
          <w:szCs w:val="36"/>
        </w:rPr>
      </w:pPr>
      <w:r>
        <w:rPr>
          <w:sz w:val="28"/>
          <w:szCs w:val="28"/>
        </w:rPr>
        <w:t xml:space="preserve">Alveolar rupture </w:t>
      </w:r>
    </w:p>
    <w:p w:rsidR="008F0972" w:rsidRPr="008F0972" w:rsidRDefault="008F0972" w:rsidP="008F0972">
      <w:pPr>
        <w:pStyle w:val="ListParagraph"/>
        <w:numPr>
          <w:ilvl w:val="0"/>
          <w:numId w:val="25"/>
        </w:numPr>
        <w:rPr>
          <w:sz w:val="36"/>
          <w:szCs w:val="36"/>
        </w:rPr>
      </w:pPr>
      <w:r>
        <w:rPr>
          <w:sz w:val="28"/>
          <w:szCs w:val="28"/>
        </w:rPr>
        <w:t>Infection</w:t>
      </w:r>
    </w:p>
    <w:p w:rsidR="008F0972" w:rsidRPr="008F0972" w:rsidRDefault="00860974" w:rsidP="008F0972">
      <w:pPr>
        <w:pStyle w:val="ListParagraph"/>
        <w:numPr>
          <w:ilvl w:val="0"/>
          <w:numId w:val="25"/>
        </w:numPr>
        <w:rPr>
          <w:sz w:val="36"/>
          <w:szCs w:val="36"/>
        </w:rPr>
      </w:pPr>
      <w:r w:rsidRPr="008F0972">
        <w:rPr>
          <w:sz w:val="28"/>
          <w:szCs w:val="28"/>
        </w:rPr>
        <w:t>Intracranial hemorrhage and periventricular</w:t>
      </w:r>
      <w:r w:rsidR="008F0972">
        <w:rPr>
          <w:sz w:val="28"/>
          <w:szCs w:val="28"/>
        </w:rPr>
        <w:t xml:space="preserve"> leukomalacia</w:t>
      </w:r>
    </w:p>
    <w:p w:rsidR="00075AC1" w:rsidRPr="00075AC1" w:rsidRDefault="00860974" w:rsidP="008F0972">
      <w:pPr>
        <w:pStyle w:val="ListParagraph"/>
        <w:numPr>
          <w:ilvl w:val="0"/>
          <w:numId w:val="25"/>
        </w:numPr>
        <w:rPr>
          <w:sz w:val="36"/>
          <w:szCs w:val="36"/>
        </w:rPr>
      </w:pPr>
      <w:r w:rsidRPr="008F0972">
        <w:rPr>
          <w:sz w:val="28"/>
          <w:szCs w:val="28"/>
        </w:rPr>
        <w:t>Patent ductus arteriosus (PDA) with i</w:t>
      </w:r>
      <w:r w:rsidR="00075AC1">
        <w:rPr>
          <w:sz w:val="28"/>
          <w:szCs w:val="28"/>
        </w:rPr>
        <w:t>ncreasing left-to- right shunt</w:t>
      </w:r>
    </w:p>
    <w:p w:rsidR="00075AC1" w:rsidRPr="00075AC1" w:rsidRDefault="00075AC1" w:rsidP="008F0972">
      <w:pPr>
        <w:pStyle w:val="ListParagraph"/>
        <w:numPr>
          <w:ilvl w:val="0"/>
          <w:numId w:val="25"/>
        </w:numPr>
        <w:rPr>
          <w:sz w:val="36"/>
          <w:szCs w:val="36"/>
        </w:rPr>
      </w:pPr>
      <w:r>
        <w:rPr>
          <w:sz w:val="28"/>
          <w:szCs w:val="28"/>
        </w:rPr>
        <w:t>Pulmonary hemorrhage</w:t>
      </w:r>
    </w:p>
    <w:p w:rsidR="00256C18" w:rsidRPr="00256C18" w:rsidRDefault="00860974" w:rsidP="008F0972">
      <w:pPr>
        <w:pStyle w:val="ListParagraph"/>
        <w:numPr>
          <w:ilvl w:val="0"/>
          <w:numId w:val="25"/>
        </w:numPr>
        <w:rPr>
          <w:sz w:val="36"/>
          <w:szCs w:val="36"/>
        </w:rPr>
      </w:pPr>
      <w:r w:rsidRPr="008F0972">
        <w:rPr>
          <w:sz w:val="28"/>
          <w:szCs w:val="28"/>
        </w:rPr>
        <w:t xml:space="preserve">Necrotizing </w:t>
      </w:r>
      <w:r w:rsidR="00075AC1" w:rsidRPr="008F0972">
        <w:rPr>
          <w:sz w:val="28"/>
          <w:szCs w:val="28"/>
        </w:rPr>
        <w:t>enter colitis</w:t>
      </w:r>
      <w:r w:rsidRPr="008F0972">
        <w:rPr>
          <w:sz w:val="28"/>
          <w:szCs w:val="28"/>
        </w:rPr>
        <w:t xml:space="preserve"> (NEC) and/or gast</w:t>
      </w:r>
      <w:r w:rsidR="00256C18">
        <w:rPr>
          <w:sz w:val="28"/>
          <w:szCs w:val="28"/>
        </w:rPr>
        <w:t xml:space="preserve">rointestinal (GI) perforation </w:t>
      </w:r>
    </w:p>
    <w:p w:rsidR="00860974" w:rsidRPr="008F0972" w:rsidRDefault="00860974" w:rsidP="008F0972">
      <w:pPr>
        <w:pStyle w:val="ListParagraph"/>
        <w:numPr>
          <w:ilvl w:val="0"/>
          <w:numId w:val="25"/>
        </w:numPr>
        <w:rPr>
          <w:sz w:val="36"/>
          <w:szCs w:val="36"/>
        </w:rPr>
      </w:pPr>
      <w:r w:rsidRPr="008F0972">
        <w:rPr>
          <w:sz w:val="28"/>
          <w:szCs w:val="28"/>
        </w:rPr>
        <w:t>Apnea of prematurity</w:t>
      </w:r>
    </w:p>
    <w:p w:rsidR="00860974" w:rsidRDefault="00E036FA" w:rsidP="00E036FA">
      <w:pPr>
        <w:jc w:val="center"/>
        <w:rPr>
          <w:b/>
          <w:sz w:val="40"/>
          <w:szCs w:val="40"/>
        </w:rPr>
      </w:pPr>
      <w:r w:rsidRPr="00E036FA">
        <w:rPr>
          <w:b/>
          <w:sz w:val="40"/>
          <w:szCs w:val="40"/>
        </w:rPr>
        <w:t>ROTATION OF THE STOMACH AND THE FORMATION OF THE OMENTAL BURSA</w:t>
      </w:r>
    </w:p>
    <w:p w:rsidR="00E036FA" w:rsidRPr="00E036FA" w:rsidRDefault="00E036FA" w:rsidP="00E036FA">
      <w:pPr>
        <w:jc w:val="both"/>
        <w:rPr>
          <w:sz w:val="28"/>
          <w:szCs w:val="28"/>
        </w:rPr>
      </w:pPr>
      <w:r w:rsidRPr="00E036FA">
        <w:rPr>
          <w:sz w:val="28"/>
          <w:szCs w:val="28"/>
        </w:rPr>
        <w:t>The omental bursa or lesser sac is a hollow space that is formed by the greater and lesser omentum and its adjacent organs. It communicates with the greater sac via the epiploic foramen of Winslow, which is known as the general cavity of the abdomen that sits within the peritoneum, but outside the lesser sac.</w:t>
      </w:r>
    </w:p>
    <w:p w:rsidR="00E036FA" w:rsidRDefault="00E036FA" w:rsidP="00E036FA">
      <w:pPr>
        <w:jc w:val="both"/>
        <w:rPr>
          <w:sz w:val="28"/>
          <w:szCs w:val="28"/>
        </w:rPr>
      </w:pPr>
      <w:r w:rsidRPr="00E036FA">
        <w:rPr>
          <w:sz w:val="28"/>
          <w:szCs w:val="28"/>
        </w:rPr>
        <w:t>This space has well-defined borders which are represented by certain organs or their parts, so they are quite easy to spot and form a mental image of the omental bursa. In addition, like anything in anatomy, the omental bursa doesn't just exist as a standalone and isolated entity, but rather it communicates with several other spaces and re</w:t>
      </w:r>
      <w:r>
        <w:rPr>
          <w:sz w:val="28"/>
          <w:szCs w:val="28"/>
        </w:rPr>
        <w:t>cesses found throughout the body.</w:t>
      </w:r>
    </w:p>
    <w:p w:rsidR="00A11649" w:rsidRPr="00DB7454" w:rsidRDefault="00A11649" w:rsidP="006E420B">
      <w:pPr>
        <w:spacing w:line="240" w:lineRule="auto"/>
        <w:jc w:val="both"/>
        <w:rPr>
          <w:b/>
          <w:sz w:val="32"/>
          <w:szCs w:val="32"/>
        </w:rPr>
      </w:pPr>
      <w:r w:rsidRPr="00DB7454">
        <w:rPr>
          <w:b/>
          <w:sz w:val="32"/>
          <w:szCs w:val="32"/>
        </w:rPr>
        <w:t>Key facts about the omental bursa</w:t>
      </w:r>
    </w:p>
    <w:p w:rsidR="00A11649" w:rsidRPr="00DB7454" w:rsidRDefault="00A11649" w:rsidP="006E420B">
      <w:pPr>
        <w:spacing w:line="240" w:lineRule="auto"/>
        <w:jc w:val="both"/>
        <w:rPr>
          <w:b/>
          <w:sz w:val="28"/>
          <w:szCs w:val="28"/>
        </w:rPr>
      </w:pPr>
      <w:r w:rsidRPr="00DB7454">
        <w:rPr>
          <w:b/>
          <w:sz w:val="28"/>
          <w:szCs w:val="28"/>
        </w:rPr>
        <w:t>Borders</w:t>
      </w:r>
      <w:r w:rsidR="006B2C74">
        <w:rPr>
          <w:b/>
          <w:sz w:val="28"/>
          <w:szCs w:val="28"/>
        </w:rPr>
        <w:t>:</w:t>
      </w:r>
      <w:r w:rsidRPr="00DB7454">
        <w:rPr>
          <w:b/>
          <w:sz w:val="28"/>
          <w:szCs w:val="28"/>
        </w:rPr>
        <w:tab/>
      </w:r>
    </w:p>
    <w:p w:rsidR="00A11649" w:rsidRPr="006E420B" w:rsidRDefault="00A11649" w:rsidP="00DB7454">
      <w:pPr>
        <w:spacing w:after="0" w:line="240" w:lineRule="auto"/>
        <w:rPr>
          <w:sz w:val="28"/>
          <w:szCs w:val="28"/>
        </w:rPr>
      </w:pPr>
      <w:r w:rsidRPr="006E420B">
        <w:rPr>
          <w:sz w:val="28"/>
          <w:szCs w:val="28"/>
        </w:rPr>
        <w:t xml:space="preserve">Anteriorly - quadrate lobe of liver, </w:t>
      </w:r>
      <w:r w:rsidR="006E420B" w:rsidRPr="006E420B">
        <w:rPr>
          <w:sz w:val="28"/>
          <w:szCs w:val="28"/>
        </w:rPr>
        <w:t>gastro colic</w:t>
      </w:r>
      <w:r w:rsidRPr="006E420B">
        <w:rPr>
          <w:sz w:val="28"/>
          <w:szCs w:val="28"/>
        </w:rPr>
        <w:t xml:space="preserve"> ligament, lesser omentum</w:t>
      </w:r>
    </w:p>
    <w:p w:rsidR="00A11649" w:rsidRPr="006E420B" w:rsidRDefault="00A11649" w:rsidP="00DB7454">
      <w:pPr>
        <w:spacing w:after="0" w:line="240" w:lineRule="auto"/>
        <w:rPr>
          <w:sz w:val="28"/>
          <w:szCs w:val="28"/>
        </w:rPr>
      </w:pPr>
      <w:r w:rsidRPr="006E420B">
        <w:rPr>
          <w:sz w:val="28"/>
          <w:szCs w:val="28"/>
        </w:rPr>
        <w:t>Left - left kidney, left adrenal gland</w:t>
      </w:r>
    </w:p>
    <w:p w:rsidR="00A11649" w:rsidRPr="006E420B" w:rsidRDefault="00A11649" w:rsidP="00DB7454">
      <w:pPr>
        <w:spacing w:after="0" w:line="240" w:lineRule="auto"/>
        <w:rPr>
          <w:sz w:val="28"/>
          <w:szCs w:val="28"/>
        </w:rPr>
      </w:pPr>
      <w:r w:rsidRPr="006E420B">
        <w:rPr>
          <w:sz w:val="28"/>
          <w:szCs w:val="28"/>
        </w:rPr>
        <w:t>Posteriorly - pancreas</w:t>
      </w:r>
    </w:p>
    <w:p w:rsidR="00A11649" w:rsidRPr="006E420B" w:rsidRDefault="00A11649" w:rsidP="00DB7454">
      <w:pPr>
        <w:spacing w:after="0" w:line="240" w:lineRule="auto"/>
        <w:rPr>
          <w:sz w:val="28"/>
          <w:szCs w:val="28"/>
        </w:rPr>
      </w:pPr>
      <w:r w:rsidRPr="006E420B">
        <w:rPr>
          <w:sz w:val="28"/>
          <w:szCs w:val="28"/>
        </w:rPr>
        <w:t>Right - epiploic foramen, lesser omentum, greater sac</w:t>
      </w:r>
    </w:p>
    <w:p w:rsidR="00A11649" w:rsidRPr="006E420B" w:rsidRDefault="00A11649" w:rsidP="00DB7454">
      <w:pPr>
        <w:spacing w:after="0" w:line="240" w:lineRule="auto"/>
        <w:rPr>
          <w:sz w:val="28"/>
          <w:szCs w:val="28"/>
        </w:rPr>
      </w:pPr>
    </w:p>
    <w:p w:rsidR="00A11649" w:rsidRPr="006E420B" w:rsidRDefault="00DB7454" w:rsidP="006E420B">
      <w:pPr>
        <w:spacing w:line="240" w:lineRule="auto"/>
        <w:jc w:val="both"/>
        <w:rPr>
          <w:sz w:val="28"/>
          <w:szCs w:val="28"/>
        </w:rPr>
      </w:pPr>
      <w:r>
        <w:rPr>
          <w:b/>
          <w:sz w:val="28"/>
          <w:szCs w:val="28"/>
        </w:rPr>
        <w:t>Communications:</w:t>
      </w:r>
      <w:r w:rsidR="00A11649" w:rsidRPr="00DB7454">
        <w:rPr>
          <w:b/>
          <w:sz w:val="28"/>
          <w:szCs w:val="28"/>
        </w:rPr>
        <w:tab/>
      </w:r>
      <w:r w:rsidR="00A11649" w:rsidRPr="006E420B">
        <w:rPr>
          <w:sz w:val="28"/>
          <w:szCs w:val="28"/>
        </w:rPr>
        <w:t xml:space="preserve">Superior recess, splenic recess, inferior recess, folds and recesses around the cecum and </w:t>
      </w:r>
      <w:r w:rsidRPr="006E420B">
        <w:rPr>
          <w:sz w:val="28"/>
          <w:szCs w:val="28"/>
        </w:rPr>
        <w:t>duodenum</w:t>
      </w:r>
    </w:p>
    <w:p w:rsidR="00A11649" w:rsidRDefault="00A11649" w:rsidP="006E420B">
      <w:pPr>
        <w:spacing w:line="240" w:lineRule="auto"/>
        <w:jc w:val="both"/>
        <w:rPr>
          <w:sz w:val="28"/>
          <w:szCs w:val="28"/>
        </w:rPr>
      </w:pPr>
      <w:r w:rsidRPr="006B2C74">
        <w:rPr>
          <w:b/>
          <w:sz w:val="28"/>
          <w:szCs w:val="28"/>
        </w:rPr>
        <w:lastRenderedPageBreak/>
        <w:t>Clinical</w:t>
      </w:r>
      <w:r w:rsidR="006B2C74">
        <w:rPr>
          <w:sz w:val="28"/>
          <w:szCs w:val="28"/>
        </w:rPr>
        <w:t>:</w:t>
      </w:r>
      <w:r w:rsidR="006B2C74" w:rsidRPr="006E420B">
        <w:rPr>
          <w:sz w:val="28"/>
          <w:szCs w:val="28"/>
        </w:rPr>
        <w:t xml:space="preserve"> Congenital</w:t>
      </w:r>
      <w:r w:rsidR="00980956">
        <w:rPr>
          <w:sz w:val="28"/>
          <w:szCs w:val="28"/>
        </w:rPr>
        <w:t xml:space="preserve"> anomalies, hematomas,</w:t>
      </w:r>
      <w:r w:rsidR="00980956" w:rsidRPr="006E420B">
        <w:rPr>
          <w:sz w:val="28"/>
          <w:szCs w:val="28"/>
        </w:rPr>
        <w:t xml:space="preserve"> bilomas</w:t>
      </w:r>
      <w:r w:rsidRPr="006E420B">
        <w:rPr>
          <w:sz w:val="28"/>
          <w:szCs w:val="28"/>
        </w:rPr>
        <w:t>, abscess, pancreatitis, neoplasms, hydatid cyst, tuberculosis infection, mechanical irritation</w:t>
      </w:r>
      <w:r w:rsidR="00980956">
        <w:rPr>
          <w:sz w:val="28"/>
          <w:szCs w:val="28"/>
        </w:rPr>
        <w:t>.</w:t>
      </w:r>
    </w:p>
    <w:p w:rsidR="00613B53" w:rsidRPr="008833ED" w:rsidRDefault="00613B53" w:rsidP="008833ED">
      <w:pPr>
        <w:pStyle w:val="ListParagraph"/>
        <w:numPr>
          <w:ilvl w:val="0"/>
          <w:numId w:val="26"/>
        </w:numPr>
        <w:spacing w:line="240" w:lineRule="auto"/>
        <w:jc w:val="both"/>
        <w:rPr>
          <w:b/>
          <w:sz w:val="28"/>
          <w:szCs w:val="28"/>
        </w:rPr>
      </w:pPr>
      <w:r w:rsidRPr="008833ED">
        <w:rPr>
          <w:b/>
          <w:sz w:val="28"/>
          <w:szCs w:val="28"/>
        </w:rPr>
        <w:t>Borders</w:t>
      </w:r>
    </w:p>
    <w:p w:rsidR="00613B53" w:rsidRPr="008833ED" w:rsidRDefault="00613B53" w:rsidP="00613B53">
      <w:pPr>
        <w:spacing w:line="240" w:lineRule="auto"/>
        <w:jc w:val="both"/>
        <w:rPr>
          <w:b/>
          <w:sz w:val="28"/>
          <w:szCs w:val="28"/>
        </w:rPr>
      </w:pPr>
      <w:r w:rsidRPr="008833ED">
        <w:rPr>
          <w:b/>
          <w:sz w:val="28"/>
          <w:szCs w:val="28"/>
        </w:rPr>
        <w:t xml:space="preserve">The borders of the omental bursa are demarcated as follows: </w:t>
      </w:r>
    </w:p>
    <w:p w:rsidR="008833ED" w:rsidRDefault="00613B53" w:rsidP="00613B53">
      <w:pPr>
        <w:pStyle w:val="ListParagraph"/>
        <w:numPr>
          <w:ilvl w:val="0"/>
          <w:numId w:val="27"/>
        </w:numPr>
        <w:spacing w:line="240" w:lineRule="auto"/>
        <w:jc w:val="both"/>
        <w:rPr>
          <w:sz w:val="28"/>
          <w:szCs w:val="28"/>
        </w:rPr>
      </w:pPr>
      <w:r w:rsidRPr="008833ED">
        <w:rPr>
          <w:sz w:val="28"/>
          <w:szCs w:val="28"/>
        </w:rPr>
        <w:t>Anteriorly by the quadrate lobe of the liver, the gastro colic ligament and the lesser omentum</w:t>
      </w:r>
    </w:p>
    <w:p w:rsidR="008833ED" w:rsidRDefault="008833ED" w:rsidP="00613B53">
      <w:pPr>
        <w:pStyle w:val="ListParagraph"/>
        <w:numPr>
          <w:ilvl w:val="0"/>
          <w:numId w:val="27"/>
        </w:numPr>
        <w:spacing w:line="240" w:lineRule="auto"/>
        <w:jc w:val="both"/>
        <w:rPr>
          <w:sz w:val="28"/>
          <w:szCs w:val="28"/>
        </w:rPr>
      </w:pPr>
      <w:r w:rsidRPr="008833ED">
        <w:rPr>
          <w:sz w:val="28"/>
          <w:szCs w:val="28"/>
        </w:rPr>
        <w:t>T</w:t>
      </w:r>
      <w:r w:rsidR="00613B53" w:rsidRPr="008833ED">
        <w:rPr>
          <w:sz w:val="28"/>
          <w:szCs w:val="28"/>
        </w:rPr>
        <w:t>o the left it is limited by the left kidney and the left adrenal gland</w:t>
      </w:r>
    </w:p>
    <w:p w:rsidR="008833ED" w:rsidRDefault="008833ED" w:rsidP="00613B53">
      <w:pPr>
        <w:pStyle w:val="ListParagraph"/>
        <w:numPr>
          <w:ilvl w:val="0"/>
          <w:numId w:val="27"/>
        </w:numPr>
        <w:spacing w:line="240" w:lineRule="auto"/>
        <w:jc w:val="both"/>
        <w:rPr>
          <w:sz w:val="28"/>
          <w:szCs w:val="28"/>
        </w:rPr>
      </w:pPr>
      <w:r>
        <w:rPr>
          <w:sz w:val="28"/>
          <w:szCs w:val="28"/>
        </w:rPr>
        <w:t>P</w:t>
      </w:r>
      <w:r w:rsidR="00613B53" w:rsidRPr="008833ED">
        <w:rPr>
          <w:sz w:val="28"/>
          <w:szCs w:val="28"/>
        </w:rPr>
        <w:t>osteriorly it is walled off by the pancreas</w:t>
      </w:r>
    </w:p>
    <w:p w:rsidR="008833ED" w:rsidRDefault="008833ED" w:rsidP="008833ED">
      <w:pPr>
        <w:pStyle w:val="ListParagraph"/>
        <w:numPr>
          <w:ilvl w:val="0"/>
          <w:numId w:val="27"/>
        </w:numPr>
        <w:spacing w:line="240" w:lineRule="auto"/>
        <w:jc w:val="both"/>
        <w:rPr>
          <w:sz w:val="28"/>
          <w:szCs w:val="28"/>
        </w:rPr>
      </w:pPr>
      <w:r>
        <w:rPr>
          <w:sz w:val="28"/>
          <w:szCs w:val="28"/>
        </w:rPr>
        <w:t>T</w:t>
      </w:r>
      <w:r w:rsidR="00613B53" w:rsidRPr="008833ED">
        <w:rPr>
          <w:sz w:val="28"/>
          <w:szCs w:val="28"/>
        </w:rPr>
        <w:t>o the right, the epiploic foramen and lesser omentum can be found and the greater sac beyond that.</w:t>
      </w:r>
    </w:p>
    <w:p w:rsidR="008833ED" w:rsidRPr="008833ED" w:rsidRDefault="008833ED" w:rsidP="008833ED">
      <w:pPr>
        <w:spacing w:line="240" w:lineRule="auto"/>
        <w:jc w:val="both"/>
        <w:rPr>
          <w:sz w:val="28"/>
          <w:szCs w:val="28"/>
        </w:rPr>
      </w:pPr>
      <w:r>
        <w:rPr>
          <w:noProof/>
          <w:sz w:val="28"/>
          <w:szCs w:val="28"/>
        </w:rPr>
        <w:drawing>
          <wp:inline distT="0" distB="0" distL="0" distR="0">
            <wp:extent cx="5943600" cy="38036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ental-bursa-and-neighboring-structures_english.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3803650"/>
                    </a:xfrm>
                    <a:prstGeom prst="rect">
                      <a:avLst/>
                    </a:prstGeom>
                  </pic:spPr>
                </pic:pic>
              </a:graphicData>
            </a:graphic>
          </wp:inline>
        </w:drawing>
      </w:r>
    </w:p>
    <w:p w:rsidR="00E036FA" w:rsidRPr="001801D8" w:rsidRDefault="001801D8" w:rsidP="006E420B">
      <w:pPr>
        <w:spacing w:line="240" w:lineRule="auto"/>
        <w:rPr>
          <w:b/>
          <w:sz w:val="28"/>
          <w:szCs w:val="28"/>
        </w:rPr>
      </w:pPr>
      <w:r w:rsidRPr="001801D8">
        <w:rPr>
          <w:b/>
          <w:sz w:val="28"/>
          <w:szCs w:val="28"/>
        </w:rPr>
        <w:t>Overview of the omental bursa and neighboring structures (ventral view)</w:t>
      </w:r>
    </w:p>
    <w:p w:rsidR="00094FA1" w:rsidRPr="000E7601" w:rsidRDefault="00094FA1" w:rsidP="00094FA1">
      <w:pPr>
        <w:rPr>
          <w:b/>
          <w:sz w:val="32"/>
          <w:szCs w:val="32"/>
        </w:rPr>
      </w:pPr>
      <w:r w:rsidRPr="000E7601">
        <w:rPr>
          <w:b/>
          <w:sz w:val="32"/>
          <w:szCs w:val="32"/>
        </w:rPr>
        <w:t>Communications and connections</w:t>
      </w:r>
    </w:p>
    <w:p w:rsidR="00E036FA" w:rsidRPr="000E7601" w:rsidRDefault="00094FA1" w:rsidP="00094FA1">
      <w:pPr>
        <w:rPr>
          <w:sz w:val="28"/>
          <w:szCs w:val="28"/>
        </w:rPr>
      </w:pPr>
      <w:r w:rsidRPr="000E7601">
        <w:rPr>
          <w:sz w:val="28"/>
          <w:szCs w:val="28"/>
        </w:rPr>
        <w:t xml:space="preserve">The cavity itself is almost completely closed, save its communication with the greater sac and the entrance through the omental foramen and is filled with a </w:t>
      </w:r>
      <w:r w:rsidRPr="000E7601">
        <w:rPr>
          <w:sz w:val="28"/>
          <w:szCs w:val="28"/>
        </w:rPr>
        <w:lastRenderedPageBreak/>
        <w:t>capillary film. The greater part of the omental bursa consists of its superior recess which extends cranially between the esophagus and the inferior vena cava.</w:t>
      </w:r>
    </w:p>
    <w:p w:rsidR="0024241E" w:rsidRDefault="000E7601">
      <w:pPr>
        <w:rPr>
          <w:sz w:val="28"/>
          <w:szCs w:val="28"/>
        </w:rPr>
      </w:pPr>
      <w:r w:rsidRPr="000E7601">
        <w:rPr>
          <w:sz w:val="28"/>
          <w:szCs w:val="28"/>
        </w:rPr>
        <w:t>The splenic recess extends to the left between the splenic ligaments and the stomach. Finally, the inferior recess of the omental bursa extends caudally between the stomach and the transverse colon. Other anatomical landmarks of note include a varied number of small peritoneal folds, recesses and fossae which seem to accumulate mostly around the cecum and the duodenum.</w:t>
      </w:r>
    </w:p>
    <w:p w:rsidR="000E7601" w:rsidRPr="000E7601" w:rsidRDefault="000E7601" w:rsidP="000E7601">
      <w:pPr>
        <w:rPr>
          <w:sz w:val="28"/>
          <w:szCs w:val="28"/>
        </w:rPr>
      </w:pPr>
      <w:r w:rsidRPr="000E7601">
        <w:rPr>
          <w:sz w:val="28"/>
          <w:szCs w:val="28"/>
        </w:rPr>
        <w:t>Embryology</w:t>
      </w:r>
    </w:p>
    <w:p w:rsidR="000E7601" w:rsidRPr="000E7601" w:rsidRDefault="000E7601" w:rsidP="000E7601">
      <w:pPr>
        <w:rPr>
          <w:b/>
          <w:sz w:val="28"/>
          <w:szCs w:val="28"/>
        </w:rPr>
      </w:pPr>
      <w:r w:rsidRPr="000E7601">
        <w:rPr>
          <w:sz w:val="28"/>
          <w:szCs w:val="28"/>
        </w:rPr>
        <w:t xml:space="preserve">During embryonic development, the peritoneum is anchored to the gut in the midline of the abdomen anteriorly, with the dorsal mesentery securing it posteriorly. The mesenteric layers develop in an </w:t>
      </w:r>
      <w:r w:rsidRPr="000E7601">
        <w:rPr>
          <w:b/>
          <w:sz w:val="28"/>
          <w:szCs w:val="28"/>
        </w:rPr>
        <w:t>anterior direction</w:t>
      </w:r>
      <w:r w:rsidRPr="000E7601">
        <w:rPr>
          <w:sz w:val="28"/>
          <w:szCs w:val="28"/>
        </w:rPr>
        <w:t xml:space="preserve"> around the upper alimentary canal, carrying the blood supply and creating the </w:t>
      </w:r>
      <w:r w:rsidRPr="000E7601">
        <w:rPr>
          <w:b/>
          <w:sz w:val="28"/>
          <w:szCs w:val="28"/>
        </w:rPr>
        <w:t>ventral mesentery.</w:t>
      </w:r>
    </w:p>
    <w:p w:rsidR="000E7601" w:rsidRDefault="000E7601" w:rsidP="000E7601">
      <w:pPr>
        <w:rPr>
          <w:sz w:val="28"/>
          <w:szCs w:val="28"/>
        </w:rPr>
      </w:pPr>
      <w:r w:rsidRPr="000E7601">
        <w:rPr>
          <w:sz w:val="28"/>
          <w:szCs w:val="28"/>
        </w:rPr>
        <w:t xml:space="preserve">Due to the growth of the organs, they gradually become larger and have to shift in order to fit into the abdominal cavity. The stomach rotates 90 degrees, the </w:t>
      </w:r>
      <w:r w:rsidRPr="000E7601">
        <w:rPr>
          <w:b/>
          <w:sz w:val="28"/>
          <w:szCs w:val="28"/>
          <w:u w:val="single"/>
        </w:rPr>
        <w:t xml:space="preserve">spleen </w:t>
      </w:r>
      <w:r w:rsidRPr="000E7601">
        <w:rPr>
          <w:sz w:val="28"/>
          <w:szCs w:val="28"/>
        </w:rPr>
        <w:t xml:space="preserve">is displaced to the left and the liver moves to the right. The peritoneum twists with these movements which lead to the formation of the falciform ligament, the lesser omentum and the </w:t>
      </w:r>
      <w:r w:rsidRPr="000E7601">
        <w:rPr>
          <w:b/>
          <w:sz w:val="28"/>
          <w:szCs w:val="28"/>
          <w:u w:val="single"/>
        </w:rPr>
        <w:t>coronary ligaments of the liver.</w:t>
      </w:r>
      <w:r w:rsidRPr="000E7601">
        <w:rPr>
          <w:sz w:val="28"/>
          <w:szCs w:val="28"/>
        </w:rPr>
        <w:t xml:space="preserve"> Throughout this entire process, the cavity of the lesser sac is created.</w:t>
      </w:r>
    </w:p>
    <w:p w:rsidR="000E7601" w:rsidRDefault="000E7601" w:rsidP="000E7601">
      <w:pPr>
        <w:rPr>
          <w:sz w:val="28"/>
          <w:szCs w:val="28"/>
        </w:rPr>
      </w:pPr>
      <w:r>
        <w:rPr>
          <w:noProof/>
          <w:sz w:val="28"/>
          <w:szCs w:val="28"/>
        </w:rPr>
        <w:lastRenderedPageBreak/>
        <w:drawing>
          <wp:inline distT="0" distB="0" distL="0" distR="0">
            <wp:extent cx="3914775" cy="33371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sa_omentalis__2_.jpg"/>
                    <pic:cNvPicPr/>
                  </pic:nvPicPr>
                  <pic:blipFill>
                    <a:blip r:embed="rId16">
                      <a:extLst>
                        <a:ext uri="{28A0092B-C50C-407E-A947-70E740481C1C}">
                          <a14:useLocalDpi xmlns:a14="http://schemas.microsoft.com/office/drawing/2010/main" val="0"/>
                        </a:ext>
                      </a:extLst>
                    </a:blip>
                    <a:stretch>
                      <a:fillRect/>
                    </a:stretch>
                  </pic:blipFill>
                  <pic:spPr>
                    <a:xfrm>
                      <a:off x="0" y="0"/>
                      <a:ext cx="3914775" cy="3337179"/>
                    </a:xfrm>
                    <a:prstGeom prst="rect">
                      <a:avLst/>
                    </a:prstGeom>
                  </pic:spPr>
                </pic:pic>
              </a:graphicData>
            </a:graphic>
          </wp:inline>
        </w:drawing>
      </w:r>
    </w:p>
    <w:p w:rsidR="000E7601" w:rsidRDefault="000E7601" w:rsidP="000E7601">
      <w:pPr>
        <w:rPr>
          <w:b/>
          <w:sz w:val="28"/>
          <w:szCs w:val="28"/>
        </w:rPr>
      </w:pPr>
      <w:r w:rsidRPr="000E7601">
        <w:rPr>
          <w:b/>
          <w:sz w:val="28"/>
          <w:szCs w:val="28"/>
        </w:rPr>
        <w:t>Omental bursa in a cadaver: Omental bursa is located posterior to the stomach. Therefore, it's very easy to find it during a cadaveric dissection by simply lifting the stomach. It communicates with the greater peritoneal sac via the omental foramen.</w:t>
      </w:r>
    </w:p>
    <w:p w:rsidR="000E7601" w:rsidRPr="000E7601" w:rsidRDefault="000E7601" w:rsidP="000E7601">
      <w:pPr>
        <w:rPr>
          <w:b/>
          <w:sz w:val="36"/>
          <w:szCs w:val="36"/>
        </w:rPr>
      </w:pPr>
      <w:r w:rsidRPr="000E7601">
        <w:rPr>
          <w:b/>
          <w:sz w:val="36"/>
          <w:szCs w:val="36"/>
        </w:rPr>
        <w:t>Clinical aspects</w:t>
      </w:r>
    </w:p>
    <w:p w:rsidR="00D029BC" w:rsidRDefault="000E7601" w:rsidP="000E7601">
      <w:pPr>
        <w:rPr>
          <w:sz w:val="28"/>
          <w:szCs w:val="28"/>
        </w:rPr>
      </w:pPr>
      <w:r w:rsidRPr="000E7601">
        <w:rPr>
          <w:sz w:val="28"/>
          <w:szCs w:val="28"/>
        </w:rPr>
        <w:t>The lesser sac has seven distinctly categorized pathological groups under which its pot</w:t>
      </w:r>
      <w:r w:rsidR="00D029BC">
        <w:rPr>
          <w:sz w:val="28"/>
          <w:szCs w:val="28"/>
        </w:rPr>
        <w:t>ential disorders may be listed:</w:t>
      </w:r>
    </w:p>
    <w:p w:rsidR="000E7601" w:rsidRPr="000E7601" w:rsidRDefault="000E7601" w:rsidP="000E7601">
      <w:pPr>
        <w:rPr>
          <w:sz w:val="28"/>
          <w:szCs w:val="28"/>
        </w:rPr>
      </w:pPr>
      <w:r w:rsidRPr="000E7601">
        <w:rPr>
          <w:b/>
          <w:sz w:val="28"/>
          <w:szCs w:val="28"/>
        </w:rPr>
        <w:t>Congenital anomalies</w:t>
      </w:r>
      <w:r w:rsidRPr="000E7601">
        <w:rPr>
          <w:sz w:val="28"/>
          <w:szCs w:val="28"/>
        </w:rPr>
        <w:t xml:space="preserve"> include duplication cysts and cystic lymphangiomas.</w:t>
      </w:r>
    </w:p>
    <w:p w:rsidR="000E7601" w:rsidRPr="000E7601" w:rsidRDefault="000E7601" w:rsidP="000E7601">
      <w:pPr>
        <w:rPr>
          <w:sz w:val="28"/>
          <w:szCs w:val="28"/>
        </w:rPr>
      </w:pPr>
      <w:r w:rsidRPr="000E7601">
        <w:rPr>
          <w:sz w:val="28"/>
          <w:szCs w:val="28"/>
        </w:rPr>
        <w:t xml:space="preserve">A </w:t>
      </w:r>
      <w:r w:rsidRPr="007D0241">
        <w:rPr>
          <w:b/>
          <w:sz w:val="28"/>
          <w:szCs w:val="28"/>
        </w:rPr>
        <w:t>hematoma</w:t>
      </w:r>
      <w:r w:rsidRPr="000E7601">
        <w:rPr>
          <w:sz w:val="28"/>
          <w:szCs w:val="28"/>
        </w:rPr>
        <w:t xml:space="preserve"> or </w:t>
      </w:r>
      <w:r w:rsidRPr="007D0241">
        <w:rPr>
          <w:b/>
          <w:sz w:val="28"/>
          <w:szCs w:val="28"/>
        </w:rPr>
        <w:t>a biloma</w:t>
      </w:r>
      <w:r w:rsidRPr="000E7601">
        <w:rPr>
          <w:sz w:val="28"/>
          <w:szCs w:val="28"/>
        </w:rPr>
        <w:t xml:space="preserve"> are classed as traumatic injuries.</w:t>
      </w:r>
    </w:p>
    <w:p w:rsidR="000E7601" w:rsidRPr="000E7601" w:rsidRDefault="000E7601" w:rsidP="000E7601">
      <w:pPr>
        <w:rPr>
          <w:sz w:val="28"/>
          <w:szCs w:val="28"/>
        </w:rPr>
      </w:pPr>
      <w:r w:rsidRPr="00D029BC">
        <w:rPr>
          <w:b/>
          <w:sz w:val="28"/>
          <w:szCs w:val="28"/>
        </w:rPr>
        <w:t>Inflammatory states</w:t>
      </w:r>
      <w:r w:rsidRPr="000E7601">
        <w:rPr>
          <w:sz w:val="28"/>
          <w:szCs w:val="28"/>
        </w:rPr>
        <w:t xml:space="preserve"> could be due to an abscess, a </w:t>
      </w:r>
      <w:r w:rsidR="00D029BC" w:rsidRPr="000E7601">
        <w:rPr>
          <w:sz w:val="28"/>
          <w:szCs w:val="28"/>
        </w:rPr>
        <w:t>pseudo cyst</w:t>
      </w:r>
      <w:r w:rsidRPr="000E7601">
        <w:rPr>
          <w:sz w:val="28"/>
          <w:szCs w:val="28"/>
        </w:rPr>
        <w:t xml:space="preserve"> or even acute pancreatitis.</w:t>
      </w:r>
    </w:p>
    <w:p w:rsidR="000E7601" w:rsidRPr="000E7601" w:rsidRDefault="000E7601" w:rsidP="000E7601">
      <w:pPr>
        <w:rPr>
          <w:sz w:val="28"/>
          <w:szCs w:val="28"/>
        </w:rPr>
      </w:pPr>
      <w:r w:rsidRPr="00D029BC">
        <w:rPr>
          <w:b/>
          <w:sz w:val="28"/>
          <w:szCs w:val="28"/>
        </w:rPr>
        <w:t>Neoplastic changes</w:t>
      </w:r>
      <w:r w:rsidRPr="000E7601">
        <w:rPr>
          <w:sz w:val="28"/>
          <w:szCs w:val="28"/>
        </w:rPr>
        <w:t xml:space="preserve"> may lead to the growth of a stromal tumor, a leiomyoblastoma, a leiomyosarcoma, a liposarcoma, a schwannoma, both benign and malignant pancreatic neoplasms that may have endocrine involvement or not, hepatic tumors and desmoid tumors.</w:t>
      </w:r>
    </w:p>
    <w:p w:rsidR="000E7601" w:rsidRPr="000E7601" w:rsidRDefault="000E7601" w:rsidP="000E7601">
      <w:pPr>
        <w:rPr>
          <w:sz w:val="28"/>
          <w:szCs w:val="28"/>
        </w:rPr>
      </w:pPr>
      <w:r w:rsidRPr="000E7601">
        <w:rPr>
          <w:sz w:val="28"/>
          <w:szCs w:val="28"/>
        </w:rPr>
        <w:lastRenderedPageBreak/>
        <w:t xml:space="preserve">A </w:t>
      </w:r>
      <w:r w:rsidRPr="001A72BC">
        <w:rPr>
          <w:b/>
          <w:sz w:val="28"/>
          <w:szCs w:val="28"/>
        </w:rPr>
        <w:t>hydatid cyst</w:t>
      </w:r>
      <w:r w:rsidRPr="000E7601">
        <w:rPr>
          <w:sz w:val="28"/>
          <w:szCs w:val="28"/>
        </w:rPr>
        <w:t xml:space="preserve"> indicates a parasitic infestation.</w:t>
      </w:r>
    </w:p>
    <w:p w:rsidR="000E7601" w:rsidRPr="000E7601" w:rsidRDefault="000E7601" w:rsidP="000E7601">
      <w:pPr>
        <w:rPr>
          <w:sz w:val="28"/>
          <w:szCs w:val="28"/>
        </w:rPr>
      </w:pPr>
      <w:r w:rsidRPr="000E7601">
        <w:rPr>
          <w:sz w:val="28"/>
          <w:szCs w:val="28"/>
        </w:rPr>
        <w:t xml:space="preserve">The only infective cause of a lesser sac disorder as yet known of is </w:t>
      </w:r>
      <w:r w:rsidRPr="001A72BC">
        <w:rPr>
          <w:b/>
          <w:sz w:val="28"/>
          <w:szCs w:val="28"/>
        </w:rPr>
        <w:t>tuberculosis.</w:t>
      </w:r>
    </w:p>
    <w:p w:rsidR="000E7601" w:rsidRDefault="000E7601" w:rsidP="000E7601">
      <w:pPr>
        <w:rPr>
          <w:sz w:val="28"/>
          <w:szCs w:val="28"/>
          <w:u w:val="single"/>
        </w:rPr>
      </w:pPr>
      <w:r w:rsidRPr="001A72BC">
        <w:rPr>
          <w:b/>
          <w:sz w:val="28"/>
          <w:szCs w:val="28"/>
        </w:rPr>
        <w:t>Mechanical irritation</w:t>
      </w:r>
      <w:r w:rsidRPr="000E7601">
        <w:rPr>
          <w:sz w:val="28"/>
          <w:szCs w:val="28"/>
        </w:rPr>
        <w:t xml:space="preserve"> could potentially be caused by hernias of the cecum, transverse colon, </w:t>
      </w:r>
      <w:r w:rsidRPr="001A72BC">
        <w:rPr>
          <w:sz w:val="28"/>
          <w:szCs w:val="28"/>
          <w:u w:val="single"/>
        </w:rPr>
        <w:t xml:space="preserve">small intestine </w:t>
      </w:r>
      <w:r w:rsidRPr="000E7601">
        <w:rPr>
          <w:sz w:val="28"/>
          <w:szCs w:val="28"/>
        </w:rPr>
        <w:t xml:space="preserve">and </w:t>
      </w:r>
      <w:r w:rsidRPr="001A72BC">
        <w:rPr>
          <w:sz w:val="28"/>
          <w:szCs w:val="28"/>
          <w:u w:val="single"/>
        </w:rPr>
        <w:t>gallbladder.</w:t>
      </w:r>
    </w:p>
    <w:p w:rsidR="0010198E" w:rsidRPr="0010198E" w:rsidRDefault="0010198E" w:rsidP="0010198E">
      <w:pPr>
        <w:rPr>
          <w:b/>
          <w:sz w:val="40"/>
          <w:szCs w:val="40"/>
        </w:rPr>
      </w:pPr>
      <w:r w:rsidRPr="0010198E">
        <w:rPr>
          <w:b/>
          <w:sz w:val="40"/>
          <w:szCs w:val="40"/>
        </w:rPr>
        <w:t>Stomach</w:t>
      </w:r>
    </w:p>
    <w:p w:rsidR="0010198E" w:rsidRDefault="0010198E" w:rsidP="0010198E">
      <w:pPr>
        <w:rPr>
          <w:sz w:val="28"/>
          <w:szCs w:val="28"/>
        </w:rPr>
      </w:pPr>
      <w:r w:rsidRPr="0010198E">
        <w:rPr>
          <w:sz w:val="28"/>
          <w:szCs w:val="28"/>
        </w:rPr>
        <w:t>During the fourth week of gestation, the rudimentary stomach appears as a fusiform-shaped dilation of the distal foregut. Subsequently, its appearance and position drastically changes; the latter can be better understood by visualizing a longitudinal axis and an antero-posterior axis around which the stomach rotates</w:t>
      </w:r>
      <w:r>
        <w:rPr>
          <w:sz w:val="28"/>
          <w:szCs w:val="28"/>
        </w:rPr>
        <w:t>.</w:t>
      </w:r>
    </w:p>
    <w:p w:rsidR="001B38F0" w:rsidRDefault="0010198E" w:rsidP="0010198E">
      <w:pPr>
        <w:rPr>
          <w:sz w:val="28"/>
          <w:szCs w:val="28"/>
        </w:rPr>
      </w:pPr>
      <w:r>
        <w:rPr>
          <w:noProof/>
          <w:sz w:val="28"/>
          <w:szCs w:val="28"/>
        </w:rPr>
        <w:drawing>
          <wp:inline distT="0" distB="0" distL="0" distR="0">
            <wp:extent cx="2952750" cy="2952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Ftn4sKpGC4oRdP9viKg_Paries_posterior_gastris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52750" cy="2952750"/>
                    </a:xfrm>
                    <a:prstGeom prst="rect">
                      <a:avLst/>
                    </a:prstGeom>
                  </pic:spPr>
                </pic:pic>
              </a:graphicData>
            </a:graphic>
          </wp:inline>
        </w:drawing>
      </w:r>
    </w:p>
    <w:p w:rsidR="0010198E" w:rsidRDefault="005613CE" w:rsidP="001B38F0">
      <w:pPr>
        <w:rPr>
          <w:b/>
          <w:sz w:val="28"/>
          <w:szCs w:val="28"/>
        </w:rPr>
      </w:pPr>
      <w:r w:rsidRPr="005613CE">
        <w:rPr>
          <w:b/>
          <w:sz w:val="28"/>
          <w:szCs w:val="28"/>
        </w:rPr>
        <w:t>Posterior part of stomach (ventral view)</w:t>
      </w:r>
    </w:p>
    <w:p w:rsidR="005613CE" w:rsidRPr="005613CE" w:rsidRDefault="005613CE" w:rsidP="005613CE">
      <w:pPr>
        <w:rPr>
          <w:sz w:val="28"/>
          <w:szCs w:val="28"/>
        </w:rPr>
      </w:pPr>
      <w:r w:rsidRPr="005613CE">
        <w:rPr>
          <w:sz w:val="28"/>
          <w:szCs w:val="28"/>
        </w:rPr>
        <w:t>The stomach rotates 90 degrees clockwise around its longitudinal axis, resulting in its left side facing anteriorly and its right side posteriorly. This explains why the left vagus nerve innervates the anterior wall, as it once innervated the left side of the stomach, whereas the right vagus nerve innervates the posterior wall, as it once innervated the right side. Concurrent with this rotation, cellular proliferation occurs much faster in the posterior wall of the stomach than in the anterior wall, resulting in the formation of the greater and lesser curvatures, respectively.</w:t>
      </w:r>
    </w:p>
    <w:p w:rsidR="005613CE" w:rsidRDefault="005613CE" w:rsidP="001B38F0">
      <w:pPr>
        <w:rPr>
          <w:sz w:val="28"/>
          <w:szCs w:val="28"/>
        </w:rPr>
      </w:pPr>
      <w:r>
        <w:rPr>
          <w:noProof/>
          <w:sz w:val="28"/>
          <w:szCs w:val="28"/>
        </w:rPr>
        <w:lastRenderedPageBreak/>
        <w:drawing>
          <wp:inline distT="0" distB="0" distL="0" distR="0">
            <wp:extent cx="3333750" cy="2854702"/>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khY0Xmw7BasWqpKuEVXSg_Greater_Curvature_02-2.jpg"/>
                    <pic:cNvPicPr/>
                  </pic:nvPicPr>
                  <pic:blipFill>
                    <a:blip r:embed="rId18">
                      <a:extLst>
                        <a:ext uri="{28A0092B-C50C-407E-A947-70E740481C1C}">
                          <a14:useLocalDpi xmlns:a14="http://schemas.microsoft.com/office/drawing/2010/main" val="0"/>
                        </a:ext>
                      </a:extLst>
                    </a:blip>
                    <a:stretch>
                      <a:fillRect/>
                    </a:stretch>
                  </pic:blipFill>
                  <pic:spPr>
                    <a:xfrm>
                      <a:off x="0" y="0"/>
                      <a:ext cx="3335831" cy="2856484"/>
                    </a:xfrm>
                    <a:prstGeom prst="rect">
                      <a:avLst/>
                    </a:prstGeom>
                  </pic:spPr>
                </pic:pic>
              </a:graphicData>
            </a:graphic>
          </wp:inline>
        </w:drawing>
      </w:r>
    </w:p>
    <w:p w:rsidR="005613CE" w:rsidRPr="005613CE" w:rsidRDefault="005613CE" w:rsidP="005613CE">
      <w:pPr>
        <w:rPr>
          <w:b/>
          <w:sz w:val="28"/>
          <w:szCs w:val="28"/>
        </w:rPr>
      </w:pPr>
      <w:r w:rsidRPr="005613CE">
        <w:rPr>
          <w:b/>
          <w:sz w:val="28"/>
          <w:szCs w:val="28"/>
        </w:rPr>
        <w:t>Greater curvature of the stomach (ventral view)</w:t>
      </w:r>
    </w:p>
    <w:p w:rsidR="005613CE" w:rsidRDefault="005613CE" w:rsidP="005613CE">
      <w:pPr>
        <w:rPr>
          <w:sz w:val="28"/>
          <w:szCs w:val="28"/>
        </w:rPr>
      </w:pPr>
      <w:r w:rsidRPr="005613CE">
        <w:rPr>
          <w:sz w:val="28"/>
          <w:szCs w:val="28"/>
        </w:rPr>
        <w:t>The stomach also rotates around its antero-posterior axis, resulting in the caudal end (pyloric part) to move upward and to the right and the cranial end (cardiac part) slightly downward and to the left. Thus, the stomach assumes its final position, with its pylorus located superiorly to the left and its cardia inferiorly to the right.</w:t>
      </w:r>
    </w:p>
    <w:p w:rsidR="00A35849" w:rsidRDefault="00A35849" w:rsidP="005613CE">
      <w:pPr>
        <w:rPr>
          <w:sz w:val="28"/>
          <w:szCs w:val="28"/>
        </w:rPr>
      </w:pPr>
      <w:r>
        <w:rPr>
          <w:noProof/>
          <w:sz w:val="28"/>
          <w:szCs w:val="28"/>
        </w:rPr>
        <w:drawing>
          <wp:inline distT="0" distB="0" distL="0" distR="0">
            <wp:extent cx="3314700" cy="2838389"/>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YSrHgf1cT9UdwVxgIuuGA_Pars_pylorica_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16769" cy="2840161"/>
                    </a:xfrm>
                    <a:prstGeom prst="rect">
                      <a:avLst/>
                    </a:prstGeom>
                  </pic:spPr>
                </pic:pic>
              </a:graphicData>
            </a:graphic>
          </wp:inline>
        </w:drawing>
      </w:r>
    </w:p>
    <w:p w:rsidR="00A35849" w:rsidRPr="00A35849" w:rsidRDefault="00A35849" w:rsidP="00A35849">
      <w:pPr>
        <w:rPr>
          <w:b/>
          <w:sz w:val="28"/>
          <w:szCs w:val="28"/>
        </w:rPr>
      </w:pPr>
      <w:r w:rsidRPr="00A35849">
        <w:rPr>
          <w:b/>
          <w:sz w:val="28"/>
          <w:szCs w:val="28"/>
        </w:rPr>
        <w:t>Pyloric part of the stomach (ventral view)</w:t>
      </w:r>
    </w:p>
    <w:p w:rsidR="00A35849" w:rsidRPr="00A35849" w:rsidRDefault="00A35849" w:rsidP="00A35849">
      <w:pPr>
        <w:rPr>
          <w:sz w:val="28"/>
          <w:szCs w:val="28"/>
        </w:rPr>
      </w:pPr>
    </w:p>
    <w:p w:rsidR="00B700C3" w:rsidRDefault="00A35849" w:rsidP="00A35849">
      <w:pPr>
        <w:rPr>
          <w:sz w:val="28"/>
          <w:szCs w:val="28"/>
        </w:rPr>
      </w:pPr>
      <w:r w:rsidRPr="00A35849">
        <w:rPr>
          <w:sz w:val="28"/>
          <w:szCs w:val="28"/>
        </w:rPr>
        <w:t>The rotational changes of the stomach also alter the position of the mesenteries. Recall that the stomach is attached to the dorsal and ventral walls via the dorsal mesogastrium and the ventral mesentery (a.k.a. mesogastrium), respectively. The rotation of the stomach around the longitudinal axis pulls the dorsal mesogastrium to the left and the ventral mesogastrium to the right: this creates a space behind the stomach known as the omental bursa (lesser peritoneal sac).</w:t>
      </w:r>
    </w:p>
    <w:p w:rsidR="00A35849" w:rsidRDefault="00A35849" w:rsidP="00A35849">
      <w:pPr>
        <w:rPr>
          <w:sz w:val="28"/>
          <w:szCs w:val="28"/>
        </w:rPr>
      </w:pPr>
      <w:r>
        <w:rPr>
          <w:noProof/>
          <w:sz w:val="28"/>
          <w:szCs w:val="28"/>
        </w:rPr>
        <w:drawing>
          <wp:inline distT="0" distB="0" distL="0" distR="0">
            <wp:extent cx="2647950" cy="2647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G3h9fxpEIxfdF8BKfzzw_Bursa_omentalis_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7950" cy="2647950"/>
                    </a:xfrm>
                    <a:prstGeom prst="rect">
                      <a:avLst/>
                    </a:prstGeom>
                  </pic:spPr>
                </pic:pic>
              </a:graphicData>
            </a:graphic>
          </wp:inline>
        </w:drawing>
      </w:r>
    </w:p>
    <w:p w:rsidR="00A35849" w:rsidRDefault="00A35849" w:rsidP="00A35849">
      <w:pPr>
        <w:rPr>
          <w:b/>
          <w:sz w:val="28"/>
          <w:szCs w:val="28"/>
        </w:rPr>
      </w:pPr>
      <w:r w:rsidRPr="00A35849">
        <w:rPr>
          <w:b/>
          <w:sz w:val="28"/>
          <w:szCs w:val="28"/>
        </w:rPr>
        <w:t>Lesser sac (ventral view)</w:t>
      </w:r>
    </w:p>
    <w:p w:rsidR="00B25660" w:rsidRPr="00124039" w:rsidRDefault="00B25660" w:rsidP="00B25660">
      <w:pPr>
        <w:rPr>
          <w:b/>
          <w:sz w:val="36"/>
          <w:szCs w:val="36"/>
        </w:rPr>
      </w:pPr>
      <w:r w:rsidRPr="00124039">
        <w:rPr>
          <w:b/>
          <w:sz w:val="36"/>
          <w:szCs w:val="36"/>
        </w:rPr>
        <w:t xml:space="preserve">DEVELOPMENT OF THE ESOPHAGUS </w:t>
      </w:r>
    </w:p>
    <w:p w:rsidR="00B25660" w:rsidRDefault="00B25660" w:rsidP="00B25660">
      <w:pPr>
        <w:rPr>
          <w:sz w:val="28"/>
          <w:szCs w:val="28"/>
        </w:rPr>
      </w:pPr>
      <w:r w:rsidRPr="00B25660">
        <w:rPr>
          <w:sz w:val="28"/>
          <w:szCs w:val="28"/>
        </w:rPr>
        <w:t>During the third week of gestation, a respiratory diverticulum (lung bud) forms as an outgrowth from the ventral wall of the proximal foregut. While the lung bud continues to expand, it becomes separated from the foregut, which forms the esophagus. Initially, the esophagus is short, but becomes rapidly elongated as a result of the growth and relocation of the heart and lungs.</w:t>
      </w:r>
    </w:p>
    <w:p w:rsidR="0010281D" w:rsidRDefault="0010281D" w:rsidP="00B25660">
      <w:pPr>
        <w:rPr>
          <w:sz w:val="28"/>
          <w:szCs w:val="28"/>
        </w:rPr>
      </w:pPr>
      <w:r>
        <w:rPr>
          <w:noProof/>
          <w:sz w:val="28"/>
          <w:szCs w:val="28"/>
        </w:rPr>
        <w:lastRenderedPageBreak/>
        <w:drawing>
          <wp:inline distT="0" distB="0" distL="0" distR="0">
            <wp:extent cx="4933950" cy="419695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ral-views-of-the-mediastinum_english.jpg"/>
                    <pic:cNvPicPr/>
                  </pic:nvPicPr>
                  <pic:blipFill>
                    <a:blip r:embed="rId21">
                      <a:extLst>
                        <a:ext uri="{28A0092B-C50C-407E-A947-70E740481C1C}">
                          <a14:useLocalDpi xmlns:a14="http://schemas.microsoft.com/office/drawing/2010/main" val="0"/>
                        </a:ext>
                      </a:extLst>
                    </a:blip>
                    <a:stretch>
                      <a:fillRect/>
                    </a:stretch>
                  </pic:blipFill>
                  <pic:spPr>
                    <a:xfrm>
                      <a:off x="0" y="0"/>
                      <a:ext cx="4935297" cy="4198098"/>
                    </a:xfrm>
                    <a:prstGeom prst="rect">
                      <a:avLst/>
                    </a:prstGeom>
                  </pic:spPr>
                </pic:pic>
              </a:graphicData>
            </a:graphic>
          </wp:inline>
        </w:drawing>
      </w:r>
    </w:p>
    <w:p w:rsidR="00882446" w:rsidRPr="0010281D" w:rsidRDefault="0010281D" w:rsidP="00B25660">
      <w:pPr>
        <w:rPr>
          <w:b/>
          <w:sz w:val="28"/>
          <w:szCs w:val="28"/>
        </w:rPr>
      </w:pPr>
      <w:r w:rsidRPr="0010281D">
        <w:rPr>
          <w:b/>
          <w:sz w:val="28"/>
          <w:szCs w:val="28"/>
        </w:rPr>
        <w:t>Esophagus (lateral-left view)</w:t>
      </w:r>
    </w:p>
    <w:p w:rsidR="00124039" w:rsidRPr="00124039" w:rsidRDefault="00124039" w:rsidP="00124039">
      <w:pPr>
        <w:rPr>
          <w:sz w:val="28"/>
          <w:szCs w:val="28"/>
        </w:rPr>
      </w:pPr>
      <w:r w:rsidRPr="00124039">
        <w:rPr>
          <w:sz w:val="28"/>
          <w:szCs w:val="28"/>
        </w:rPr>
        <w:t>In early embryogenesis, the esophagus develops from the endodermal primitive gut tube. The ventral part of the embryo abuts the yolk sac. During the second week of embryological development, as the embryo grows, it begins to surround parts of the sac. The enveloped portions form the basis for the adult gastrointestinal tract</w:t>
      </w:r>
      <w:r w:rsidR="00131655">
        <w:rPr>
          <w:sz w:val="28"/>
          <w:szCs w:val="28"/>
        </w:rPr>
        <w:t xml:space="preserve">. </w:t>
      </w:r>
      <w:r w:rsidRPr="00124039">
        <w:rPr>
          <w:sz w:val="28"/>
          <w:szCs w:val="28"/>
        </w:rPr>
        <w:t>The sac is surrounded by a network of vitelline arteries. Over time, these arteries consolidate into the three main arteries that supply the developing gastrointestinal tract: the celiac artery, superior mesenteric artery, and inferior mesenteric artery. The areas supplied by these arteries are used to define the midgut, hindgut and foregut</w:t>
      </w:r>
      <w:r w:rsidR="00255948">
        <w:rPr>
          <w:sz w:val="28"/>
          <w:szCs w:val="28"/>
        </w:rPr>
        <w:t xml:space="preserve">. </w:t>
      </w:r>
    </w:p>
    <w:p w:rsidR="00124039" w:rsidRPr="00124039" w:rsidRDefault="00124039" w:rsidP="00124039">
      <w:pPr>
        <w:rPr>
          <w:sz w:val="28"/>
          <w:szCs w:val="28"/>
        </w:rPr>
      </w:pPr>
      <w:r w:rsidRPr="00124039">
        <w:rPr>
          <w:sz w:val="28"/>
          <w:szCs w:val="28"/>
        </w:rPr>
        <w:t>The surrounded sac becomes the primitive gut. Sections of this gut begin to differentiate into the organs of the gastrointestinal tract, such as the esophagu</w:t>
      </w:r>
      <w:r w:rsidR="00EA1BA7">
        <w:rPr>
          <w:sz w:val="28"/>
          <w:szCs w:val="28"/>
        </w:rPr>
        <w:t xml:space="preserve">s, stomach, and intestines. </w:t>
      </w:r>
      <w:r w:rsidRPr="00124039">
        <w:rPr>
          <w:sz w:val="28"/>
          <w:szCs w:val="28"/>
        </w:rPr>
        <w:t>The esophagus develops a</w:t>
      </w:r>
      <w:r w:rsidR="00EA1BA7">
        <w:rPr>
          <w:sz w:val="28"/>
          <w:szCs w:val="28"/>
        </w:rPr>
        <w:t xml:space="preserve">s part of the foregut tube. </w:t>
      </w:r>
      <w:r w:rsidRPr="00124039">
        <w:rPr>
          <w:sz w:val="28"/>
          <w:szCs w:val="28"/>
        </w:rPr>
        <w:t>The innervation of the esophagus develop</w:t>
      </w:r>
      <w:r w:rsidR="00EA1BA7">
        <w:rPr>
          <w:sz w:val="28"/>
          <w:szCs w:val="28"/>
        </w:rPr>
        <w:t>s from the pharyngeal arches.</w:t>
      </w:r>
    </w:p>
    <w:p w:rsidR="00124039" w:rsidRPr="00124039" w:rsidRDefault="00124039" w:rsidP="00124039">
      <w:pPr>
        <w:rPr>
          <w:sz w:val="28"/>
          <w:szCs w:val="28"/>
        </w:rPr>
      </w:pPr>
    </w:p>
    <w:p w:rsidR="00124039" w:rsidRPr="00EA1BA7" w:rsidRDefault="00124039" w:rsidP="00124039">
      <w:pPr>
        <w:rPr>
          <w:b/>
          <w:sz w:val="36"/>
          <w:szCs w:val="36"/>
        </w:rPr>
      </w:pPr>
      <w:r w:rsidRPr="00EA1BA7">
        <w:rPr>
          <w:b/>
          <w:sz w:val="36"/>
          <w:szCs w:val="36"/>
        </w:rPr>
        <w:t>Function</w:t>
      </w:r>
    </w:p>
    <w:p w:rsidR="00124039" w:rsidRPr="00EA1BA7" w:rsidRDefault="00124039" w:rsidP="00124039">
      <w:pPr>
        <w:rPr>
          <w:b/>
          <w:sz w:val="28"/>
          <w:szCs w:val="28"/>
        </w:rPr>
      </w:pPr>
      <w:r w:rsidRPr="00EA1BA7">
        <w:rPr>
          <w:b/>
          <w:sz w:val="28"/>
          <w:szCs w:val="28"/>
        </w:rPr>
        <w:t>Swallowing</w:t>
      </w:r>
    </w:p>
    <w:p w:rsidR="00124039" w:rsidRPr="00124039" w:rsidRDefault="00124039" w:rsidP="00124039">
      <w:pPr>
        <w:rPr>
          <w:sz w:val="28"/>
          <w:szCs w:val="28"/>
        </w:rPr>
      </w:pPr>
      <w:r w:rsidRPr="00124039">
        <w:rPr>
          <w:sz w:val="28"/>
          <w:szCs w:val="28"/>
        </w:rPr>
        <w:t>Food is ingested through the mouth and when swallowed passes first into the pharynx and then into the esophagus. The esophagus is thus one of the first components of the digestive system and the gastrointestinal tract. After food passes through the esop</w:t>
      </w:r>
      <w:r w:rsidR="00EA1BA7">
        <w:rPr>
          <w:sz w:val="28"/>
          <w:szCs w:val="28"/>
        </w:rPr>
        <w:t>hagus, it enters the stomach.</w:t>
      </w:r>
      <w:r w:rsidRPr="00124039">
        <w:rPr>
          <w:sz w:val="28"/>
          <w:szCs w:val="28"/>
        </w:rPr>
        <w:t xml:space="preserve"> When food is being swallowed, the epiglottis moves backward to cover the larynx, preventing food from entering the trachea. At the same time, the upper esophageal sphincter relaxes, allowing a bolus of food to enter. Peristaltic contractions of the esophageal muscle push the food down the esophagus. These rhythmic contractions occur both as a reflex response to food that is in the mouth, and also as a response to the sensation of food within the esophagus itself. Along with peristalsis, the lower </w:t>
      </w:r>
      <w:r w:rsidR="00EA1BA7">
        <w:rPr>
          <w:sz w:val="28"/>
          <w:szCs w:val="28"/>
        </w:rPr>
        <w:t>esophageal sphincter relaxes.</w:t>
      </w:r>
    </w:p>
    <w:p w:rsidR="00124039" w:rsidRPr="00124039" w:rsidRDefault="00124039" w:rsidP="00124039">
      <w:pPr>
        <w:rPr>
          <w:sz w:val="28"/>
          <w:szCs w:val="28"/>
        </w:rPr>
      </w:pPr>
    </w:p>
    <w:p w:rsidR="00124039" w:rsidRPr="00EA1BA7" w:rsidRDefault="00124039" w:rsidP="00124039">
      <w:pPr>
        <w:rPr>
          <w:b/>
          <w:sz w:val="28"/>
          <w:szCs w:val="28"/>
        </w:rPr>
      </w:pPr>
      <w:r w:rsidRPr="00EA1BA7">
        <w:rPr>
          <w:b/>
          <w:sz w:val="28"/>
          <w:szCs w:val="28"/>
        </w:rPr>
        <w:t>Reducing gastric reflux</w:t>
      </w:r>
    </w:p>
    <w:p w:rsidR="00124039" w:rsidRPr="00124039" w:rsidRDefault="00124039" w:rsidP="00124039">
      <w:pPr>
        <w:rPr>
          <w:sz w:val="28"/>
          <w:szCs w:val="28"/>
        </w:rPr>
      </w:pPr>
      <w:r w:rsidRPr="00124039">
        <w:rPr>
          <w:sz w:val="28"/>
          <w:szCs w:val="28"/>
        </w:rPr>
        <w:t>The stomach produces gastric acid, a strongly acidic mixture consisting of hydrochloric acid (HCl) and potassium and sodium salts to enable food digestion. Constriction of the upper and lower esophageal sphincters help to prevent reflux (backflow) of gastric contents and acid into the esophagus, protecting the esophageal mucosa. In addition, the acute angle of His and the lower crura of the diaphragm helps</w:t>
      </w:r>
      <w:r w:rsidR="00EA1BA7">
        <w:rPr>
          <w:sz w:val="28"/>
          <w:szCs w:val="28"/>
        </w:rPr>
        <w:t xml:space="preserve"> this sphincteric action.</w:t>
      </w:r>
    </w:p>
    <w:p w:rsidR="00124039" w:rsidRPr="00124039" w:rsidRDefault="00124039" w:rsidP="00124039">
      <w:pPr>
        <w:rPr>
          <w:sz w:val="28"/>
          <w:szCs w:val="28"/>
        </w:rPr>
      </w:pPr>
    </w:p>
    <w:p w:rsidR="00124039" w:rsidRPr="00181268" w:rsidRDefault="00124039" w:rsidP="00124039">
      <w:pPr>
        <w:rPr>
          <w:b/>
          <w:sz w:val="28"/>
          <w:szCs w:val="28"/>
        </w:rPr>
      </w:pPr>
      <w:r w:rsidRPr="00181268">
        <w:rPr>
          <w:b/>
          <w:sz w:val="28"/>
          <w:szCs w:val="28"/>
        </w:rPr>
        <w:t>Gene and protein expression</w:t>
      </w:r>
    </w:p>
    <w:p w:rsidR="00124039" w:rsidRPr="00124039" w:rsidRDefault="00124039" w:rsidP="00124039">
      <w:pPr>
        <w:rPr>
          <w:sz w:val="28"/>
          <w:szCs w:val="28"/>
        </w:rPr>
      </w:pPr>
      <w:r w:rsidRPr="00124039">
        <w:rPr>
          <w:sz w:val="28"/>
          <w:szCs w:val="28"/>
        </w:rPr>
        <w:t>About 20,000 protein-coding genes are expressed in human cells and nearly 70% of these genes are expressed i</w:t>
      </w:r>
      <w:r w:rsidR="00181268">
        <w:rPr>
          <w:sz w:val="28"/>
          <w:szCs w:val="28"/>
        </w:rPr>
        <w:t xml:space="preserve">n the normal esophagus. </w:t>
      </w:r>
      <w:r w:rsidRPr="00124039">
        <w:rPr>
          <w:sz w:val="28"/>
          <w:szCs w:val="28"/>
        </w:rPr>
        <w:t xml:space="preserve">Some 250 of these genes are more specifically expressed in the esophagus with less than 50 genes being highly specific. The corresponding esophagus-specific proteins are mainly involved </w:t>
      </w:r>
      <w:r w:rsidRPr="00124039">
        <w:rPr>
          <w:sz w:val="28"/>
          <w:szCs w:val="28"/>
        </w:rPr>
        <w:lastRenderedPageBreak/>
        <w:t>in squamous differentiation such as keratins KRT13, KRT4 and KRT6C. Other specific proteins that help lubricate the inner surface of esophagus are mucins such as MUC21 and MUC22. Many genes with elevated expression are also shared with skin and other organs that are com</w:t>
      </w:r>
      <w:r w:rsidR="00181268">
        <w:rPr>
          <w:sz w:val="28"/>
          <w:szCs w:val="28"/>
        </w:rPr>
        <w:t>posed of squamous epithelia.</w:t>
      </w:r>
    </w:p>
    <w:p w:rsidR="00124039" w:rsidRPr="00124039" w:rsidRDefault="00124039" w:rsidP="00124039">
      <w:pPr>
        <w:rPr>
          <w:sz w:val="28"/>
          <w:szCs w:val="28"/>
        </w:rPr>
      </w:pPr>
    </w:p>
    <w:p w:rsidR="00124039" w:rsidRPr="00181268" w:rsidRDefault="00124039" w:rsidP="00181268">
      <w:pPr>
        <w:spacing w:line="240" w:lineRule="auto"/>
        <w:rPr>
          <w:b/>
          <w:sz w:val="40"/>
          <w:szCs w:val="40"/>
        </w:rPr>
      </w:pPr>
      <w:r w:rsidRPr="00181268">
        <w:rPr>
          <w:b/>
          <w:sz w:val="40"/>
          <w:szCs w:val="40"/>
        </w:rPr>
        <w:t>Clinical significance</w:t>
      </w:r>
    </w:p>
    <w:p w:rsidR="00181268" w:rsidRDefault="00124039" w:rsidP="00181268">
      <w:pPr>
        <w:spacing w:line="240" w:lineRule="auto"/>
        <w:rPr>
          <w:sz w:val="28"/>
          <w:szCs w:val="28"/>
        </w:rPr>
      </w:pPr>
      <w:r w:rsidRPr="00124039">
        <w:rPr>
          <w:sz w:val="28"/>
          <w:szCs w:val="28"/>
        </w:rPr>
        <w:t>The main conditions affecting the esophagus are described here. For a more complet</w:t>
      </w:r>
      <w:r w:rsidR="00181268">
        <w:rPr>
          <w:sz w:val="28"/>
          <w:szCs w:val="28"/>
        </w:rPr>
        <w:t>e list, see esophageal disease.</w:t>
      </w:r>
    </w:p>
    <w:p w:rsidR="00124039" w:rsidRPr="00181268" w:rsidRDefault="00124039" w:rsidP="00181268">
      <w:pPr>
        <w:spacing w:line="240" w:lineRule="auto"/>
        <w:rPr>
          <w:b/>
          <w:sz w:val="28"/>
          <w:szCs w:val="28"/>
        </w:rPr>
      </w:pPr>
      <w:r w:rsidRPr="00181268">
        <w:rPr>
          <w:b/>
          <w:sz w:val="28"/>
          <w:szCs w:val="28"/>
        </w:rPr>
        <w:t>Inflammation</w:t>
      </w:r>
    </w:p>
    <w:p w:rsidR="00124039" w:rsidRPr="00181268" w:rsidRDefault="00124039" w:rsidP="00181268">
      <w:pPr>
        <w:spacing w:line="240" w:lineRule="auto"/>
        <w:rPr>
          <w:b/>
          <w:sz w:val="28"/>
          <w:szCs w:val="28"/>
        </w:rPr>
      </w:pPr>
      <w:r w:rsidRPr="00181268">
        <w:rPr>
          <w:b/>
          <w:sz w:val="28"/>
          <w:szCs w:val="28"/>
        </w:rPr>
        <w:t>Main article: Esophagitis</w:t>
      </w:r>
    </w:p>
    <w:p w:rsidR="00124039" w:rsidRPr="00124039" w:rsidRDefault="00124039" w:rsidP="00181268">
      <w:pPr>
        <w:spacing w:line="240" w:lineRule="auto"/>
        <w:rPr>
          <w:sz w:val="28"/>
          <w:szCs w:val="28"/>
        </w:rPr>
      </w:pPr>
      <w:r w:rsidRPr="00124039">
        <w:rPr>
          <w:sz w:val="28"/>
          <w:szCs w:val="28"/>
        </w:rPr>
        <w:t xml:space="preserve">Inflammation of the esophagus is known as esophagitis. Reflux of gastric acids from the stomach, infection, substances ingested (for example, corrosives), some medications (such as bisphosphonates), and food allergies can all lead to esophagitis. Esophageal candidiasis is an infection of the yeast Candida albicans that may occur when a person is immunocompromised. As of 2014 the cause of some forms of esophagitis, such as eosinophilic esophagitis, is not known. Esophagitis can cause painful swallowing and is usually treated by managing the cause of the esophagitis - such as managing </w:t>
      </w:r>
      <w:r w:rsidR="00181268">
        <w:rPr>
          <w:sz w:val="28"/>
          <w:szCs w:val="28"/>
        </w:rPr>
        <w:t>reflux or treating infection.</w:t>
      </w:r>
    </w:p>
    <w:p w:rsidR="00181268" w:rsidRDefault="00124039" w:rsidP="00181268">
      <w:pPr>
        <w:spacing w:line="240" w:lineRule="auto"/>
        <w:rPr>
          <w:b/>
          <w:sz w:val="28"/>
          <w:szCs w:val="28"/>
        </w:rPr>
      </w:pPr>
      <w:r w:rsidRPr="00181268">
        <w:rPr>
          <w:b/>
          <w:sz w:val="28"/>
          <w:szCs w:val="28"/>
        </w:rPr>
        <w:t>Barrett's esoph</w:t>
      </w:r>
      <w:r w:rsidR="00181268">
        <w:rPr>
          <w:b/>
          <w:sz w:val="28"/>
          <w:szCs w:val="28"/>
        </w:rPr>
        <w:t>agus</w:t>
      </w:r>
    </w:p>
    <w:p w:rsidR="00181268" w:rsidRDefault="00124039" w:rsidP="00181268">
      <w:pPr>
        <w:spacing w:line="240" w:lineRule="auto"/>
        <w:rPr>
          <w:b/>
          <w:sz w:val="28"/>
          <w:szCs w:val="28"/>
        </w:rPr>
      </w:pPr>
      <w:r w:rsidRPr="00181268">
        <w:rPr>
          <w:b/>
          <w:sz w:val="28"/>
          <w:szCs w:val="28"/>
        </w:rPr>
        <w:t>Ma</w:t>
      </w:r>
      <w:r w:rsidR="00181268">
        <w:rPr>
          <w:b/>
          <w:sz w:val="28"/>
          <w:szCs w:val="28"/>
        </w:rPr>
        <w:t>in article: Barrett's esophagus</w:t>
      </w:r>
    </w:p>
    <w:p w:rsidR="00124039" w:rsidRPr="00181268" w:rsidRDefault="00124039" w:rsidP="00181268">
      <w:pPr>
        <w:spacing w:line="240" w:lineRule="auto"/>
        <w:rPr>
          <w:b/>
          <w:sz w:val="28"/>
          <w:szCs w:val="28"/>
        </w:rPr>
      </w:pPr>
      <w:r w:rsidRPr="00124039">
        <w:rPr>
          <w:sz w:val="28"/>
          <w:szCs w:val="28"/>
        </w:rPr>
        <w:t>Prolonged esophagitis, particularly from gastric reflux, is one factor thought to play a role in the development of Barrett's esophagus. In this condition, there is metaplasia of the lining of the lower esophagus, which changes from stratified squamous epithelia to simple columnar epithelia. Barrett's esophagus is thought to be one of the main contributors to the deve</w:t>
      </w:r>
      <w:r w:rsidR="00181268">
        <w:rPr>
          <w:sz w:val="28"/>
          <w:szCs w:val="28"/>
        </w:rPr>
        <w:t>lopment of esophageal cancer.</w:t>
      </w:r>
    </w:p>
    <w:p w:rsidR="00124039" w:rsidRPr="00181268" w:rsidRDefault="00124039" w:rsidP="00181268">
      <w:pPr>
        <w:spacing w:line="240" w:lineRule="auto"/>
        <w:rPr>
          <w:b/>
          <w:sz w:val="28"/>
          <w:szCs w:val="28"/>
        </w:rPr>
      </w:pPr>
      <w:r w:rsidRPr="00181268">
        <w:rPr>
          <w:b/>
          <w:sz w:val="28"/>
          <w:szCs w:val="28"/>
        </w:rPr>
        <w:t>Cancer</w:t>
      </w:r>
    </w:p>
    <w:p w:rsidR="00124039" w:rsidRPr="00181268" w:rsidRDefault="00124039" w:rsidP="00181268">
      <w:pPr>
        <w:spacing w:line="240" w:lineRule="auto"/>
        <w:rPr>
          <w:b/>
          <w:sz w:val="28"/>
          <w:szCs w:val="28"/>
        </w:rPr>
      </w:pPr>
      <w:r w:rsidRPr="00181268">
        <w:rPr>
          <w:b/>
          <w:sz w:val="28"/>
          <w:szCs w:val="28"/>
        </w:rPr>
        <w:t>Main article: Esophageal cancer</w:t>
      </w:r>
    </w:p>
    <w:p w:rsidR="00124039" w:rsidRPr="00124039" w:rsidRDefault="00124039" w:rsidP="00181268">
      <w:pPr>
        <w:spacing w:line="240" w:lineRule="auto"/>
        <w:rPr>
          <w:sz w:val="28"/>
          <w:szCs w:val="28"/>
        </w:rPr>
      </w:pPr>
      <w:r w:rsidRPr="00124039">
        <w:rPr>
          <w:sz w:val="28"/>
          <w:szCs w:val="28"/>
        </w:rPr>
        <w:t xml:space="preserve">There are two main types of cancer of the esophagus. Squamous cell carcinoma is a carcinoma that can occur in the squamous cells lining the esophagus. This type </w:t>
      </w:r>
      <w:r w:rsidRPr="00124039">
        <w:rPr>
          <w:sz w:val="28"/>
          <w:szCs w:val="28"/>
        </w:rPr>
        <w:lastRenderedPageBreak/>
        <w:t xml:space="preserve">is much more common in China and Iran. The other main type is an adenocarcinoma that occurs in the glands or columnar tissue of the esophagus. This is most common in developed countries in those with Barrett's esophagus, and </w:t>
      </w:r>
      <w:r w:rsidR="00181268">
        <w:rPr>
          <w:sz w:val="28"/>
          <w:szCs w:val="28"/>
        </w:rPr>
        <w:t>occurs in the cuboidal cells.</w:t>
      </w:r>
    </w:p>
    <w:p w:rsidR="00124039" w:rsidRPr="00124039" w:rsidRDefault="00124039" w:rsidP="00124039">
      <w:pPr>
        <w:rPr>
          <w:sz w:val="28"/>
          <w:szCs w:val="28"/>
        </w:rPr>
      </w:pPr>
    </w:p>
    <w:p w:rsidR="00124039" w:rsidRPr="00124039" w:rsidRDefault="00124039" w:rsidP="00124039">
      <w:pPr>
        <w:rPr>
          <w:sz w:val="28"/>
          <w:szCs w:val="28"/>
        </w:rPr>
      </w:pPr>
      <w:r w:rsidRPr="00124039">
        <w:rPr>
          <w:sz w:val="28"/>
          <w:szCs w:val="28"/>
        </w:rPr>
        <w:t xml:space="preserve">In its early stages, esophageal cancer may not have any symptoms at all. When severe, esophageal cancer may eventually cause obstruction of the esophagus, making swallowing of any solid foods very difficult and causing weight loss. The progress of the cancer is staged using a system that measures how far into the esophageal wall the cancer has invaded, how many lymph nodes are affected, and whether there are any metastases in different parts of the body. Esophageal cancer is often managed with radiotherapy, chemotherapy, and may also be managed by partial surgical removal of the esophagus. Inserting a stent into the esophagus, or inserting a nasogastric tube, may also be used to ensure that a person is able to digest enough food and water. As of 2014, the prognosis for esophageal cancer is still poor, so palliative therapy may </w:t>
      </w:r>
      <w:r w:rsidR="00181268">
        <w:rPr>
          <w:sz w:val="28"/>
          <w:szCs w:val="28"/>
        </w:rPr>
        <w:t>also be a focus of treatment.</w:t>
      </w:r>
    </w:p>
    <w:p w:rsidR="00124039" w:rsidRPr="00181268" w:rsidRDefault="00124039" w:rsidP="00181268">
      <w:pPr>
        <w:spacing w:line="240" w:lineRule="auto"/>
        <w:rPr>
          <w:b/>
          <w:sz w:val="28"/>
          <w:szCs w:val="28"/>
        </w:rPr>
      </w:pPr>
      <w:r w:rsidRPr="00181268">
        <w:rPr>
          <w:b/>
          <w:sz w:val="28"/>
          <w:szCs w:val="28"/>
        </w:rPr>
        <w:t>Varices</w:t>
      </w:r>
    </w:p>
    <w:p w:rsidR="00124039" w:rsidRPr="00181268" w:rsidRDefault="00124039" w:rsidP="00181268">
      <w:pPr>
        <w:spacing w:line="240" w:lineRule="auto"/>
        <w:rPr>
          <w:b/>
          <w:sz w:val="28"/>
          <w:szCs w:val="28"/>
        </w:rPr>
      </w:pPr>
      <w:r w:rsidRPr="00181268">
        <w:rPr>
          <w:b/>
          <w:sz w:val="28"/>
          <w:szCs w:val="28"/>
        </w:rPr>
        <w:t>Main article: Esophageal varices</w:t>
      </w:r>
    </w:p>
    <w:p w:rsidR="00124039" w:rsidRPr="00124039" w:rsidRDefault="00124039" w:rsidP="00181268">
      <w:pPr>
        <w:spacing w:line="240" w:lineRule="auto"/>
        <w:rPr>
          <w:sz w:val="28"/>
          <w:szCs w:val="28"/>
        </w:rPr>
      </w:pPr>
      <w:r w:rsidRPr="00124039">
        <w:rPr>
          <w:sz w:val="28"/>
          <w:szCs w:val="28"/>
        </w:rPr>
        <w:t>Esophageal varices are swollen twisted branches of the azygous vein in the lower third of the esophagus. These blood vessels anastomose (join up) with those of the portal vein when p</w:t>
      </w:r>
      <w:r w:rsidR="00181268">
        <w:rPr>
          <w:sz w:val="28"/>
          <w:szCs w:val="28"/>
        </w:rPr>
        <w:t>ortal hypertension develops.</w:t>
      </w:r>
      <w:r w:rsidRPr="00124039">
        <w:rPr>
          <w:sz w:val="28"/>
          <w:szCs w:val="28"/>
        </w:rPr>
        <w:t xml:space="preserve"> These blood vessels are engorged more than normal, and in the worst cases may partially obstruct the esophagus. These blood vessels develop as part of a collateral circulation that occurs to drain blood from the abdomen as a result of portal hypertension, usually as a result of live</w:t>
      </w:r>
      <w:r w:rsidR="00181268">
        <w:rPr>
          <w:sz w:val="28"/>
          <w:szCs w:val="28"/>
        </w:rPr>
        <w:t xml:space="preserve">r diseases such as cirrhosis. </w:t>
      </w:r>
      <w:r w:rsidR="004A2EDA" w:rsidRPr="00124039">
        <w:rPr>
          <w:sz w:val="28"/>
          <w:szCs w:val="28"/>
        </w:rPr>
        <w:t>: 941</w:t>
      </w:r>
      <w:r w:rsidRPr="00124039">
        <w:rPr>
          <w:sz w:val="28"/>
          <w:szCs w:val="28"/>
        </w:rPr>
        <w:t xml:space="preserve">–42 </w:t>
      </w:r>
      <w:r w:rsidR="004A2EDA" w:rsidRPr="00124039">
        <w:rPr>
          <w:sz w:val="28"/>
          <w:szCs w:val="28"/>
        </w:rPr>
        <w:t>this</w:t>
      </w:r>
      <w:r w:rsidRPr="00124039">
        <w:rPr>
          <w:sz w:val="28"/>
          <w:szCs w:val="28"/>
        </w:rPr>
        <w:t xml:space="preserve"> collateral circulation occurs because the lower part of the esophagus drains into the left gastric vein, which is a branch of the portal vein. Because of the extensive venous plexus that exists between this vein and other veins, if portal hypertension occurs, the direction of blood drainage in this vein may reverse, with blood draining from the portal venous system, through the plexus. Veins in the plexus may en</w:t>
      </w:r>
      <w:r w:rsidR="00181268">
        <w:rPr>
          <w:sz w:val="28"/>
          <w:szCs w:val="28"/>
        </w:rPr>
        <w:t>gorge and lead to varices.</w:t>
      </w:r>
    </w:p>
    <w:p w:rsidR="00124039" w:rsidRPr="00124039" w:rsidRDefault="00124039" w:rsidP="00124039">
      <w:pPr>
        <w:rPr>
          <w:sz w:val="28"/>
          <w:szCs w:val="28"/>
        </w:rPr>
      </w:pPr>
    </w:p>
    <w:p w:rsidR="00A35849" w:rsidRPr="00A35849" w:rsidRDefault="00124039" w:rsidP="00124039">
      <w:pPr>
        <w:rPr>
          <w:sz w:val="28"/>
          <w:szCs w:val="28"/>
        </w:rPr>
      </w:pPr>
      <w:r w:rsidRPr="00124039">
        <w:rPr>
          <w:sz w:val="28"/>
          <w:szCs w:val="28"/>
        </w:rPr>
        <w:t>Esophageal varices often do not have symptoms until they rupture. A ruptured varix is considered a medical emergency, because varices can bleed a lot. A bleeding varix may cause a person to vomit blood, or suffer shock. To deal with a ruptured varix, a band may be placed around the bleeding blood vessel, or a small amount of a clotting agent may be injected near the bleed. A surgeon may also try to use a small inflatable balloon to apply pressure to stop the wound. IV fluids and blood products may be given in order to prevent hypovo</w:t>
      </w:r>
      <w:r w:rsidR="00C9066B">
        <w:rPr>
          <w:sz w:val="28"/>
          <w:szCs w:val="28"/>
        </w:rPr>
        <w:t>lemia from excess blood loss.</w:t>
      </w:r>
      <w:bookmarkStart w:id="0" w:name="_GoBack"/>
      <w:bookmarkEnd w:id="0"/>
    </w:p>
    <w:sectPr w:rsidR="00A35849" w:rsidRPr="00A358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10513"/>
    <w:multiLevelType w:val="hybridMultilevel"/>
    <w:tmpl w:val="AFD651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D252B5"/>
    <w:multiLevelType w:val="hybridMultilevel"/>
    <w:tmpl w:val="56B24610"/>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
    <w:nsid w:val="03475C6B"/>
    <w:multiLevelType w:val="hybridMultilevel"/>
    <w:tmpl w:val="8EEA2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EE6073"/>
    <w:multiLevelType w:val="hybridMultilevel"/>
    <w:tmpl w:val="B61A9A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D20007"/>
    <w:multiLevelType w:val="hybridMultilevel"/>
    <w:tmpl w:val="5596D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426965"/>
    <w:multiLevelType w:val="hybridMultilevel"/>
    <w:tmpl w:val="23524D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E158EF"/>
    <w:multiLevelType w:val="hybridMultilevel"/>
    <w:tmpl w:val="3250A6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C144DF"/>
    <w:multiLevelType w:val="hybridMultilevel"/>
    <w:tmpl w:val="C3E264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A87A68"/>
    <w:multiLevelType w:val="hybridMultilevel"/>
    <w:tmpl w:val="6248C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AE5E88"/>
    <w:multiLevelType w:val="hybridMultilevel"/>
    <w:tmpl w:val="8496F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4647A9"/>
    <w:multiLevelType w:val="hybridMultilevel"/>
    <w:tmpl w:val="9F4809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0F073E"/>
    <w:multiLevelType w:val="hybridMultilevel"/>
    <w:tmpl w:val="260AA9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3D5214"/>
    <w:multiLevelType w:val="hybridMultilevel"/>
    <w:tmpl w:val="1BCCD3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F32861"/>
    <w:multiLevelType w:val="hybridMultilevel"/>
    <w:tmpl w:val="A448D0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9A29D8"/>
    <w:multiLevelType w:val="hybridMultilevel"/>
    <w:tmpl w:val="7338C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E14029"/>
    <w:multiLevelType w:val="hybridMultilevel"/>
    <w:tmpl w:val="5B4280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291240"/>
    <w:multiLevelType w:val="hybridMultilevel"/>
    <w:tmpl w:val="B2F887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093371"/>
    <w:multiLevelType w:val="hybridMultilevel"/>
    <w:tmpl w:val="7338C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77204B"/>
    <w:multiLevelType w:val="hybridMultilevel"/>
    <w:tmpl w:val="13423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4F92833"/>
    <w:multiLevelType w:val="hybridMultilevel"/>
    <w:tmpl w:val="B8204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7F0DBD"/>
    <w:multiLevelType w:val="hybridMultilevel"/>
    <w:tmpl w:val="A1E429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6A70F5"/>
    <w:multiLevelType w:val="hybridMultilevel"/>
    <w:tmpl w:val="5FC44D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6E4842"/>
    <w:multiLevelType w:val="hybridMultilevel"/>
    <w:tmpl w:val="AE2201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573288"/>
    <w:multiLevelType w:val="hybridMultilevel"/>
    <w:tmpl w:val="A57AA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634D80"/>
    <w:multiLevelType w:val="hybridMultilevel"/>
    <w:tmpl w:val="B39AB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6B832D3"/>
    <w:multiLevelType w:val="hybridMultilevel"/>
    <w:tmpl w:val="2C7299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AFA173C"/>
    <w:multiLevelType w:val="hybridMultilevel"/>
    <w:tmpl w:val="0EC29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16"/>
  </w:num>
  <w:num w:numId="4">
    <w:abstractNumId w:val="2"/>
  </w:num>
  <w:num w:numId="5">
    <w:abstractNumId w:val="8"/>
  </w:num>
  <w:num w:numId="6">
    <w:abstractNumId w:val="22"/>
  </w:num>
  <w:num w:numId="7">
    <w:abstractNumId w:val="19"/>
  </w:num>
  <w:num w:numId="8">
    <w:abstractNumId w:val="17"/>
  </w:num>
  <w:num w:numId="9">
    <w:abstractNumId w:val="3"/>
  </w:num>
  <w:num w:numId="10">
    <w:abstractNumId w:val="5"/>
  </w:num>
  <w:num w:numId="11">
    <w:abstractNumId w:val="13"/>
  </w:num>
  <w:num w:numId="12">
    <w:abstractNumId w:val="18"/>
  </w:num>
  <w:num w:numId="13">
    <w:abstractNumId w:val="7"/>
  </w:num>
  <w:num w:numId="14">
    <w:abstractNumId w:val="12"/>
  </w:num>
  <w:num w:numId="15">
    <w:abstractNumId w:val="4"/>
  </w:num>
  <w:num w:numId="16">
    <w:abstractNumId w:val="23"/>
  </w:num>
  <w:num w:numId="17">
    <w:abstractNumId w:val="9"/>
  </w:num>
  <w:num w:numId="18">
    <w:abstractNumId w:val="21"/>
  </w:num>
  <w:num w:numId="19">
    <w:abstractNumId w:val="6"/>
  </w:num>
  <w:num w:numId="20">
    <w:abstractNumId w:val="11"/>
  </w:num>
  <w:num w:numId="21">
    <w:abstractNumId w:val="24"/>
  </w:num>
  <w:num w:numId="22">
    <w:abstractNumId w:val="15"/>
  </w:num>
  <w:num w:numId="23">
    <w:abstractNumId w:val="20"/>
  </w:num>
  <w:num w:numId="24">
    <w:abstractNumId w:val="25"/>
  </w:num>
  <w:num w:numId="25">
    <w:abstractNumId w:val="0"/>
  </w:num>
  <w:num w:numId="26">
    <w:abstractNumId w:val="10"/>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2B5"/>
    <w:rsid w:val="00022138"/>
    <w:rsid w:val="000274E4"/>
    <w:rsid w:val="00037115"/>
    <w:rsid w:val="00052C85"/>
    <w:rsid w:val="00075AC1"/>
    <w:rsid w:val="00094FA1"/>
    <w:rsid w:val="000D73AE"/>
    <w:rsid w:val="000E0CC0"/>
    <w:rsid w:val="000E7601"/>
    <w:rsid w:val="000F15A6"/>
    <w:rsid w:val="0010198E"/>
    <w:rsid w:val="0010281D"/>
    <w:rsid w:val="00103817"/>
    <w:rsid w:val="00106E46"/>
    <w:rsid w:val="00124039"/>
    <w:rsid w:val="00130624"/>
    <w:rsid w:val="00131655"/>
    <w:rsid w:val="00144325"/>
    <w:rsid w:val="00144F53"/>
    <w:rsid w:val="00147685"/>
    <w:rsid w:val="00174740"/>
    <w:rsid w:val="001801D8"/>
    <w:rsid w:val="00181268"/>
    <w:rsid w:val="001A72BC"/>
    <w:rsid w:val="001B38F0"/>
    <w:rsid w:val="001D50F5"/>
    <w:rsid w:val="00206E9E"/>
    <w:rsid w:val="00217D95"/>
    <w:rsid w:val="00223BD0"/>
    <w:rsid w:val="0024241E"/>
    <w:rsid w:val="00255948"/>
    <w:rsid w:val="00256C18"/>
    <w:rsid w:val="00263B4F"/>
    <w:rsid w:val="00292DFE"/>
    <w:rsid w:val="003020DA"/>
    <w:rsid w:val="003052E8"/>
    <w:rsid w:val="00312A84"/>
    <w:rsid w:val="00334393"/>
    <w:rsid w:val="00343907"/>
    <w:rsid w:val="00350C68"/>
    <w:rsid w:val="0037646C"/>
    <w:rsid w:val="003818AD"/>
    <w:rsid w:val="00390AB1"/>
    <w:rsid w:val="003A35A6"/>
    <w:rsid w:val="003B5CFF"/>
    <w:rsid w:val="003C3155"/>
    <w:rsid w:val="003D3B85"/>
    <w:rsid w:val="00424E2E"/>
    <w:rsid w:val="004932AD"/>
    <w:rsid w:val="004A2EDA"/>
    <w:rsid w:val="004D6BFB"/>
    <w:rsid w:val="00507E67"/>
    <w:rsid w:val="00527E98"/>
    <w:rsid w:val="005437E4"/>
    <w:rsid w:val="005613CE"/>
    <w:rsid w:val="00576256"/>
    <w:rsid w:val="00584087"/>
    <w:rsid w:val="00590C5F"/>
    <w:rsid w:val="005C620C"/>
    <w:rsid w:val="005F01C5"/>
    <w:rsid w:val="00613B53"/>
    <w:rsid w:val="006303F6"/>
    <w:rsid w:val="006358E9"/>
    <w:rsid w:val="00692A8A"/>
    <w:rsid w:val="006B2C74"/>
    <w:rsid w:val="006B74E6"/>
    <w:rsid w:val="006D5DB9"/>
    <w:rsid w:val="006D5E64"/>
    <w:rsid w:val="006E420B"/>
    <w:rsid w:val="006F3D8E"/>
    <w:rsid w:val="00700C24"/>
    <w:rsid w:val="00715267"/>
    <w:rsid w:val="007164DA"/>
    <w:rsid w:val="00727700"/>
    <w:rsid w:val="007300CB"/>
    <w:rsid w:val="007717DE"/>
    <w:rsid w:val="00774192"/>
    <w:rsid w:val="007B188F"/>
    <w:rsid w:val="007C2728"/>
    <w:rsid w:val="007D0241"/>
    <w:rsid w:val="007F0371"/>
    <w:rsid w:val="007F3941"/>
    <w:rsid w:val="00806B6D"/>
    <w:rsid w:val="00810254"/>
    <w:rsid w:val="008412B5"/>
    <w:rsid w:val="008503C5"/>
    <w:rsid w:val="00860974"/>
    <w:rsid w:val="00870C03"/>
    <w:rsid w:val="00882446"/>
    <w:rsid w:val="008833ED"/>
    <w:rsid w:val="008B2626"/>
    <w:rsid w:val="008D2B80"/>
    <w:rsid w:val="008E3C70"/>
    <w:rsid w:val="008F0972"/>
    <w:rsid w:val="00980825"/>
    <w:rsid w:val="00980956"/>
    <w:rsid w:val="00981610"/>
    <w:rsid w:val="009870E1"/>
    <w:rsid w:val="009A0683"/>
    <w:rsid w:val="009C48A0"/>
    <w:rsid w:val="009F5BA5"/>
    <w:rsid w:val="00A11649"/>
    <w:rsid w:val="00A35849"/>
    <w:rsid w:val="00A722FB"/>
    <w:rsid w:val="00A809E0"/>
    <w:rsid w:val="00A84B71"/>
    <w:rsid w:val="00AA51CF"/>
    <w:rsid w:val="00AA6B6C"/>
    <w:rsid w:val="00B25660"/>
    <w:rsid w:val="00B52FBD"/>
    <w:rsid w:val="00B700C3"/>
    <w:rsid w:val="00B764A8"/>
    <w:rsid w:val="00B839BD"/>
    <w:rsid w:val="00BC6A9F"/>
    <w:rsid w:val="00BD21E6"/>
    <w:rsid w:val="00BE1C53"/>
    <w:rsid w:val="00BE3741"/>
    <w:rsid w:val="00BF2F82"/>
    <w:rsid w:val="00C0190C"/>
    <w:rsid w:val="00C057F0"/>
    <w:rsid w:val="00C10605"/>
    <w:rsid w:val="00C26048"/>
    <w:rsid w:val="00C26B45"/>
    <w:rsid w:val="00C3611A"/>
    <w:rsid w:val="00C56507"/>
    <w:rsid w:val="00C70FA0"/>
    <w:rsid w:val="00C9066B"/>
    <w:rsid w:val="00CB5873"/>
    <w:rsid w:val="00CB7A12"/>
    <w:rsid w:val="00CC3E1A"/>
    <w:rsid w:val="00CF5958"/>
    <w:rsid w:val="00D029BC"/>
    <w:rsid w:val="00D607E0"/>
    <w:rsid w:val="00D61092"/>
    <w:rsid w:val="00DB7454"/>
    <w:rsid w:val="00DC3F9D"/>
    <w:rsid w:val="00DD597C"/>
    <w:rsid w:val="00DE3A5D"/>
    <w:rsid w:val="00DF4BD2"/>
    <w:rsid w:val="00DF7158"/>
    <w:rsid w:val="00E036FA"/>
    <w:rsid w:val="00E11EC7"/>
    <w:rsid w:val="00E16339"/>
    <w:rsid w:val="00E242E1"/>
    <w:rsid w:val="00E27C91"/>
    <w:rsid w:val="00E61EDE"/>
    <w:rsid w:val="00E84C6F"/>
    <w:rsid w:val="00EA1BA7"/>
    <w:rsid w:val="00ED2DA1"/>
    <w:rsid w:val="00EE1281"/>
    <w:rsid w:val="00EE2F3A"/>
    <w:rsid w:val="00EF1FD3"/>
    <w:rsid w:val="00F35431"/>
    <w:rsid w:val="00F52DEC"/>
    <w:rsid w:val="00F803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20DA"/>
    <w:pPr>
      <w:ind w:left="720"/>
      <w:contextualSpacing/>
    </w:pPr>
  </w:style>
  <w:style w:type="paragraph" w:styleId="BalloonText">
    <w:name w:val="Balloon Text"/>
    <w:basedOn w:val="Normal"/>
    <w:link w:val="BalloonTextChar"/>
    <w:uiPriority w:val="99"/>
    <w:semiHidden/>
    <w:unhideWhenUsed/>
    <w:rsid w:val="000E0C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C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20DA"/>
    <w:pPr>
      <w:ind w:left="720"/>
      <w:contextualSpacing/>
    </w:pPr>
  </w:style>
  <w:style w:type="paragraph" w:styleId="BalloonText">
    <w:name w:val="Balloon Text"/>
    <w:basedOn w:val="Normal"/>
    <w:link w:val="BalloonTextChar"/>
    <w:uiPriority w:val="99"/>
    <w:semiHidden/>
    <w:unhideWhenUsed/>
    <w:rsid w:val="000E0C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C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gif"/><Relationship Id="rId18" Type="http://schemas.openxmlformats.org/officeDocument/2006/relationships/image" Target="media/image13.jpg"/><Relationship Id="rId3" Type="http://schemas.microsoft.com/office/2007/relationships/stylesWithEffects" Target="stylesWithEffect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619</TotalTime>
  <Pages>27</Pages>
  <Words>3799</Words>
  <Characters>21655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jayne</dc:creator>
  <cp:lastModifiedBy>jayne</cp:lastModifiedBy>
  <cp:revision>138</cp:revision>
  <dcterms:created xsi:type="dcterms:W3CDTF">2020-04-29T11:35:00Z</dcterms:created>
  <dcterms:modified xsi:type="dcterms:W3CDTF">2020-04-30T20:41:00Z</dcterms:modified>
</cp:coreProperties>
</file>