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C730" w14:textId="650461BA" w:rsidR="00AE3337" w:rsidRPr="00FC780B" w:rsidRDefault="00AE3337" w:rsidP="00AE3337">
      <w:pPr>
        <w:rPr>
          <w:b/>
          <w:bCs/>
          <w:sz w:val="28"/>
          <w:szCs w:val="28"/>
        </w:rPr>
      </w:pPr>
      <w:bookmarkStart w:id="0" w:name="_Toc51833421"/>
      <w:r w:rsidRPr="00FC780B">
        <w:rPr>
          <w:b/>
          <w:bCs/>
          <w:sz w:val="28"/>
          <w:szCs w:val="28"/>
        </w:rPr>
        <w:t xml:space="preserve">NAME: </w:t>
      </w:r>
      <w:r w:rsidR="00556200" w:rsidRPr="00FC780B">
        <w:rPr>
          <w:b/>
          <w:bCs/>
          <w:sz w:val="28"/>
          <w:szCs w:val="28"/>
        </w:rPr>
        <w:t>OKONTE RICHARD-KOKO</w:t>
      </w:r>
    </w:p>
    <w:p w14:paraId="558B8FA2" w14:textId="4DE46492" w:rsidR="00AE3337" w:rsidRPr="00FC780B" w:rsidRDefault="00AE3337" w:rsidP="00AE3337">
      <w:pPr>
        <w:rPr>
          <w:b/>
          <w:bCs/>
          <w:sz w:val="28"/>
          <w:szCs w:val="28"/>
        </w:rPr>
      </w:pPr>
      <w:r w:rsidRPr="00FC780B">
        <w:rPr>
          <w:b/>
          <w:bCs/>
          <w:sz w:val="28"/>
          <w:szCs w:val="28"/>
        </w:rPr>
        <w:t xml:space="preserve">MATRIC NO: </w:t>
      </w:r>
      <w:r w:rsidR="00556200" w:rsidRPr="00FC780B">
        <w:rPr>
          <w:b/>
          <w:bCs/>
          <w:sz w:val="28"/>
          <w:szCs w:val="28"/>
        </w:rPr>
        <w:t>15/ENG01/015</w:t>
      </w:r>
    </w:p>
    <w:p w14:paraId="2E26A5AB" w14:textId="4DCAF09C" w:rsidR="00AE3337" w:rsidRPr="00FC780B" w:rsidRDefault="00556200" w:rsidP="00AE3337">
      <w:pPr>
        <w:rPr>
          <w:b/>
          <w:bCs/>
          <w:sz w:val="28"/>
          <w:szCs w:val="28"/>
        </w:rPr>
      </w:pPr>
      <w:r w:rsidRPr="00FC780B">
        <w:rPr>
          <w:b/>
          <w:bCs/>
          <w:sz w:val="28"/>
          <w:szCs w:val="28"/>
        </w:rPr>
        <w:t>DEPARTMENT: CHEMICAL ENGINEERING</w:t>
      </w:r>
    </w:p>
    <w:p w14:paraId="5F4AD64E" w14:textId="0B808CD2" w:rsidR="00AE3337" w:rsidRPr="00FC780B" w:rsidRDefault="00AE3337" w:rsidP="00FC780B">
      <w:pPr>
        <w:rPr>
          <w:b/>
          <w:bCs/>
          <w:sz w:val="28"/>
          <w:szCs w:val="28"/>
        </w:rPr>
      </w:pPr>
      <w:r w:rsidRPr="00FC780B">
        <w:rPr>
          <w:b/>
          <w:bCs/>
          <w:sz w:val="28"/>
          <w:szCs w:val="28"/>
        </w:rPr>
        <w:t>COURSE CODE</w:t>
      </w:r>
      <w:r w:rsidR="00556200" w:rsidRPr="00FC780B">
        <w:rPr>
          <w:b/>
          <w:bCs/>
          <w:sz w:val="28"/>
          <w:szCs w:val="28"/>
        </w:rPr>
        <w:t>: CHE 574</w:t>
      </w:r>
    </w:p>
    <w:p w14:paraId="6D576B0F" w14:textId="77777777" w:rsidR="00FC780B" w:rsidRDefault="00FC780B" w:rsidP="00933F61">
      <w:pPr>
        <w:rPr>
          <w:b/>
          <w:bCs/>
        </w:rPr>
      </w:pPr>
    </w:p>
    <w:p w14:paraId="3ADD19EC" w14:textId="1A82B5E2" w:rsidR="005A3C2A" w:rsidRDefault="005A3C2A" w:rsidP="005A3C2A">
      <w:pPr>
        <w:pStyle w:val="Heading1"/>
      </w:pPr>
      <w:r w:rsidRPr="005A3C2A">
        <w:t>ASSIGNMENT</w:t>
      </w:r>
      <w:r w:rsidR="00FC780B">
        <w:t xml:space="preserve"> </w:t>
      </w:r>
      <w:r w:rsidR="00D46CC3">
        <w:t>1</w:t>
      </w:r>
    </w:p>
    <w:p w14:paraId="5FF95B76" w14:textId="5214C54E" w:rsidR="00FC780B" w:rsidRDefault="00FC780B" w:rsidP="00FC780B">
      <w:pPr>
        <w:pStyle w:val="Heading2"/>
      </w:pPr>
      <w:r>
        <w:t xml:space="preserve"> Question 1</w:t>
      </w:r>
      <w:r w:rsidR="00D46CC3">
        <w:t xml:space="preserve"> a: With adequate mathematical relations, explain the various forms of energy</w:t>
      </w:r>
    </w:p>
    <w:p w14:paraId="324BADA4" w14:textId="4C251911" w:rsidR="00225D02" w:rsidRDefault="00933F61" w:rsidP="00225D02">
      <w:pPr>
        <w:pStyle w:val="ListParagraph"/>
        <w:numPr>
          <w:ilvl w:val="0"/>
          <w:numId w:val="27"/>
        </w:numPr>
      </w:pPr>
      <w:r>
        <w:t xml:space="preserve">Electrical </w:t>
      </w:r>
      <w:r w:rsidR="00225D02">
        <w:t xml:space="preserve">energy: This </w:t>
      </w:r>
      <w:r w:rsidR="00225D02" w:rsidRPr="00225D02">
        <w:t xml:space="preserve">is energy derived from electric potential energy or kinetic energy. When used loosely, electrical energy refers to energy that has been converted from electric potential energy. This energy is supplied by the combination of electric current and electric potential that is delivered by an electrical circuit (e.g., provided by an electric power utility). At the point that this electric potential energy has been converted to another type of energy, it ceases to be electric potential energy. Thus, all electrical energy is potential energy before it is delivered to the end-use. Once converted from potential energy, electrical energy can always be called another type of energy (heat, light, motion, etc.). Electrical energy is usually sold by the kilowatt hour (1 </w:t>
      </w:r>
      <w:proofErr w:type="spellStart"/>
      <w:r w:rsidR="00225D02" w:rsidRPr="00225D02">
        <w:t>kW·h</w:t>
      </w:r>
      <w:proofErr w:type="spellEnd"/>
      <w:r w:rsidR="00225D02" w:rsidRPr="00225D02">
        <w:t xml:space="preserve"> = 3.6 MJ) which is the product of the power in kilowatts multiplied by running time in hours</w:t>
      </w:r>
      <w:r w:rsidR="00225D02">
        <w:t>.</w:t>
      </w:r>
      <w:r w:rsidR="00D41D16">
        <w:t xml:space="preserve"> T</w:t>
      </w:r>
      <w:r w:rsidR="00D41D16" w:rsidRPr="004006A9">
        <w:rPr>
          <w:color w:val="000000"/>
          <w:spacing w:val="3"/>
          <w:shd w:val="clear" w:color="auto" w:fill="FCFCFC"/>
        </w:rPr>
        <w:t>he mathematical expression for electrical energy in a conducting circuit</w:t>
      </w:r>
    </w:p>
    <w:tbl>
      <w:tblPr>
        <w:tblW w:w="0" w:type="auto"/>
        <w:tblLook w:val="00A0" w:firstRow="1" w:lastRow="0" w:firstColumn="1" w:lastColumn="0" w:noHBand="0" w:noVBand="0"/>
      </w:tblPr>
      <w:tblGrid>
        <w:gridCol w:w="7693"/>
        <w:gridCol w:w="811"/>
      </w:tblGrid>
      <w:tr w:rsidR="00933F61" w14:paraId="77B4B242" w14:textId="77777777" w:rsidTr="005D4F66">
        <w:tc>
          <w:tcPr>
            <w:tcW w:w="7693" w:type="dxa"/>
          </w:tcPr>
          <w:p w14:paraId="4884F5BD" w14:textId="5C59F264" w:rsidR="00933F61" w:rsidRDefault="00933F61" w:rsidP="00E250C5">
            <m:oMathPara>
              <m:oMath>
                <m:r>
                  <m:rPr>
                    <m:sty m:val="p"/>
                  </m:rPr>
                  <w:rPr>
                    <w:rFonts w:ascii="Cambria Math" w:hAnsi="Cambria Math"/>
                  </w:rPr>
                  <m:t>Energy=Power×Time</m:t>
                </m:r>
              </m:oMath>
            </m:oMathPara>
          </w:p>
        </w:tc>
        <w:tc>
          <w:tcPr>
            <w:tcW w:w="811" w:type="dxa"/>
          </w:tcPr>
          <w:p w14:paraId="2FD41EF7" w14:textId="3522BF68" w:rsidR="00933F61" w:rsidRDefault="00933F61" w:rsidP="00E250C5">
            <w:pPr>
              <w:pStyle w:val="Caption"/>
              <w:jc w:val="right"/>
            </w:pPr>
            <w:r>
              <w:t>(</w:t>
            </w:r>
            <w:fldSimple w:instr=" STYLEREF 1 \s ">
              <w:r w:rsidR="000559C2">
                <w:rPr>
                  <w:noProof/>
                </w:rPr>
                <w:t>1</w:t>
              </w:r>
            </w:fldSimple>
            <w:r>
              <w:noBreakHyphen/>
            </w:r>
            <w:fldSimple w:instr=" SEQ Equation \* ARABIC \s 1 ">
              <w:r w:rsidR="000559C2">
                <w:rPr>
                  <w:noProof/>
                </w:rPr>
                <w:t>1</w:t>
              </w:r>
            </w:fldSimple>
            <w:r>
              <w:t>)</w:t>
            </w:r>
          </w:p>
        </w:tc>
      </w:tr>
      <w:tr w:rsidR="005D4F66" w14:paraId="68380738" w14:textId="77777777" w:rsidTr="005D4F66">
        <w:tc>
          <w:tcPr>
            <w:tcW w:w="7693" w:type="dxa"/>
          </w:tcPr>
          <w:p w14:paraId="36845C98" w14:textId="189014EB" w:rsidR="005D4F66" w:rsidRDefault="005D4F66" w:rsidP="002D46B4">
            <m:oMathPara>
              <m:oMath>
                <m:r>
                  <m:rPr>
                    <m:sty m:val="p"/>
                  </m:rPr>
                  <w:rPr>
                    <w:rFonts w:ascii="Cambria Math" w:hAnsi="Cambria Math"/>
                  </w:rPr>
                  <m:t>Power=V×I;            Power=</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m:oMathPara>
          </w:p>
        </w:tc>
        <w:tc>
          <w:tcPr>
            <w:tcW w:w="811" w:type="dxa"/>
          </w:tcPr>
          <w:p w14:paraId="0EE0FC34" w14:textId="6539F0AC" w:rsidR="005D4F66" w:rsidRDefault="005D4F66" w:rsidP="002D46B4">
            <w:pPr>
              <w:pStyle w:val="Caption"/>
              <w:jc w:val="right"/>
            </w:pPr>
            <w:r>
              <w:t>(</w:t>
            </w:r>
            <w:fldSimple w:instr=" STYLEREF 1 \s ">
              <w:r w:rsidR="000559C2">
                <w:rPr>
                  <w:noProof/>
                </w:rPr>
                <w:t>1</w:t>
              </w:r>
            </w:fldSimple>
            <w:r>
              <w:noBreakHyphen/>
            </w:r>
            <w:fldSimple w:instr=" SEQ Equation \* ARABIC \s 1 ">
              <w:r w:rsidR="000559C2">
                <w:rPr>
                  <w:noProof/>
                </w:rPr>
                <w:t>2</w:t>
              </w:r>
            </w:fldSimple>
            <w:r>
              <w:t>)</w:t>
            </w:r>
          </w:p>
        </w:tc>
      </w:tr>
      <w:tr w:rsidR="005D4F66" w14:paraId="09F79BF6" w14:textId="77777777" w:rsidTr="005D4F66">
        <w:tc>
          <w:tcPr>
            <w:tcW w:w="7693" w:type="dxa"/>
          </w:tcPr>
          <w:p w14:paraId="1053B6EC" w14:textId="4BD72AC1" w:rsidR="005D4F66" w:rsidRDefault="005D4F66" w:rsidP="002D46B4">
            <m:oMathPara>
              <m:oMath>
                <m:r>
                  <m:rPr>
                    <m:sty m:val="p"/>
                  </m:rPr>
                  <w:rPr>
                    <w:rFonts w:ascii="Cambria Math" w:hAnsi="Cambria Math"/>
                  </w:rPr>
                  <m:t>Energy=V×I×T;      Energy=</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m:oMathPara>
          </w:p>
        </w:tc>
        <w:tc>
          <w:tcPr>
            <w:tcW w:w="811" w:type="dxa"/>
          </w:tcPr>
          <w:p w14:paraId="769D41F0" w14:textId="08198111" w:rsidR="005D4F66" w:rsidRDefault="005D4F66" w:rsidP="002D46B4">
            <w:pPr>
              <w:pStyle w:val="Caption"/>
              <w:jc w:val="right"/>
            </w:pPr>
            <w:r>
              <w:t>(</w:t>
            </w:r>
            <w:fldSimple w:instr=" STYLEREF 1 \s ">
              <w:r w:rsidR="000559C2">
                <w:rPr>
                  <w:noProof/>
                </w:rPr>
                <w:t>1</w:t>
              </w:r>
            </w:fldSimple>
            <w:r>
              <w:noBreakHyphen/>
            </w:r>
            <w:fldSimple w:instr=" SEQ Equation \* ARABIC \s 1 ">
              <w:r w:rsidR="000559C2">
                <w:rPr>
                  <w:noProof/>
                </w:rPr>
                <w:t>3</w:t>
              </w:r>
            </w:fldSimple>
            <w:r>
              <w:t>)</w:t>
            </w:r>
          </w:p>
        </w:tc>
      </w:tr>
      <w:tr w:rsidR="005D4F66" w14:paraId="04E0936D" w14:textId="77777777" w:rsidTr="005D4F66">
        <w:tc>
          <w:tcPr>
            <w:tcW w:w="7693" w:type="dxa"/>
          </w:tcPr>
          <w:p w14:paraId="501B22AD" w14:textId="0410B746" w:rsidR="005D4F66" w:rsidRDefault="005D4F66" w:rsidP="00E250C5"/>
        </w:tc>
        <w:tc>
          <w:tcPr>
            <w:tcW w:w="811" w:type="dxa"/>
          </w:tcPr>
          <w:p w14:paraId="3C0E1FA3" w14:textId="77777777" w:rsidR="005D4F66" w:rsidRDefault="005D4F66" w:rsidP="00E250C5">
            <w:pPr>
              <w:pStyle w:val="Caption"/>
              <w:jc w:val="right"/>
            </w:pPr>
          </w:p>
        </w:tc>
      </w:tr>
    </w:tbl>
    <w:p w14:paraId="1E4141C5" w14:textId="36C084C2" w:rsidR="00933F61" w:rsidRDefault="00E250C5" w:rsidP="00933F61">
      <w:pPr>
        <w:pStyle w:val="ListParagraph"/>
      </w:pPr>
      <w:r>
        <w:t>Where I= Current in amps</w:t>
      </w:r>
    </w:p>
    <w:p w14:paraId="2998B8DC" w14:textId="78920C1B" w:rsidR="00E250C5" w:rsidRDefault="00E250C5" w:rsidP="00933F61">
      <w:pPr>
        <w:pStyle w:val="ListParagraph"/>
      </w:pPr>
      <w:r>
        <w:lastRenderedPageBreak/>
        <w:t>V= Voltage in volts</w:t>
      </w:r>
    </w:p>
    <w:p w14:paraId="33BB69F2" w14:textId="463F8C9F" w:rsidR="00E250C5" w:rsidRDefault="00E250C5" w:rsidP="00933F61">
      <w:pPr>
        <w:pStyle w:val="ListParagraph"/>
      </w:pPr>
      <w:r>
        <w:t>R = Resistance in ohms</w:t>
      </w:r>
    </w:p>
    <w:p w14:paraId="2D4C82D2" w14:textId="1C618EF2" w:rsidR="00D41D16" w:rsidRDefault="00D41D16" w:rsidP="00933F61">
      <w:pPr>
        <w:pStyle w:val="ListParagraph"/>
      </w:pPr>
      <w:r>
        <w:t>T= E</w:t>
      </w:r>
      <w:r w:rsidRPr="00D41D16">
        <w:t>lectricity flow</w:t>
      </w:r>
      <w:r>
        <w:t xml:space="preserve"> </w:t>
      </w:r>
      <w:r w:rsidRPr="00D41D16">
        <w:t xml:space="preserve">in seconds </w:t>
      </w:r>
    </w:p>
    <w:p w14:paraId="0F029BBD" w14:textId="1FC9252D" w:rsidR="00D41D16" w:rsidRDefault="00D41D16" w:rsidP="00933F61">
      <w:pPr>
        <w:pStyle w:val="ListParagraph"/>
      </w:pPr>
      <w:r>
        <w:t>E= A</w:t>
      </w:r>
      <w:r w:rsidRPr="00D41D16">
        <w:t>mount of electrical energy in the system, in joules.</w:t>
      </w:r>
    </w:p>
    <w:p w14:paraId="02A3EE37" w14:textId="77777777" w:rsidR="00E079D6" w:rsidRDefault="00E079D6" w:rsidP="00933F61">
      <w:pPr>
        <w:pStyle w:val="ListParagraph"/>
      </w:pPr>
    </w:p>
    <w:p w14:paraId="474FDF5A" w14:textId="573FEAA3" w:rsidR="00933F61" w:rsidRDefault="00933F61" w:rsidP="00933F61">
      <w:pPr>
        <w:pStyle w:val="ListParagraph"/>
        <w:numPr>
          <w:ilvl w:val="0"/>
          <w:numId w:val="27"/>
        </w:numPr>
      </w:pPr>
      <w:r>
        <w:t>Thermal energy</w:t>
      </w:r>
      <w:r w:rsidR="00E079D6">
        <w:t xml:space="preserve">: This </w:t>
      </w:r>
      <w:r w:rsidR="00E079D6" w:rsidRPr="00E079D6">
        <w:t>refers to several distinct physical concepts, such as the internal energy of a system; heat or sensible heat, which are defined as types of energy transfer (as is work); or for the characteristic energy of a degree of freedom in a thermal system</w:t>
      </w:r>
      <w:r w:rsidR="00E079D6">
        <w:t>.</w:t>
      </w:r>
    </w:p>
    <w:tbl>
      <w:tblPr>
        <w:tblW w:w="0" w:type="auto"/>
        <w:tblLook w:val="00A0" w:firstRow="1" w:lastRow="0" w:firstColumn="1" w:lastColumn="0" w:noHBand="0" w:noVBand="0"/>
      </w:tblPr>
      <w:tblGrid>
        <w:gridCol w:w="7693"/>
        <w:gridCol w:w="811"/>
      </w:tblGrid>
      <w:tr w:rsidR="00933F61" w14:paraId="05EDD5A5" w14:textId="77777777" w:rsidTr="00E250C5">
        <w:tc>
          <w:tcPr>
            <w:tcW w:w="7905" w:type="dxa"/>
          </w:tcPr>
          <w:p w14:paraId="1AA8C9D1" w14:textId="16634A7D" w:rsidR="00933F61" w:rsidRDefault="00933F61" w:rsidP="00E250C5">
            <m:oMathPara>
              <m:oMath>
                <m:r>
                  <m:rPr>
                    <m:sty m:val="p"/>
                  </m:rPr>
                  <w:rPr>
                    <w:rFonts w:ascii="Cambria Math" w:hAnsi="Cambria Math"/>
                  </w:rPr>
                  <m:t>Q=M</m:t>
                </m:r>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oMath>
            </m:oMathPara>
          </w:p>
        </w:tc>
        <w:tc>
          <w:tcPr>
            <w:tcW w:w="815" w:type="dxa"/>
          </w:tcPr>
          <w:p w14:paraId="58531231" w14:textId="075A1A62" w:rsidR="00933F61" w:rsidRDefault="00933F61" w:rsidP="00E250C5">
            <w:pPr>
              <w:pStyle w:val="Caption"/>
              <w:jc w:val="right"/>
            </w:pPr>
            <w:r>
              <w:t>(</w:t>
            </w:r>
            <w:fldSimple w:instr=" STYLEREF 1 \s ">
              <w:r w:rsidR="000559C2">
                <w:rPr>
                  <w:noProof/>
                </w:rPr>
                <w:t>1</w:t>
              </w:r>
            </w:fldSimple>
            <w:r>
              <w:noBreakHyphen/>
            </w:r>
            <w:fldSimple w:instr=" SEQ Equation \* ARABIC \s 1 ">
              <w:r w:rsidR="000559C2">
                <w:rPr>
                  <w:noProof/>
                </w:rPr>
                <w:t>4</w:t>
              </w:r>
            </w:fldSimple>
            <w:r>
              <w:t>)</w:t>
            </w:r>
          </w:p>
        </w:tc>
      </w:tr>
    </w:tbl>
    <w:p w14:paraId="25251524" w14:textId="0F17B36F" w:rsidR="00933F61" w:rsidRDefault="00E250C5" w:rsidP="00933F61">
      <w:pPr>
        <w:pStyle w:val="ListParagraph"/>
      </w:pPr>
      <w:r>
        <w:t>Where Q= Heat transfer energy</w:t>
      </w:r>
    </w:p>
    <w:p w14:paraId="2AE96405" w14:textId="263AF37B" w:rsidR="00E250C5" w:rsidRDefault="00E250C5" w:rsidP="00933F61">
      <w:pPr>
        <w:pStyle w:val="ListParagraph"/>
      </w:pPr>
      <w:r>
        <w:t>M= Mass</w:t>
      </w:r>
    </w:p>
    <w:p w14:paraId="1200D2DA" w14:textId="15756C10" w:rsidR="00E250C5" w:rsidRDefault="00E250C5" w:rsidP="00933F61">
      <w:pPr>
        <w:pStyle w:val="ListParagraph"/>
      </w:pPr>
      <w:r>
        <w:t>Cp= Specific heat capacity</w:t>
      </w:r>
    </w:p>
    <w:p w14:paraId="4BBE83BE" w14:textId="0D04D0B5" w:rsidR="00E250C5" w:rsidRDefault="00E250C5" w:rsidP="00E250C5">
      <w:pPr>
        <w:pStyle w:val="ListParagraph"/>
      </w:pPr>
      <w:proofErr w:type="spellStart"/>
      <w:r>
        <w:t>T</w:t>
      </w:r>
      <w:r w:rsidRPr="00E079D6">
        <w:rPr>
          <w:vertAlign w:val="subscript"/>
        </w:rPr>
        <w:t>f</w:t>
      </w:r>
      <w:proofErr w:type="spellEnd"/>
      <w:r>
        <w:t>= Final temperature</w:t>
      </w:r>
    </w:p>
    <w:p w14:paraId="4B2E5EF3" w14:textId="39CE378C" w:rsidR="00E250C5" w:rsidRDefault="00E250C5" w:rsidP="00933F61">
      <w:pPr>
        <w:pStyle w:val="ListParagraph"/>
      </w:pPr>
      <w:proofErr w:type="spellStart"/>
      <w:r>
        <w:t>T</w:t>
      </w:r>
      <w:r w:rsidRPr="00E079D6">
        <w:rPr>
          <w:vertAlign w:val="subscript"/>
        </w:rPr>
        <w:t>i</w:t>
      </w:r>
      <w:proofErr w:type="spellEnd"/>
      <w:r w:rsidRPr="00E079D6">
        <w:rPr>
          <w:vertAlign w:val="subscript"/>
        </w:rPr>
        <w:t xml:space="preserve"> </w:t>
      </w:r>
      <w:r>
        <w:t>= Initial temperature</w:t>
      </w:r>
    </w:p>
    <w:p w14:paraId="3735BA58" w14:textId="77777777" w:rsidR="00E079D6" w:rsidRDefault="00E079D6" w:rsidP="00933F61">
      <w:pPr>
        <w:pStyle w:val="ListParagraph"/>
      </w:pPr>
    </w:p>
    <w:p w14:paraId="451AECA4" w14:textId="2F9AEE85" w:rsidR="00933F61" w:rsidRDefault="00933F61" w:rsidP="00933F61">
      <w:pPr>
        <w:pStyle w:val="ListParagraph"/>
        <w:numPr>
          <w:ilvl w:val="0"/>
          <w:numId w:val="27"/>
        </w:numPr>
      </w:pPr>
      <w:r>
        <w:t>Radiant energy</w:t>
      </w:r>
      <w:r w:rsidR="00E079D6">
        <w:t xml:space="preserve">: This </w:t>
      </w:r>
      <w:r w:rsidR="00E079D6" w:rsidRPr="00E079D6">
        <w:t>is the energy of electromagnetic and gravitational radiation.</w:t>
      </w:r>
      <w:r w:rsidR="00E079D6">
        <w:t xml:space="preserve"> </w:t>
      </w:r>
      <w:r w:rsidR="00E079D6" w:rsidRPr="00E079D6">
        <w:t>As energy, its SI unit is the joule (J). The quantity of radiant energy may be calculated by integrating radiant flux (or power) with respect to time.</w:t>
      </w:r>
    </w:p>
    <w:tbl>
      <w:tblPr>
        <w:tblW w:w="0" w:type="auto"/>
        <w:tblLook w:val="00A0" w:firstRow="1" w:lastRow="0" w:firstColumn="1" w:lastColumn="0" w:noHBand="0" w:noVBand="0"/>
      </w:tblPr>
      <w:tblGrid>
        <w:gridCol w:w="7693"/>
        <w:gridCol w:w="811"/>
      </w:tblGrid>
      <w:tr w:rsidR="00933F61" w14:paraId="642465F5" w14:textId="77777777" w:rsidTr="00E250C5">
        <w:tc>
          <w:tcPr>
            <w:tcW w:w="7905" w:type="dxa"/>
          </w:tcPr>
          <w:p w14:paraId="4053CC85" w14:textId="667C2442" w:rsidR="00933F61" w:rsidRDefault="00933F61" w:rsidP="00E250C5">
            <m:oMathPara>
              <m:oMath>
                <m:r>
                  <m:rPr>
                    <m:sty m:val="p"/>
                  </m:rPr>
                  <w:rPr>
                    <w:rFonts w:ascii="Cambria Math" w:hAnsi="Cambria Math"/>
                  </w:rPr>
                  <m:t>F=σ</m:t>
                </m:r>
                <m:sSup>
                  <m:sSupPr>
                    <m:ctrlPr>
                      <w:rPr>
                        <w:rFonts w:ascii="Cambria Math" w:hAnsi="Cambria Math"/>
                      </w:rPr>
                    </m:ctrlPr>
                  </m:sSupPr>
                  <m:e>
                    <m:r>
                      <w:rPr>
                        <w:rFonts w:ascii="Cambria Math" w:hAnsi="Cambria Math"/>
                      </w:rPr>
                      <m:t>T</m:t>
                    </m:r>
                  </m:e>
                  <m:sup>
                    <m:r>
                      <w:rPr>
                        <w:rFonts w:ascii="Cambria Math" w:hAnsi="Cambria Math"/>
                      </w:rPr>
                      <m:t>4</m:t>
                    </m:r>
                  </m:sup>
                </m:sSup>
                <m:r>
                  <w:rPr>
                    <w:rFonts w:ascii="Cambria Math" w:hAnsi="Cambria Math"/>
                  </w:rPr>
                  <m:t>;   F=</m:t>
                </m:r>
                <m:f>
                  <m:fPr>
                    <m:ctrlPr>
                      <w:rPr>
                        <w:rFonts w:ascii="Cambria Math" w:hAnsi="Cambria Math"/>
                        <w:i/>
                      </w:rPr>
                    </m:ctrlPr>
                  </m:fPr>
                  <m:num>
                    <m:r>
                      <w:rPr>
                        <w:rFonts w:ascii="Cambria Math" w:hAnsi="Cambria Math"/>
                      </w:rPr>
                      <m:t>P</m:t>
                    </m:r>
                  </m:num>
                  <m:den>
                    <m:r>
                      <w:rPr>
                        <w:rFonts w:ascii="Cambria Math" w:hAnsi="Cambria Math"/>
                      </w:rPr>
                      <m:t>A</m:t>
                    </m:r>
                  </m:den>
                </m:f>
                <m:r>
                  <w:rPr>
                    <w:rFonts w:ascii="Cambria Math" w:hAnsi="Cambria Math"/>
                  </w:rPr>
                  <m:t xml:space="preserve">; </m:t>
                </m:r>
                <m:f>
                  <m:fPr>
                    <m:ctrlPr>
                      <w:rPr>
                        <w:rFonts w:ascii="Cambria Math" w:hAnsi="Cambria Math"/>
                        <w:i/>
                      </w:rPr>
                    </m:ctrlPr>
                  </m:fPr>
                  <m:num>
                    <m:r>
                      <w:rPr>
                        <w:rFonts w:ascii="Cambria Math" w:hAnsi="Cambria Math"/>
                      </w:rPr>
                      <m:t>P</m:t>
                    </m:r>
                  </m:num>
                  <m:den>
                    <m:r>
                      <w:rPr>
                        <w:rFonts w:ascii="Cambria Math" w:hAnsi="Cambria Math"/>
                      </w:rPr>
                      <m:t>A</m:t>
                    </m:r>
                  </m:den>
                </m:f>
                <m:r>
                  <w:rPr>
                    <w:rFonts w:ascii="Cambria Math" w:hAnsi="Cambria Math"/>
                  </w:rPr>
                  <m:t>=</m:t>
                </m:r>
                <m:r>
                  <m:rPr>
                    <m:sty m:val="p"/>
                  </m:rPr>
                  <w:rPr>
                    <w:rFonts w:ascii="Cambria Math" w:hAnsi="Cambria Math"/>
                  </w:rPr>
                  <m:t>σ</m:t>
                </m:r>
                <m:sSup>
                  <m:sSupPr>
                    <m:ctrlPr>
                      <w:rPr>
                        <w:rFonts w:ascii="Cambria Math" w:hAnsi="Cambria Math"/>
                      </w:rPr>
                    </m:ctrlPr>
                  </m:sSupPr>
                  <m:e>
                    <m:r>
                      <w:rPr>
                        <w:rFonts w:ascii="Cambria Math" w:hAnsi="Cambria Math"/>
                      </w:rPr>
                      <m:t>T</m:t>
                    </m:r>
                  </m:e>
                  <m:sup>
                    <m:r>
                      <w:rPr>
                        <w:rFonts w:ascii="Cambria Math" w:hAnsi="Cambria Math"/>
                      </w:rPr>
                      <m:t>4</m:t>
                    </m:r>
                  </m:sup>
                </m:sSup>
              </m:oMath>
            </m:oMathPara>
          </w:p>
        </w:tc>
        <w:tc>
          <w:tcPr>
            <w:tcW w:w="815" w:type="dxa"/>
          </w:tcPr>
          <w:p w14:paraId="69D9D099" w14:textId="334BE80E" w:rsidR="00933F61" w:rsidRDefault="00933F61" w:rsidP="00E250C5">
            <w:pPr>
              <w:pStyle w:val="Caption"/>
              <w:jc w:val="right"/>
            </w:pPr>
            <w:r>
              <w:t>(</w:t>
            </w:r>
            <w:fldSimple w:instr=" STYLEREF 1 \s ">
              <w:r w:rsidR="000559C2">
                <w:rPr>
                  <w:noProof/>
                </w:rPr>
                <w:t>1</w:t>
              </w:r>
            </w:fldSimple>
            <w:r>
              <w:noBreakHyphen/>
            </w:r>
            <w:fldSimple w:instr=" SEQ Equation \* ARABIC \s 1 ">
              <w:r w:rsidR="000559C2">
                <w:rPr>
                  <w:noProof/>
                </w:rPr>
                <w:t>5</w:t>
              </w:r>
            </w:fldSimple>
            <w:r>
              <w:t>)</w:t>
            </w:r>
          </w:p>
        </w:tc>
      </w:tr>
    </w:tbl>
    <w:p w14:paraId="33F74662" w14:textId="17C0AC0B" w:rsidR="00933F61" w:rsidRDefault="00E250C5" w:rsidP="00933F61">
      <w:pPr>
        <w:pStyle w:val="ListParagraph"/>
      </w:pPr>
      <w:r>
        <w:t>Where F = Energy flux</w:t>
      </w:r>
    </w:p>
    <w:p w14:paraId="5594CDC1" w14:textId="349D9245" w:rsidR="00E250C5" w:rsidRDefault="00E250C5" w:rsidP="00933F61">
      <w:pPr>
        <w:pStyle w:val="ListParagraph"/>
      </w:pPr>
      <w:r>
        <w:t>P = Net radiated power</w:t>
      </w:r>
    </w:p>
    <w:p w14:paraId="1C013E6E" w14:textId="4514C4D7" w:rsidR="00E250C5" w:rsidRDefault="00E250C5" w:rsidP="00933F61">
      <w:pPr>
        <w:pStyle w:val="ListParagraph"/>
      </w:pPr>
      <w:r>
        <w:t>A = Radiating area</w:t>
      </w:r>
    </w:p>
    <w:p w14:paraId="48D046C5" w14:textId="28E4490F" w:rsidR="00E250C5" w:rsidRDefault="00E250C5" w:rsidP="00933F61">
      <w:pPr>
        <w:pStyle w:val="ListParagraph"/>
      </w:pPr>
      <w:r>
        <w:t xml:space="preserve"> =Stephan-Boltzmann constant </w:t>
      </w:r>
    </w:p>
    <w:p w14:paraId="76441788" w14:textId="233A9C8F" w:rsidR="00E250C5" w:rsidRDefault="00E250C5" w:rsidP="00933F61">
      <w:pPr>
        <w:pStyle w:val="ListParagraph"/>
      </w:pPr>
      <w:r>
        <w:t>T= Temperature</w:t>
      </w:r>
    </w:p>
    <w:p w14:paraId="1A94E495" w14:textId="77777777" w:rsidR="00E079D6" w:rsidRDefault="00E079D6" w:rsidP="00933F61">
      <w:pPr>
        <w:pStyle w:val="ListParagraph"/>
      </w:pPr>
    </w:p>
    <w:p w14:paraId="01A5FD47" w14:textId="3DB123F2" w:rsidR="009159F6" w:rsidRDefault="00933F61" w:rsidP="009159F6">
      <w:pPr>
        <w:pStyle w:val="ListParagraph"/>
        <w:numPr>
          <w:ilvl w:val="0"/>
          <w:numId w:val="27"/>
        </w:numPr>
      </w:pPr>
      <w:r>
        <w:t>Gravitational energy</w:t>
      </w:r>
      <w:r w:rsidR="009159F6">
        <w:t xml:space="preserve">: This </w:t>
      </w:r>
      <w:r w:rsidR="009159F6" w:rsidRPr="009159F6">
        <w:t xml:space="preserve">is the potential energy a physical object with mass has in relation to another massive object due to gravity. It is potential energy associated with the gravitational field. Gravitational energy is </w:t>
      </w:r>
      <w:r w:rsidR="009159F6" w:rsidRPr="009159F6">
        <w:lastRenderedPageBreak/>
        <w:t>dependent on the masses of two bodies, their distance apart and the gravitational constant (G). In everyday cases (i.e. close to the Earth's surface), the gravitational field is considered to be constant. For such scenarios the Newtonian formula for potential energy can be reduced to:</w:t>
      </w:r>
    </w:p>
    <w:tbl>
      <w:tblPr>
        <w:tblW w:w="0" w:type="auto"/>
        <w:tblLook w:val="00A0" w:firstRow="1" w:lastRow="0" w:firstColumn="1" w:lastColumn="0" w:noHBand="0" w:noVBand="0"/>
      </w:tblPr>
      <w:tblGrid>
        <w:gridCol w:w="7693"/>
        <w:gridCol w:w="811"/>
      </w:tblGrid>
      <w:tr w:rsidR="00933F61" w14:paraId="37F3FD47" w14:textId="77777777" w:rsidTr="00E250C5">
        <w:tc>
          <w:tcPr>
            <w:tcW w:w="7693" w:type="dxa"/>
          </w:tcPr>
          <w:p w14:paraId="1A387AE3" w14:textId="47EE5F89" w:rsidR="00933F61" w:rsidRDefault="00E250C5" w:rsidP="00E250C5">
            <m:oMathPara>
              <m:oMath>
                <m:r>
                  <m:rPr>
                    <m:sty m:val="p"/>
                  </m:rPr>
                  <w:rPr>
                    <w:rFonts w:ascii="Cambria Math" w:hAnsi="Cambria Math"/>
                  </w:rPr>
                  <m:t>U=</m:t>
                </m:r>
                <m:f>
                  <m:fPr>
                    <m:ctrlPr>
                      <w:rPr>
                        <w:rFonts w:ascii="Cambria Math" w:hAnsi="Cambria Math"/>
                      </w:rPr>
                    </m:ctrlPr>
                  </m:fPr>
                  <m:num>
                    <m:r>
                      <m:rPr>
                        <m:sty m:val="p"/>
                      </m:rPr>
                      <w:rPr>
                        <w:rFonts w:ascii="Cambria Math" w:hAnsi="Cambria Math"/>
                      </w:rPr>
                      <m:t>GMm</m:t>
                    </m:r>
                  </m:num>
                  <m:den>
                    <m:r>
                      <w:rPr>
                        <w:rFonts w:ascii="Cambria Math" w:hAnsi="Cambria Math"/>
                      </w:rPr>
                      <m:t>r</m:t>
                    </m:r>
                  </m:den>
                </m:f>
              </m:oMath>
            </m:oMathPara>
          </w:p>
        </w:tc>
        <w:tc>
          <w:tcPr>
            <w:tcW w:w="811" w:type="dxa"/>
          </w:tcPr>
          <w:p w14:paraId="03CF04B3" w14:textId="667FBF83" w:rsidR="00933F61" w:rsidRDefault="00933F61" w:rsidP="00E250C5">
            <w:pPr>
              <w:pStyle w:val="Caption"/>
              <w:jc w:val="right"/>
            </w:pPr>
            <w:r>
              <w:t>(</w:t>
            </w:r>
            <w:fldSimple w:instr=" STYLEREF 1 \s ">
              <w:r w:rsidR="000559C2">
                <w:rPr>
                  <w:noProof/>
                </w:rPr>
                <w:t>1</w:t>
              </w:r>
            </w:fldSimple>
            <w:r>
              <w:noBreakHyphen/>
            </w:r>
            <w:fldSimple w:instr=" SEQ Equation \* ARABIC \s 1 ">
              <w:r w:rsidR="000559C2">
                <w:rPr>
                  <w:noProof/>
                </w:rPr>
                <w:t>6</w:t>
              </w:r>
            </w:fldSimple>
            <w:r>
              <w:t>)</w:t>
            </w:r>
          </w:p>
        </w:tc>
      </w:tr>
    </w:tbl>
    <w:p w14:paraId="2ECB45B7" w14:textId="40027DCF" w:rsidR="00933F61" w:rsidRDefault="00E250C5" w:rsidP="00E250C5">
      <w:pPr>
        <w:pStyle w:val="ListParagraph"/>
      </w:pPr>
      <w:r>
        <w:t>Where U= Gravitational potential energy</w:t>
      </w:r>
    </w:p>
    <w:p w14:paraId="10CAA720" w14:textId="575E446D" w:rsidR="00E250C5" w:rsidRDefault="00E250C5" w:rsidP="00E250C5">
      <w:pPr>
        <w:pStyle w:val="ListParagraph"/>
      </w:pPr>
      <w:r>
        <w:t>G= Universal gravitational constant</w:t>
      </w:r>
    </w:p>
    <w:p w14:paraId="48961DED" w14:textId="5DEE55D5" w:rsidR="00E250C5" w:rsidRDefault="00E250C5" w:rsidP="00E250C5">
      <w:pPr>
        <w:pStyle w:val="ListParagraph"/>
      </w:pPr>
      <w:r>
        <w:t>M= Mass of the body</w:t>
      </w:r>
    </w:p>
    <w:p w14:paraId="23A966FA" w14:textId="1AB147E8" w:rsidR="00E250C5" w:rsidRDefault="00E250C5" w:rsidP="00E250C5">
      <w:pPr>
        <w:pStyle w:val="ListParagraph"/>
      </w:pPr>
      <w:r>
        <w:t>m= Mass of the body</w:t>
      </w:r>
    </w:p>
    <w:p w14:paraId="51B5A812" w14:textId="10A420AD" w:rsidR="00E250C5" w:rsidRDefault="00E250C5" w:rsidP="00E079D6">
      <w:pPr>
        <w:pStyle w:val="ListParagraph"/>
        <w:tabs>
          <w:tab w:val="left" w:pos="7288"/>
        </w:tabs>
      </w:pPr>
      <w:r>
        <w:t>r</w:t>
      </w:r>
      <w:r w:rsidR="005A3C2A">
        <w:t xml:space="preserve"> </w:t>
      </w:r>
      <w:r>
        <w:t xml:space="preserve">= Distance of the body from the </w:t>
      </w:r>
      <w:r w:rsidR="005A3C2A">
        <w:t>centre</w:t>
      </w:r>
      <w:r>
        <w:t xml:space="preserve"> of the earth</w:t>
      </w:r>
      <w:r w:rsidR="00E079D6">
        <w:tab/>
      </w:r>
    </w:p>
    <w:p w14:paraId="03863563" w14:textId="77777777" w:rsidR="00E079D6" w:rsidRDefault="00E079D6" w:rsidP="00E079D6">
      <w:pPr>
        <w:pStyle w:val="ListParagraph"/>
        <w:tabs>
          <w:tab w:val="left" w:pos="7288"/>
        </w:tabs>
      </w:pPr>
    </w:p>
    <w:p w14:paraId="1E42791B" w14:textId="4CB35A00" w:rsidR="00E250C5" w:rsidRDefault="00E250C5" w:rsidP="00E250C5">
      <w:pPr>
        <w:pStyle w:val="ListParagraph"/>
        <w:numPr>
          <w:ilvl w:val="0"/>
          <w:numId w:val="27"/>
        </w:numPr>
      </w:pPr>
      <w:r>
        <w:t>Mechanical energy</w:t>
      </w:r>
      <w:r w:rsidR="002D46B4">
        <w:t xml:space="preserve"> </w:t>
      </w:r>
      <w:r w:rsidR="002D46B4" w:rsidRPr="002D46B4">
        <w:t>is the sum of potential energy and kinetic energy. It is the macroscopic energy associated with a system. The principle of conservation of mechanical energy states that in an isolated system that is only subject to conservative forces, the mechanical energy is constant. If an object moves in the opposite direction of a conservative net force, the potential energy will increase; and if the speed (not the velocity) of the object changes, the kinetic energy of the object also changes. In all real systems, however, nonconservative forces, such as frictional forces, will be present, but if they are of negligible magnitude, the mechanical energy changes little and its conservation is a useful approximation</w:t>
      </w:r>
      <w:r w:rsidR="00E1394C">
        <w:t>.</w:t>
      </w:r>
      <w:r w:rsidR="00E1394C" w:rsidRPr="00E1394C">
        <w:t xml:space="preserve"> Mathematically</w:t>
      </w:r>
      <w:r w:rsidR="00E1394C">
        <w:t>,</w:t>
      </w:r>
    </w:p>
    <w:p w14:paraId="607636D8" w14:textId="2400FAEF" w:rsidR="00E1394C" w:rsidRDefault="00E1394C" w:rsidP="00922FC1">
      <w:pPr>
        <w:pStyle w:val="ListParagraph"/>
      </w:pPr>
      <w:r>
        <w:t xml:space="preserve">Mechanical energy = </w:t>
      </w:r>
      <w:proofErr w:type="spellStart"/>
      <w:r>
        <w:t>P.E</w:t>
      </w:r>
      <w:proofErr w:type="spellEnd"/>
      <w:r>
        <w:t xml:space="preserve"> + </w:t>
      </w:r>
      <w:proofErr w:type="spellStart"/>
      <w:r>
        <w:t>K.E</w:t>
      </w:r>
      <w:proofErr w:type="spellEnd"/>
    </w:p>
    <w:p w14:paraId="080C61F6" w14:textId="3E9C18D4" w:rsidR="0098609F" w:rsidRDefault="0098609F" w:rsidP="0098609F">
      <w:pPr>
        <w:pStyle w:val="ListParagraph"/>
      </w:pPr>
      <w:r>
        <w:t>Potential energy</w:t>
      </w:r>
      <w:r w:rsidR="00CD31DF">
        <w:t xml:space="preserve"> (</w:t>
      </w:r>
      <w:proofErr w:type="spellStart"/>
      <w:r w:rsidR="00CD31DF">
        <w:t>P.E</w:t>
      </w:r>
      <w:proofErr w:type="spellEnd"/>
      <w:r w:rsidR="00CD31DF">
        <w:t>)</w:t>
      </w:r>
      <w:r>
        <w:t xml:space="preserve"> -</w:t>
      </w:r>
      <w:r w:rsidR="00E1394C">
        <w:t xml:space="preserve">This energy </w:t>
      </w:r>
      <w:r w:rsidR="00E1394C" w:rsidRPr="00E1394C">
        <w:t>depends on the position of an object subjected to a conservative force. It is defined as the object's ability to do work and is increased as the object is moved in the opposite direction of the direction of the force</w:t>
      </w:r>
    </w:p>
    <w:p w14:paraId="79016048" w14:textId="77777777" w:rsidR="00E250C5" w:rsidRDefault="00E250C5" w:rsidP="0098609F">
      <w:pPr>
        <w:pStyle w:val="ListParagraph"/>
      </w:pPr>
    </w:p>
    <w:tbl>
      <w:tblPr>
        <w:tblW w:w="0" w:type="auto"/>
        <w:tblLook w:val="00A0" w:firstRow="1" w:lastRow="0" w:firstColumn="1" w:lastColumn="0" w:noHBand="0" w:noVBand="0"/>
      </w:tblPr>
      <w:tblGrid>
        <w:gridCol w:w="7693"/>
        <w:gridCol w:w="811"/>
      </w:tblGrid>
      <w:tr w:rsidR="00933F61" w14:paraId="25C600E9" w14:textId="77777777" w:rsidTr="00E250C5">
        <w:tc>
          <w:tcPr>
            <w:tcW w:w="7905" w:type="dxa"/>
          </w:tcPr>
          <w:p w14:paraId="77BC19BE" w14:textId="1620AC12" w:rsidR="00933F61" w:rsidRDefault="0098609F" w:rsidP="00E250C5">
            <m:oMathPara>
              <m:oMath>
                <m:r>
                  <m:rPr>
                    <m:sty m:val="p"/>
                  </m:rPr>
                  <w:rPr>
                    <w:rFonts w:ascii="Cambria Math" w:hAnsi="Cambria Math"/>
                  </w:rPr>
                  <m:t>P.E=m*g*h</m:t>
                </m:r>
              </m:oMath>
            </m:oMathPara>
          </w:p>
        </w:tc>
        <w:tc>
          <w:tcPr>
            <w:tcW w:w="815" w:type="dxa"/>
          </w:tcPr>
          <w:p w14:paraId="06347700" w14:textId="4654FC5F" w:rsidR="00933F61" w:rsidRDefault="00933F61" w:rsidP="00E250C5">
            <w:pPr>
              <w:pStyle w:val="Caption"/>
              <w:jc w:val="right"/>
            </w:pPr>
            <w:r>
              <w:t>(</w:t>
            </w:r>
            <w:fldSimple w:instr=" STYLEREF 1 \s ">
              <w:r w:rsidR="000559C2">
                <w:rPr>
                  <w:noProof/>
                </w:rPr>
                <w:t>1</w:t>
              </w:r>
            </w:fldSimple>
            <w:r>
              <w:noBreakHyphen/>
            </w:r>
            <w:fldSimple w:instr=" SEQ Equation \* ARABIC \s 1 ">
              <w:r w:rsidR="000559C2">
                <w:rPr>
                  <w:noProof/>
                </w:rPr>
                <w:t>7</w:t>
              </w:r>
            </w:fldSimple>
            <w:r>
              <w:t>)</w:t>
            </w:r>
          </w:p>
        </w:tc>
      </w:tr>
    </w:tbl>
    <w:p w14:paraId="1EDA0A64" w14:textId="13719747" w:rsidR="00933F61" w:rsidRDefault="0098609F" w:rsidP="0098609F">
      <w:pPr>
        <w:pStyle w:val="ListParagraph"/>
      </w:pPr>
      <w:r>
        <w:t>Where m= Mass in kilogram</w:t>
      </w:r>
    </w:p>
    <w:p w14:paraId="03F263ED" w14:textId="2C327C1A" w:rsidR="0098609F" w:rsidRDefault="0098609F" w:rsidP="0098609F">
      <w:pPr>
        <w:pStyle w:val="ListParagraph"/>
      </w:pPr>
      <w:r>
        <w:lastRenderedPageBreak/>
        <w:t>G=Gravity due to acceleration</w:t>
      </w:r>
    </w:p>
    <w:p w14:paraId="52A67EDF" w14:textId="6601EBDE" w:rsidR="0098609F" w:rsidRDefault="0098609F" w:rsidP="0098609F">
      <w:pPr>
        <w:pStyle w:val="ListParagraph"/>
      </w:pPr>
      <w:r>
        <w:t>H = Height in metres</w:t>
      </w:r>
    </w:p>
    <w:p w14:paraId="5FA6824E" w14:textId="33326E52" w:rsidR="0098609F" w:rsidRDefault="0098609F" w:rsidP="0098609F">
      <w:r>
        <w:t xml:space="preserve">           Kinetic energy</w:t>
      </w:r>
      <w:r w:rsidR="00CD31DF">
        <w:t xml:space="preserve"> (</w:t>
      </w:r>
      <w:proofErr w:type="spellStart"/>
      <w:r w:rsidR="00CD31DF">
        <w:t>K.E</w:t>
      </w:r>
      <w:proofErr w:type="spellEnd"/>
      <w:r w:rsidR="00CD31DF">
        <w:t>)</w:t>
      </w:r>
      <w:r>
        <w:t xml:space="preserve">- </w:t>
      </w:r>
      <w:r w:rsidR="00E1394C">
        <w:t>This e</w:t>
      </w:r>
      <w:r>
        <w:t xml:space="preserve">nergy </w:t>
      </w:r>
      <w:r w:rsidR="00E1394C">
        <w:t>depends on the motion of an object.</w:t>
      </w:r>
    </w:p>
    <w:tbl>
      <w:tblPr>
        <w:tblW w:w="0" w:type="auto"/>
        <w:tblLook w:val="00A0" w:firstRow="1" w:lastRow="0" w:firstColumn="1" w:lastColumn="0" w:noHBand="0" w:noVBand="0"/>
      </w:tblPr>
      <w:tblGrid>
        <w:gridCol w:w="7693"/>
        <w:gridCol w:w="811"/>
      </w:tblGrid>
      <w:tr w:rsidR="0098609F" w14:paraId="2A57F385" w14:textId="77777777" w:rsidTr="002D46B4">
        <w:tc>
          <w:tcPr>
            <w:tcW w:w="7905" w:type="dxa"/>
          </w:tcPr>
          <w:p w14:paraId="11E1DF61" w14:textId="669166A5" w:rsidR="0098609F" w:rsidRDefault="0098609F" w:rsidP="002D46B4">
            <m:oMathPara>
              <m:oMath>
                <m:r>
                  <m:rPr>
                    <m:sty m:val="p"/>
                  </m:rPr>
                  <w:rPr>
                    <w:rFonts w:ascii="Cambria Math" w:hAnsi="Cambria Math"/>
                  </w:rPr>
                  <m:t>K.E=</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tc>
        <w:tc>
          <w:tcPr>
            <w:tcW w:w="815" w:type="dxa"/>
          </w:tcPr>
          <w:p w14:paraId="21433514" w14:textId="61AABF22" w:rsidR="0098609F" w:rsidRDefault="0098609F" w:rsidP="002D46B4">
            <w:pPr>
              <w:pStyle w:val="Caption"/>
              <w:jc w:val="right"/>
            </w:pPr>
            <w:r>
              <w:t>(</w:t>
            </w:r>
            <w:fldSimple w:instr=" STYLEREF 1 \s ">
              <w:r w:rsidR="000559C2">
                <w:rPr>
                  <w:noProof/>
                </w:rPr>
                <w:t>1</w:t>
              </w:r>
            </w:fldSimple>
            <w:r>
              <w:noBreakHyphen/>
            </w:r>
            <w:fldSimple w:instr=" SEQ Equation \* ARABIC \s 1 ">
              <w:r w:rsidR="000559C2">
                <w:rPr>
                  <w:noProof/>
                </w:rPr>
                <w:t>8</w:t>
              </w:r>
            </w:fldSimple>
            <w:r>
              <w:t>)</w:t>
            </w:r>
          </w:p>
        </w:tc>
      </w:tr>
    </w:tbl>
    <w:p w14:paraId="07E41AD8" w14:textId="3A9521B8" w:rsidR="0098609F" w:rsidRDefault="0098609F" w:rsidP="0098609F">
      <w:pPr>
        <w:pStyle w:val="ListParagraph"/>
      </w:pPr>
      <w:r>
        <w:t>Where m = Mass of the object in kg</w:t>
      </w:r>
    </w:p>
    <w:p w14:paraId="0D487C91" w14:textId="6D603B20" w:rsidR="0098609F" w:rsidRDefault="0098609F" w:rsidP="00E079D6">
      <w:pPr>
        <w:pStyle w:val="ListParagraph"/>
      </w:pPr>
      <w:r>
        <w:t>V = Velocity of the moving object in m/s</w:t>
      </w:r>
      <w:bookmarkStart w:id="1" w:name="_Hlk39177172"/>
    </w:p>
    <w:bookmarkEnd w:id="1"/>
    <w:p w14:paraId="392BA5AE" w14:textId="77777777" w:rsidR="00CD31DF" w:rsidRDefault="00CD31DF" w:rsidP="0098609F">
      <w:pPr>
        <w:pStyle w:val="ListParagraph"/>
      </w:pPr>
    </w:p>
    <w:p w14:paraId="6D84EBB3" w14:textId="793EBD03" w:rsidR="00E1394C" w:rsidRPr="00E1394C" w:rsidRDefault="0098609F" w:rsidP="00E1394C">
      <w:pPr>
        <w:pStyle w:val="ListParagraph"/>
        <w:numPr>
          <w:ilvl w:val="0"/>
          <w:numId w:val="27"/>
        </w:numPr>
      </w:pPr>
      <w:r>
        <w:t>Sound energy</w:t>
      </w:r>
      <w:r w:rsidR="009159F6">
        <w:rPr>
          <w:b/>
          <w:bCs/>
          <w:color w:val="000000" w:themeColor="text1"/>
        </w:rPr>
        <w:t xml:space="preserve">: </w:t>
      </w:r>
      <w:r w:rsidR="009159F6" w:rsidRPr="00E1394C">
        <w:rPr>
          <w:color w:val="000000" w:themeColor="text1"/>
        </w:rPr>
        <w:t>This</w:t>
      </w:r>
      <w:r w:rsidR="009159F6">
        <w:rPr>
          <w:b/>
          <w:bCs/>
          <w:color w:val="000000" w:themeColor="text1"/>
        </w:rPr>
        <w:t xml:space="preserve"> </w:t>
      </w:r>
      <w:r w:rsidR="009159F6" w:rsidRPr="00FC3470">
        <w:rPr>
          <w:color w:val="000000" w:themeColor="text1"/>
        </w:rPr>
        <w:t>is a form of energy that can be heard by humans. </w:t>
      </w:r>
      <w:hyperlink r:id="rId11" w:tooltip="Sound" w:history="1">
        <w:r w:rsidR="009159F6" w:rsidRPr="00FC3470">
          <w:rPr>
            <w:color w:val="000000" w:themeColor="text1"/>
          </w:rPr>
          <w:t>Sound</w:t>
        </w:r>
      </w:hyperlink>
      <w:r w:rsidR="009159F6" w:rsidRPr="00FC3470">
        <w:rPr>
          <w:color w:val="000000" w:themeColor="text1"/>
        </w:rPr>
        <w:t> is a </w:t>
      </w:r>
      <w:hyperlink r:id="rId12" w:tooltip="Mechanical wave" w:history="1">
        <w:r w:rsidR="009159F6" w:rsidRPr="00FC3470">
          <w:rPr>
            <w:color w:val="000000" w:themeColor="text1"/>
          </w:rPr>
          <w:t>mechanical wave</w:t>
        </w:r>
      </w:hyperlink>
      <w:r w:rsidR="009159F6" w:rsidRPr="00FC3470">
        <w:rPr>
          <w:color w:val="000000" w:themeColor="text1"/>
        </w:rPr>
        <w:t> and as such consists physically in </w:t>
      </w:r>
      <w:hyperlink r:id="rId13" w:tooltip="Oscillation" w:history="1">
        <w:r w:rsidR="009159F6" w:rsidRPr="00FC3470">
          <w:rPr>
            <w:color w:val="000000" w:themeColor="text1"/>
          </w:rPr>
          <w:t>oscillatory</w:t>
        </w:r>
      </w:hyperlink>
      <w:r w:rsidR="009159F6" w:rsidRPr="00FC3470">
        <w:rPr>
          <w:color w:val="000000" w:themeColor="text1"/>
        </w:rPr>
        <w:t> elastic </w:t>
      </w:r>
      <w:hyperlink r:id="rId14" w:tooltip="Compression (physics)" w:history="1">
        <w:r w:rsidR="009159F6" w:rsidRPr="00FC3470">
          <w:rPr>
            <w:color w:val="000000" w:themeColor="text1"/>
          </w:rPr>
          <w:t>compression</w:t>
        </w:r>
      </w:hyperlink>
      <w:r w:rsidR="009159F6" w:rsidRPr="00FC3470">
        <w:rPr>
          <w:color w:val="000000" w:themeColor="text1"/>
        </w:rPr>
        <w:t> and in</w:t>
      </w:r>
      <w:r w:rsidR="00E1394C">
        <w:rPr>
          <w:color w:val="000000" w:themeColor="text1"/>
        </w:rPr>
        <w:t xml:space="preserve"> </w:t>
      </w:r>
      <w:r w:rsidR="009159F6" w:rsidRPr="00FC3470">
        <w:rPr>
          <w:color w:val="000000" w:themeColor="text1"/>
        </w:rPr>
        <w:t>oscillatory displacement of a </w:t>
      </w:r>
      <w:hyperlink r:id="rId15" w:tooltip="Fluid" w:history="1">
        <w:r w:rsidR="009159F6" w:rsidRPr="00FC3470">
          <w:rPr>
            <w:color w:val="000000" w:themeColor="text1"/>
          </w:rPr>
          <w:t>fluid</w:t>
        </w:r>
      </w:hyperlink>
      <w:r w:rsidR="00E1394C">
        <w:rPr>
          <w:color w:val="000000" w:themeColor="text1"/>
        </w:rPr>
        <w:t>. The medium acts as a storage for both potential and kinetic energy</w:t>
      </w:r>
    </w:p>
    <w:p w14:paraId="422F83C2" w14:textId="76E60A3B" w:rsidR="0098609F" w:rsidRDefault="00E1394C" w:rsidP="00E1394C">
      <w:pPr>
        <w:pStyle w:val="ListParagraph"/>
      </w:pPr>
      <w:r>
        <w:t>Consequently</w:t>
      </w:r>
      <w:r w:rsidR="009159F6" w:rsidRPr="00E1394C">
        <w:rPr>
          <w:color w:val="000000" w:themeColor="text1"/>
        </w:rPr>
        <w:t>, the sound energy in a volume of interest is defined as the sum of the potential and kinetic </w:t>
      </w:r>
      <w:hyperlink r:id="rId16" w:tooltip="Energy density" w:history="1">
        <w:r w:rsidR="009159F6" w:rsidRPr="00E1394C">
          <w:rPr>
            <w:color w:val="000000" w:themeColor="text1"/>
          </w:rPr>
          <w:t>energy densities</w:t>
        </w:r>
      </w:hyperlink>
      <w:r w:rsidR="009159F6" w:rsidRPr="00E1394C">
        <w:rPr>
          <w:color w:val="000000" w:themeColor="text1"/>
        </w:rPr>
        <w:t> integrated over that volume:</w:t>
      </w:r>
    </w:p>
    <w:tbl>
      <w:tblPr>
        <w:tblW w:w="0" w:type="auto"/>
        <w:tblLook w:val="00A0" w:firstRow="1" w:lastRow="0" w:firstColumn="1" w:lastColumn="0" w:noHBand="0" w:noVBand="0"/>
      </w:tblPr>
      <w:tblGrid>
        <w:gridCol w:w="7694"/>
        <w:gridCol w:w="810"/>
      </w:tblGrid>
      <w:tr w:rsidR="00933F61" w14:paraId="03D76509" w14:textId="77777777" w:rsidTr="00E250C5">
        <w:tc>
          <w:tcPr>
            <w:tcW w:w="7905" w:type="dxa"/>
          </w:tcPr>
          <w:p w14:paraId="5EE5C6EC" w14:textId="685BC2D3" w:rsidR="00933F61" w:rsidRDefault="00B86629" w:rsidP="00E250C5">
            <m:oMathPara>
              <m:oMath>
                <m:r>
                  <m:rPr>
                    <m:sty m:val="p"/>
                  </m:rPr>
                  <w:rPr>
                    <w:rFonts w:ascii="Cambria Math" w:hAnsi="Cambria Math"/>
                  </w:rPr>
                  <m:t>W=</m:t>
                </m:r>
                <m:sSub>
                  <m:sSubPr>
                    <m:ctrlPr>
                      <w:rPr>
                        <w:rFonts w:ascii="Cambria Math" w:hAnsi="Cambria Math"/>
                      </w:rPr>
                    </m:ctrlPr>
                  </m:sSubPr>
                  <m:e>
                    <m:r>
                      <w:rPr>
                        <w:rFonts w:ascii="Cambria Math" w:hAnsi="Cambria Math"/>
                      </w:rPr>
                      <m:t>W</m:t>
                    </m:r>
                  </m:e>
                  <m:sub>
                    <m:r>
                      <w:rPr>
                        <w:rFonts w:ascii="Cambria Math" w:hAnsi="Cambria Math"/>
                      </w:rPr>
                      <m:t>potential</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Kinetic</m:t>
                    </m:r>
                  </m:sub>
                </m:sSub>
                <m:r>
                  <w:rPr>
                    <w:rFonts w:ascii="Cambria Math" w:hAnsi="Cambria Math"/>
                  </w:rPr>
                  <m:t>=</m:t>
                </m:r>
                <w:bookmarkStart w:id="2" w:name="_Hlk39178904"/>
                <m:nary>
                  <m:naryPr>
                    <m:limLoc m:val="subSup"/>
                    <m:ctrlPr>
                      <w:rPr>
                        <w:rFonts w:ascii="Cambria Math" w:hAnsi="Cambria Math"/>
                        <w:i/>
                      </w:rPr>
                    </m:ctrlPr>
                  </m:naryPr>
                  <m:sub>
                    <m:r>
                      <w:rPr>
                        <w:rFonts w:ascii="Cambria Math" w:hAnsi="Cambria Math"/>
                      </w:rPr>
                      <m:t>v</m:t>
                    </m:r>
                  </m:sub>
                  <m:sup/>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den>
                    </m:f>
                    <m:r>
                      <w:rPr>
                        <w:rFonts w:ascii="Cambria Math" w:hAnsi="Cambria Math"/>
                      </w:rPr>
                      <m:t>dV+</m:t>
                    </m:r>
                  </m:e>
                </m:nary>
                <w:bookmarkEnd w:id="2"/>
                <m:nary>
                  <m:naryPr>
                    <m:limLoc m:val="subSup"/>
                    <m:ctrlPr>
                      <w:rPr>
                        <w:rFonts w:ascii="Cambria Math" w:hAnsi="Cambria Math"/>
                        <w:i/>
                      </w:rPr>
                    </m:ctrlPr>
                  </m:naryPr>
                  <m:sub>
                    <m:r>
                      <w:rPr>
                        <w:rFonts w:ascii="Cambria Math" w:hAnsi="Cambria Math"/>
                      </w:rPr>
                      <m:t>v</m:t>
                    </m:r>
                  </m:sub>
                  <m:sup/>
                  <m:e>
                    <m:f>
                      <m:fPr>
                        <m:ctrlPr>
                          <w:rPr>
                            <w:rFonts w:ascii="Cambria Math" w:hAnsi="Cambria Math"/>
                            <w:i/>
                          </w:rPr>
                        </m:ctrlPr>
                      </m:fPr>
                      <m:num>
                        <m:sSup>
                          <m:sSupPr>
                            <m:ctrlPr>
                              <w:rPr>
                                <w:rFonts w:ascii="Cambria Math" w:hAnsi="Cambria Math"/>
                                <w:i/>
                              </w:rPr>
                            </m:ctrlPr>
                          </m:sSupPr>
                          <m:e>
                            <m:r>
                              <w:rPr>
                                <w:rFonts w:ascii="Cambria Math" w:hAnsi="Cambria Math"/>
                              </w:rPr>
                              <m:t>pv</m:t>
                            </m:r>
                          </m:e>
                          <m:sup>
                            <m:r>
                              <w:rPr>
                                <w:rFonts w:ascii="Cambria Math" w:hAnsi="Cambria Math"/>
                              </w:rPr>
                              <m:t>2</m:t>
                            </m:r>
                          </m:sup>
                        </m:sSup>
                      </m:num>
                      <m:den>
                        <m:r>
                          <w:rPr>
                            <w:rFonts w:ascii="Cambria Math" w:hAnsi="Cambria Math"/>
                          </w:rPr>
                          <m:t>2</m:t>
                        </m:r>
                      </m:den>
                    </m:f>
                    <m:r>
                      <w:rPr>
                        <w:rFonts w:ascii="Cambria Math" w:hAnsi="Cambria Math"/>
                      </w:rPr>
                      <m:t>dV</m:t>
                    </m:r>
                  </m:e>
                </m:nary>
              </m:oMath>
            </m:oMathPara>
          </w:p>
        </w:tc>
        <w:tc>
          <w:tcPr>
            <w:tcW w:w="815" w:type="dxa"/>
          </w:tcPr>
          <w:p w14:paraId="300D287F" w14:textId="727083BA" w:rsidR="00933F61" w:rsidRDefault="00933F61" w:rsidP="00E250C5">
            <w:pPr>
              <w:pStyle w:val="Caption"/>
              <w:jc w:val="right"/>
            </w:pPr>
            <w:r>
              <w:t>(</w:t>
            </w:r>
            <w:fldSimple w:instr=" STYLEREF 1 \s ">
              <w:r w:rsidR="000559C2">
                <w:rPr>
                  <w:noProof/>
                </w:rPr>
                <w:t>1</w:t>
              </w:r>
            </w:fldSimple>
            <w:r>
              <w:noBreakHyphen/>
            </w:r>
            <w:fldSimple w:instr=" SEQ Equation \* ARABIC \s 1 ">
              <w:r w:rsidR="000559C2">
                <w:rPr>
                  <w:noProof/>
                </w:rPr>
                <w:t>9</w:t>
              </w:r>
            </w:fldSimple>
            <w:r>
              <w:t>)</w:t>
            </w:r>
          </w:p>
        </w:tc>
      </w:tr>
    </w:tbl>
    <w:p w14:paraId="155A28AA" w14:textId="368372E3" w:rsidR="00B86629" w:rsidRDefault="00B86629" w:rsidP="00D34B44">
      <w:pPr>
        <w:pStyle w:val="ListParagraph"/>
      </w:pPr>
      <w:r>
        <w:t>Where</w:t>
      </w:r>
    </w:p>
    <w:p w14:paraId="1719210A" w14:textId="5B275A5B" w:rsidR="00B86629" w:rsidRDefault="00B86629" w:rsidP="00B86629">
      <w:pPr>
        <w:ind w:left="720"/>
      </w:pPr>
      <w:r>
        <w:t>V is the volume of interest;</w:t>
      </w:r>
    </w:p>
    <w:p w14:paraId="3A154790" w14:textId="40B48071" w:rsidR="00B86629" w:rsidRDefault="00B86629" w:rsidP="00B86629">
      <w:pPr>
        <w:ind w:left="720"/>
      </w:pPr>
      <w:r>
        <w:t>p is the sound pressure;</w:t>
      </w:r>
    </w:p>
    <w:p w14:paraId="5D672B5D" w14:textId="67B03A6D" w:rsidR="00B86629" w:rsidRDefault="00B86629" w:rsidP="00B86629">
      <w:pPr>
        <w:ind w:left="720"/>
      </w:pPr>
      <w:r>
        <w:t>v is the particle velocity;</w:t>
      </w:r>
    </w:p>
    <w:p w14:paraId="59F776A2" w14:textId="6EBE5D75" w:rsidR="00B86629" w:rsidRDefault="00B86629" w:rsidP="00B86629">
      <w:pPr>
        <w:ind w:left="720"/>
      </w:pPr>
      <w:r>
        <w:t>ρ</w:t>
      </w:r>
      <w:r w:rsidRPr="00D34B44">
        <w:rPr>
          <w:vertAlign w:val="subscript"/>
        </w:rPr>
        <w:t>0</w:t>
      </w:r>
      <w:r>
        <w:t xml:space="preserve"> is the density of the medium without sound present;</w:t>
      </w:r>
    </w:p>
    <w:p w14:paraId="058F1B9E" w14:textId="181446FF" w:rsidR="00B86629" w:rsidRDefault="00B86629" w:rsidP="00B86629">
      <w:pPr>
        <w:ind w:left="720"/>
      </w:pPr>
      <w:r>
        <w:t>ρ is the local density of the medium;</w:t>
      </w:r>
    </w:p>
    <w:p w14:paraId="3D471849" w14:textId="5CF450EB" w:rsidR="0098609F" w:rsidRDefault="00B86629" w:rsidP="00B86629">
      <w:pPr>
        <w:ind w:left="720"/>
      </w:pPr>
      <w:r>
        <w:t xml:space="preserve">c is the speed of sound. </w:t>
      </w:r>
      <w:proofErr w:type="spellStart"/>
      <w:r w:rsidR="009B5882">
        <w:t>ea</w:t>
      </w:r>
      <w:proofErr w:type="spellEnd"/>
      <w:r w:rsidR="009B5882">
        <w:t xml:space="preserve"> of a sphere)</w:t>
      </w:r>
    </w:p>
    <w:p w14:paraId="3F3315D6" w14:textId="77777777" w:rsidR="00B86629" w:rsidRPr="009B5882" w:rsidRDefault="00B86629" w:rsidP="0098609F">
      <w:pPr>
        <w:pStyle w:val="ListParagraph"/>
      </w:pPr>
    </w:p>
    <w:p w14:paraId="6B8BC6BF" w14:textId="010038B6" w:rsidR="0098609F" w:rsidRDefault="00E1394C" w:rsidP="00933F61">
      <w:pPr>
        <w:pStyle w:val="ListParagraph"/>
        <w:numPr>
          <w:ilvl w:val="0"/>
          <w:numId w:val="27"/>
        </w:numPr>
      </w:pPr>
      <w:r>
        <w:t xml:space="preserve">Chemical </w:t>
      </w:r>
      <w:r w:rsidR="00E079D6">
        <w:t xml:space="preserve">energy: </w:t>
      </w:r>
      <w:r>
        <w:t>This</w:t>
      </w:r>
      <w:r w:rsidRPr="00E1394C">
        <w:t xml:space="preserve"> is the potential of a chemical substance to undergo a chemical reaction to transform into other substances. Examples include batteries, food, gasoline, and etc. Breaking or making of chemical bonds </w:t>
      </w:r>
      <w:r w:rsidRPr="00E1394C">
        <w:lastRenderedPageBreak/>
        <w:t>involves energy, which may be either absorbed or evolved from a chemical system. Energy that can be released or absorbed because of a reaction between a set of chemical substances is equal to the difference between the energy content of the products and the reactants, if the initial and final temperatures are the same. This change in energy can be estimated from the bond energies of the various chemical bonds in the reactants and products. Mathematically</w:t>
      </w:r>
      <w:r w:rsidR="00E079D6">
        <w:t>,</w:t>
      </w:r>
    </w:p>
    <w:tbl>
      <w:tblPr>
        <w:tblW w:w="0" w:type="auto"/>
        <w:tblLook w:val="00A0" w:firstRow="1" w:lastRow="0" w:firstColumn="1" w:lastColumn="0" w:noHBand="0" w:noVBand="0"/>
      </w:tblPr>
      <w:tblGrid>
        <w:gridCol w:w="7693"/>
        <w:gridCol w:w="811"/>
      </w:tblGrid>
      <w:tr w:rsidR="00E079D6" w14:paraId="2E34EC6F" w14:textId="77777777" w:rsidTr="00E079D6">
        <w:tc>
          <w:tcPr>
            <w:tcW w:w="7693" w:type="dxa"/>
          </w:tcPr>
          <w:p w14:paraId="619D363B" w14:textId="1D8C2B1D" w:rsidR="00E079D6" w:rsidRDefault="00E079D6" w:rsidP="0092775A">
            <m:oMathPara>
              <m:oMath>
                <m:r>
                  <m:rPr>
                    <m:sty m:val="p"/>
                  </m:rPr>
                  <w:rPr>
                    <w:rFonts w:ascii="Cambria Math" w:hAnsi="Cambria Math"/>
                  </w:rPr>
                  <m:t>dU=TdS-PdV+</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oMath>
            </m:oMathPara>
          </w:p>
        </w:tc>
        <w:tc>
          <w:tcPr>
            <w:tcW w:w="811" w:type="dxa"/>
          </w:tcPr>
          <w:p w14:paraId="67366E5E" w14:textId="26FAD84D" w:rsidR="00E079D6" w:rsidRDefault="00E079D6" w:rsidP="0092775A">
            <w:pPr>
              <w:pStyle w:val="Caption"/>
              <w:jc w:val="right"/>
            </w:pPr>
            <w:r>
              <w:t>(</w:t>
            </w:r>
            <w:fldSimple w:instr=" STYLEREF 1 \s ">
              <w:r w:rsidR="000559C2">
                <w:rPr>
                  <w:noProof/>
                </w:rPr>
                <w:t>1</w:t>
              </w:r>
            </w:fldSimple>
            <w:r>
              <w:noBreakHyphen/>
            </w:r>
            <w:fldSimple w:instr=" SEQ Equation \* ARABIC \s 1 ">
              <w:r w:rsidR="000559C2">
                <w:rPr>
                  <w:noProof/>
                </w:rPr>
                <w:t>10</w:t>
              </w:r>
            </w:fldSimple>
            <w:r>
              <w:t>)</w:t>
            </w:r>
          </w:p>
        </w:tc>
      </w:tr>
    </w:tbl>
    <w:p w14:paraId="62BCAB66" w14:textId="120C2505" w:rsidR="00E079D6" w:rsidRDefault="00E079D6" w:rsidP="00E079D6">
      <w:pPr>
        <w:pStyle w:val="ListParagraph"/>
      </w:pPr>
      <w:r>
        <w:t>W</w:t>
      </w:r>
      <w:r w:rsidRPr="00E079D6">
        <w:t>here</w:t>
      </w:r>
    </w:p>
    <w:p w14:paraId="0A7C65CF" w14:textId="4ABC2C21" w:rsidR="00E079D6" w:rsidRDefault="00E079D6" w:rsidP="00E079D6">
      <w:pPr>
        <w:pStyle w:val="ListParagraph"/>
      </w:pPr>
      <w:proofErr w:type="spellStart"/>
      <w:r w:rsidRPr="00E079D6">
        <w:t>dU</w:t>
      </w:r>
      <w:proofErr w:type="spellEnd"/>
      <w:r w:rsidRPr="00E079D6">
        <w:t xml:space="preserve"> </w:t>
      </w:r>
      <w:r>
        <w:t>=</w:t>
      </w:r>
      <w:r w:rsidRPr="00E079D6">
        <w:t xml:space="preserve"> infinitesimal change of internal energy U,</w:t>
      </w:r>
    </w:p>
    <w:p w14:paraId="65415BC2" w14:textId="76F4FA05" w:rsidR="00E079D6" w:rsidRDefault="00E079D6" w:rsidP="00E079D6">
      <w:pPr>
        <w:pStyle w:val="ListParagraph"/>
      </w:pPr>
      <w:proofErr w:type="spellStart"/>
      <w:r w:rsidRPr="00E079D6">
        <w:t>dS</w:t>
      </w:r>
      <w:proofErr w:type="spellEnd"/>
      <w:r w:rsidRPr="00E079D6">
        <w:t xml:space="preserve"> </w:t>
      </w:r>
      <w:r>
        <w:t>=</w:t>
      </w:r>
      <w:r w:rsidRPr="00E079D6">
        <w:t xml:space="preserve"> infinitesimal change of entropy S, and </w:t>
      </w:r>
    </w:p>
    <w:p w14:paraId="5AFA4025" w14:textId="7F30D5EF" w:rsidR="00E079D6" w:rsidRDefault="00E079D6" w:rsidP="00E079D6">
      <w:pPr>
        <w:pStyle w:val="ListParagraph"/>
      </w:pPr>
      <w:proofErr w:type="spellStart"/>
      <w:r w:rsidRPr="00E079D6">
        <w:t>dV</w:t>
      </w:r>
      <w:proofErr w:type="spellEnd"/>
      <w:r w:rsidRPr="00E079D6">
        <w:t xml:space="preserve"> </w:t>
      </w:r>
      <w:r>
        <w:t>=</w:t>
      </w:r>
      <w:r w:rsidRPr="00E079D6">
        <w:t xml:space="preserve"> infinitesimal change of volume V for a thermodynamic system in thermal equilibrium</w:t>
      </w:r>
    </w:p>
    <w:p w14:paraId="1C38848E" w14:textId="2F287D6A" w:rsidR="00E079D6" w:rsidRDefault="00E079D6" w:rsidP="00E079D6">
      <w:pPr>
        <w:pStyle w:val="ListParagraph"/>
      </w:pPr>
      <w:proofErr w:type="spellStart"/>
      <w:r w:rsidRPr="00E079D6">
        <w:t>dNi</w:t>
      </w:r>
      <w:proofErr w:type="spellEnd"/>
      <w:r w:rsidRPr="00E079D6">
        <w:t xml:space="preserve"> </w:t>
      </w:r>
      <w:r>
        <w:t>=</w:t>
      </w:r>
      <w:r w:rsidRPr="00E079D6">
        <w:t xml:space="preserve"> infinitesimal change of particle number Ni of species </w:t>
      </w:r>
      <w:proofErr w:type="spellStart"/>
      <w:r w:rsidRPr="00E079D6">
        <w:t>i</w:t>
      </w:r>
      <w:proofErr w:type="spellEnd"/>
      <w:r w:rsidRPr="00E079D6">
        <w:t xml:space="preserve"> as particles are added or subtracted. </w:t>
      </w:r>
    </w:p>
    <w:p w14:paraId="6023C2FB" w14:textId="71101DA7" w:rsidR="00E079D6" w:rsidRDefault="00E079D6" w:rsidP="00E079D6">
      <w:pPr>
        <w:pStyle w:val="ListParagraph"/>
      </w:pPr>
      <w:r w:rsidRPr="00E079D6">
        <w:t xml:space="preserve">T </w:t>
      </w:r>
      <w:r>
        <w:t>=</w:t>
      </w:r>
      <w:r w:rsidRPr="00E079D6">
        <w:t xml:space="preserve"> absolute temperature </w:t>
      </w:r>
    </w:p>
    <w:p w14:paraId="1EB592AD" w14:textId="15363E60" w:rsidR="00E079D6" w:rsidRDefault="00E079D6" w:rsidP="00E079D6">
      <w:pPr>
        <w:pStyle w:val="ListParagraph"/>
      </w:pPr>
      <w:r w:rsidRPr="00E079D6">
        <w:t xml:space="preserve">S </w:t>
      </w:r>
      <w:r>
        <w:t>=</w:t>
      </w:r>
      <w:r w:rsidRPr="00E079D6">
        <w:t xml:space="preserve"> entropy,</w:t>
      </w:r>
    </w:p>
    <w:p w14:paraId="4D012F64" w14:textId="5EBBF042" w:rsidR="00E079D6" w:rsidRDefault="00E079D6" w:rsidP="00E079D6">
      <w:pPr>
        <w:pStyle w:val="ListParagraph"/>
      </w:pPr>
      <w:r w:rsidRPr="00E079D6">
        <w:t xml:space="preserve">P </w:t>
      </w:r>
      <w:r>
        <w:t>=</w:t>
      </w:r>
      <w:r w:rsidRPr="00E079D6">
        <w:t xml:space="preserve"> pressure</w:t>
      </w:r>
    </w:p>
    <w:p w14:paraId="39000D3F" w14:textId="04B4F72B" w:rsidR="00E079D6" w:rsidRDefault="00E079D6" w:rsidP="00E079D6">
      <w:pPr>
        <w:pStyle w:val="ListParagraph"/>
      </w:pPr>
      <w:r w:rsidRPr="00E079D6">
        <w:t xml:space="preserve">V </w:t>
      </w:r>
      <w:r>
        <w:t>=</w:t>
      </w:r>
      <w:r w:rsidRPr="00E079D6">
        <w:t>volume</w:t>
      </w:r>
    </w:p>
    <w:p w14:paraId="2D7AF261" w14:textId="77777777" w:rsidR="00E079D6" w:rsidRDefault="00E079D6" w:rsidP="00E079D6">
      <w:pPr>
        <w:pStyle w:val="ListParagraph"/>
      </w:pPr>
    </w:p>
    <w:p w14:paraId="00660359" w14:textId="5D38D8A4" w:rsidR="005A4F98" w:rsidRDefault="00E1394C" w:rsidP="00933F61">
      <w:pPr>
        <w:pStyle w:val="ListParagraph"/>
        <w:numPr>
          <w:ilvl w:val="0"/>
          <w:numId w:val="27"/>
        </w:numPr>
      </w:pPr>
      <w:r w:rsidRPr="00E1394C">
        <w:t>Nuclear energy</w:t>
      </w:r>
      <w:r>
        <w:t>: This</w:t>
      </w:r>
      <w:r w:rsidRPr="00E1394C">
        <w:t xml:space="preserve"> is energy that comes from a nucleus, the core of an atom. Atoms are particles that make up every object; and there exists a lot of energy (binding forces) which holds these atoms together. Nuclear energy can be used to make electricity, but for this to happen the energy has to be released from atoms. Nuclear energy harvests the powerful energy in the nucleus, or core, of an atom. Nuclear energy is released through nuclear fission, the process where the nucleus of an atom splits. Nuclear power plants are complex machines that can control nuclear fission to produce electricity. The material most often used in nuclear power plants is the element uranium. Although uranium is found in rocks </w:t>
      </w:r>
      <w:r w:rsidRPr="00E1394C">
        <w:lastRenderedPageBreak/>
        <w:t>all over the world, nuclear power plants usually use a very rare type of uranium, U-235. Uranium is a non-renewable resource.</w:t>
      </w:r>
      <w:r w:rsidR="005A4F98" w:rsidRPr="005A4F98">
        <w:t xml:space="preserve"> Mathematically one of the laws of the universe is that matter and energy can neither be created nor destroyed. But they can be changed in form. Matter can be changed into energy. Albert Einstein’s famous mathematical formula</w:t>
      </w:r>
      <w:r w:rsidR="005A4F98">
        <w:t xml:space="preserve"> below explains this:</w:t>
      </w:r>
    </w:p>
    <w:tbl>
      <w:tblPr>
        <w:tblW w:w="0" w:type="auto"/>
        <w:tblLook w:val="00A0" w:firstRow="1" w:lastRow="0" w:firstColumn="1" w:lastColumn="0" w:noHBand="0" w:noVBand="0"/>
      </w:tblPr>
      <w:tblGrid>
        <w:gridCol w:w="7689"/>
        <w:gridCol w:w="815"/>
      </w:tblGrid>
      <w:tr w:rsidR="005A4F98" w14:paraId="13301690" w14:textId="77777777" w:rsidTr="0092775A">
        <w:tc>
          <w:tcPr>
            <w:tcW w:w="7905" w:type="dxa"/>
          </w:tcPr>
          <w:p w14:paraId="5367C054" w14:textId="1DD0F142" w:rsidR="005A4F98" w:rsidRDefault="005A4F98" w:rsidP="0092775A">
            <m:oMathPara>
              <m:oMath>
                <m:r>
                  <m:rPr>
                    <m:sty m:val="p"/>
                  </m:rP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tc>
        <w:tc>
          <w:tcPr>
            <w:tcW w:w="815" w:type="dxa"/>
          </w:tcPr>
          <w:p w14:paraId="4E4A4B1A" w14:textId="21CE956E" w:rsidR="005A4F98" w:rsidRDefault="005A4F98" w:rsidP="0092775A">
            <w:pPr>
              <w:pStyle w:val="Caption"/>
              <w:jc w:val="right"/>
            </w:pPr>
            <w:r>
              <w:t>(</w:t>
            </w:r>
            <w:fldSimple w:instr=" STYLEREF 1 \s ">
              <w:r w:rsidR="000559C2">
                <w:rPr>
                  <w:noProof/>
                </w:rPr>
                <w:t>1</w:t>
              </w:r>
            </w:fldSimple>
            <w:r>
              <w:noBreakHyphen/>
            </w:r>
            <w:fldSimple w:instr=" SEQ Equation \* ARABIC \s 1 ">
              <w:r w:rsidR="000559C2">
                <w:rPr>
                  <w:noProof/>
                </w:rPr>
                <w:t>11</w:t>
              </w:r>
            </w:fldSimple>
            <w:r>
              <w:t>)</w:t>
            </w:r>
          </w:p>
        </w:tc>
      </w:tr>
    </w:tbl>
    <w:p w14:paraId="2CB9C8B9" w14:textId="13188388" w:rsidR="005A4F98" w:rsidRDefault="005A4F98" w:rsidP="005A4F98">
      <w:r>
        <w:tab/>
        <w:t xml:space="preserve">Where </w:t>
      </w:r>
    </w:p>
    <w:p w14:paraId="2FBF3038" w14:textId="194F08CF" w:rsidR="005A4F98" w:rsidRDefault="005A4F98" w:rsidP="005A4F98">
      <w:pPr>
        <w:pStyle w:val="ListParagraph"/>
      </w:pPr>
      <w:r w:rsidRPr="005A4F98">
        <w:t xml:space="preserve"> E </w:t>
      </w:r>
      <w:r>
        <w:t>=</w:t>
      </w:r>
      <w:r w:rsidRPr="005A4F98">
        <w:t xml:space="preserve">energy </w:t>
      </w:r>
    </w:p>
    <w:p w14:paraId="0A24EE6D" w14:textId="4ADD71BA" w:rsidR="005A4F98" w:rsidRDefault="005A4F98" w:rsidP="005A4F98">
      <w:pPr>
        <w:pStyle w:val="ListParagraph"/>
      </w:pPr>
      <w:r w:rsidRPr="005A4F98">
        <w:t xml:space="preserve">m </w:t>
      </w:r>
      <w:r>
        <w:t>=</w:t>
      </w:r>
      <w:r w:rsidRPr="005A4F98">
        <w:t xml:space="preserve">mass </w:t>
      </w:r>
    </w:p>
    <w:p w14:paraId="13BE84B1" w14:textId="60B15132" w:rsidR="00933F61" w:rsidRPr="00933F61" w:rsidRDefault="005A4F98" w:rsidP="00E079D6">
      <w:pPr>
        <w:pStyle w:val="ListParagraph"/>
      </w:pPr>
      <w:r w:rsidRPr="005A4F98">
        <w:t>c</w:t>
      </w:r>
      <w:r>
        <w:t>=</w:t>
      </w:r>
      <w:r w:rsidRPr="005A4F98">
        <w:t xml:space="preserve"> speed or velocity of light</w:t>
      </w:r>
      <w:r>
        <w:t xml:space="preserve">. </w:t>
      </w:r>
      <w:r w:rsidRPr="005A4F98">
        <w:t>This means that it is mass multiplied by the square of the velocity of light.</w:t>
      </w:r>
    </w:p>
    <w:p w14:paraId="49191FBA" w14:textId="056BBDCA" w:rsidR="00DA28B2" w:rsidRDefault="00FC780B" w:rsidP="00CC21F1">
      <w:pPr>
        <w:pStyle w:val="Heading2"/>
      </w:pPr>
      <w:r>
        <w:t>Question 1b</w:t>
      </w:r>
      <w:r w:rsidR="00D46CC3">
        <w:t>: Distinguish between the sustainable energy and resources and non-sustainable energy and resources</w:t>
      </w:r>
    </w:p>
    <w:p w14:paraId="03234298" w14:textId="0A2886DE" w:rsidR="00BF3046" w:rsidRPr="00AE3337" w:rsidRDefault="00AE3337" w:rsidP="00AE3337">
      <w:r>
        <w:t xml:space="preserve">Sustainable energy- </w:t>
      </w:r>
      <w:r w:rsidR="005A3C2A">
        <w:t>This refers</w:t>
      </w:r>
      <w:r>
        <w:t xml:space="preserve"> </w:t>
      </w:r>
      <w:r w:rsidR="00AE2F2B">
        <w:t>to the</w:t>
      </w:r>
      <w:r w:rsidR="00BF3046" w:rsidRPr="00BF3046">
        <w:t xml:space="preserve"> form of energy that meet our today’s demand of energy</w:t>
      </w:r>
      <w:r w:rsidR="00AE2F2B">
        <w:t xml:space="preserve"> and will be available for future generation</w:t>
      </w:r>
      <w:r w:rsidR="00BF3046" w:rsidRPr="00BF3046">
        <w:t xml:space="preserve"> without putting them in danger of getting expired or depleted</w:t>
      </w:r>
      <w:r w:rsidR="00AE2F2B">
        <w:t xml:space="preserve">. </w:t>
      </w:r>
      <w:r w:rsidR="00DF114A">
        <w:t xml:space="preserve">This form of </w:t>
      </w:r>
      <w:r w:rsidR="00BF3046" w:rsidRPr="00BF3046">
        <w:t>energy</w:t>
      </w:r>
      <w:r w:rsidR="00DF114A">
        <w:t xml:space="preserve"> is </w:t>
      </w:r>
      <w:r w:rsidR="00BF3046" w:rsidRPr="00BF3046">
        <w:t>widely encouraged as it do</w:t>
      </w:r>
      <w:r w:rsidR="00AE2F2B">
        <w:t>es</w:t>
      </w:r>
      <w:r w:rsidR="00BF3046" w:rsidRPr="00BF3046">
        <w:t xml:space="preserve"> not cause any harm to the environment and is available widely free of cost. All renewable energy sources like solar, wind, geothermal, hydropower and ocean energy are sustainable as they are stable and available in plenty</w:t>
      </w:r>
      <w:r w:rsidR="00BF3046">
        <w:t>. For example, the s</w:t>
      </w:r>
      <w:r w:rsidR="00BF3046" w:rsidRPr="00BF3046">
        <w:t xml:space="preserve">un will continue to provide sunlight till we all are here on earth, heat caused by sun will continue to produce winds, earth will continue to produce heat from inside and will not cool down anytime soon, movement of earth, sun and moon will not stop and this will keep on producing tides and the process of evaporation will cause water to evaporate that will fall down in the form of rain or ice which will go through rivers or streams and merge in the oceans and can be used to produce energy through hydropower. This clearly states that all these renewable energy sources are sustainable and will continue to provide energy to the coming generations. There are many forms of sustainable energy sources that can be incorporated by countries to stop the use of fossil fuels. Sustainable </w:t>
      </w:r>
      <w:r w:rsidR="00BF3046" w:rsidRPr="00BF3046">
        <w:lastRenderedPageBreak/>
        <w:t xml:space="preserve">energy does not include any sources that are derived from fossil fuels or waste products. This energy is replenishable and helps us to reduce greenhouse gas emissions and causes no damage to the environment. </w:t>
      </w:r>
    </w:p>
    <w:p w14:paraId="773187E6" w14:textId="41BDFBA9" w:rsidR="00BF3046" w:rsidRPr="009B5882" w:rsidRDefault="009B5882" w:rsidP="009B5882">
      <w:r>
        <w:t>Non-sustainable energy -This refers to the energy which cannot be readily replaced by a natural means at a quick pa</w:t>
      </w:r>
      <w:r w:rsidR="00BF3046">
        <w:t>c</w:t>
      </w:r>
      <w:r>
        <w:t>e to keep up with its consumption. Resources which are considered as non-sustainable are earth</w:t>
      </w:r>
      <w:r w:rsidR="00DF114A">
        <w:t xml:space="preserve"> </w:t>
      </w:r>
      <w:r>
        <w:t>minerals, metal ores, fossil fuels</w:t>
      </w:r>
      <w:r w:rsidR="00A455BA">
        <w:t xml:space="preserve"> (local petroleum and natural gas) and ground water in certain </w:t>
      </w:r>
      <w:r w:rsidR="005A3C2A">
        <w:t>aquifers. These energies</w:t>
      </w:r>
      <w:r w:rsidR="00A455BA">
        <w:t xml:space="preserve"> are not eco-friendly because when turned they create pollution and carbon dioxide.</w:t>
      </w:r>
      <w:r w:rsidR="00DF114A">
        <w:t xml:space="preserve"> </w:t>
      </w:r>
      <w:r w:rsidR="00BF3046">
        <w:t>R</w:t>
      </w:r>
      <w:r w:rsidR="00BF3046" w:rsidRPr="00BF3046">
        <w:t>esources such as timber (when harvested sustainably) and wind (used to power energy conversion systems) are considered renewable resources, largely because their localized replenishment can occur within time frames meaningful to humans as well.</w:t>
      </w:r>
    </w:p>
    <w:p w14:paraId="49191FE5" w14:textId="3BEDA805" w:rsidR="00DA28B2" w:rsidRDefault="00FC780B" w:rsidP="00941D35">
      <w:pPr>
        <w:pStyle w:val="Heading2"/>
      </w:pPr>
      <w:r>
        <w:t>Question 2</w:t>
      </w:r>
      <w:r w:rsidR="00621D78">
        <w:t xml:space="preserve">: </w:t>
      </w:r>
      <w:r w:rsidR="00372664">
        <w:t>With the aid of appropriate pie chart or bar chart briefly discuss the typical energy resource mix for sustainable energy development and provide your own view the case for the Nigerian environment</w:t>
      </w:r>
      <w:bookmarkEnd w:id="0"/>
    </w:p>
    <w:p w14:paraId="2753A661" w14:textId="77777777" w:rsidR="00EA4F36" w:rsidRPr="00EA4F36" w:rsidRDefault="00EA4F36" w:rsidP="00EA4F36"/>
    <w:p w14:paraId="49BEE896" w14:textId="77777777" w:rsidR="00EA4F36" w:rsidRDefault="00B007AD" w:rsidP="00F43F44">
      <w:pPr>
        <w:rPr>
          <w:rFonts w:cs="Arial"/>
          <w:color w:val="000000"/>
        </w:rPr>
      </w:pPr>
      <w:r w:rsidRPr="00EA4F36">
        <w:rPr>
          <w:rFonts w:cs="Arial"/>
          <w:color w:val="000000"/>
        </w:rPr>
        <w:t>Integrating all exploitable energy sources is a viable way of achieving stability in energy supply as no single energy resource can sustainably meet the energy demands of any country. In Nigeria,</w:t>
      </w:r>
      <w:r w:rsidR="00F43F44" w:rsidRPr="00EA4F36">
        <w:rPr>
          <w:rFonts w:cs="Arial"/>
          <w:color w:val="000000"/>
        </w:rPr>
        <w:t xml:space="preserve"> </w:t>
      </w:r>
      <w:r w:rsidRPr="00EA4F36">
        <w:rPr>
          <w:rFonts w:cs="Arial"/>
          <w:color w:val="000000"/>
        </w:rPr>
        <w:t>energy availability, economic growth and sustainable development are grossly inseparable.</w:t>
      </w:r>
      <w:r w:rsidR="00F43F44" w:rsidRPr="00EA4F36">
        <w:rPr>
          <w:rFonts w:cs="Arial"/>
          <w:color w:val="000000"/>
        </w:rPr>
        <w:t xml:space="preserve"> Research indicates that the residential energy consumption is highest (53%), followed by commercial energy</w:t>
      </w:r>
      <w:r w:rsidR="00EA4F36">
        <w:rPr>
          <w:rFonts w:cs="Arial"/>
          <w:color w:val="000000"/>
        </w:rPr>
        <w:t xml:space="preserve"> </w:t>
      </w:r>
      <w:r w:rsidR="00F43F44" w:rsidRPr="00EA4F36">
        <w:rPr>
          <w:rFonts w:cs="Arial"/>
          <w:color w:val="000000"/>
        </w:rPr>
        <w:t>consumption (25%) and then, the industrial energy consumption (22%).</w:t>
      </w:r>
      <w:r w:rsidR="00F43F44" w:rsidRPr="00EA4F36">
        <w:rPr>
          <w:rFonts w:cs="Arial"/>
          <w:color w:val="000000"/>
        </w:rPr>
        <w:cr/>
      </w:r>
    </w:p>
    <w:p w14:paraId="3C072364" w14:textId="306C672D" w:rsidR="00F43F44" w:rsidRPr="00EA4F36" w:rsidRDefault="00F43F44" w:rsidP="00F43F44">
      <w:pPr>
        <w:rPr>
          <w:rFonts w:cs="Arial"/>
          <w:color w:val="000000"/>
        </w:rPr>
      </w:pPr>
      <w:r w:rsidRPr="00EA4F36">
        <w:rPr>
          <w:rFonts w:cs="Arial"/>
          <w:noProof/>
        </w:rPr>
        <w:lastRenderedPageBreak/>
        <w:drawing>
          <wp:inline distT="0" distB="0" distL="0" distR="0" wp14:anchorId="599BA6E0" wp14:editId="610A5F0C">
            <wp:extent cx="5400040" cy="3402330"/>
            <wp:effectExtent l="0" t="0" r="0" b="7620"/>
            <wp:docPr id="52" name="Picture 52" descr="https://www.atlanticcouncil.org/wp-content/uploads/2020/01/Figure-6-1024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atlanticcouncil.org/wp-content/uploads/2020/01/Figure-6-1024x8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402330"/>
                    </a:xfrm>
                    <a:prstGeom prst="rect">
                      <a:avLst/>
                    </a:prstGeom>
                    <a:noFill/>
                    <a:ln>
                      <a:noFill/>
                    </a:ln>
                  </pic:spPr>
                </pic:pic>
              </a:graphicData>
            </a:graphic>
          </wp:inline>
        </w:drawing>
      </w:r>
    </w:p>
    <w:p w14:paraId="64EC2FA6" w14:textId="7195F68F" w:rsidR="005279D2" w:rsidRPr="00EA4F36" w:rsidRDefault="00F43F44" w:rsidP="00941D35">
      <w:pPr>
        <w:rPr>
          <w:rFonts w:cs="Arial"/>
        </w:rPr>
      </w:pPr>
      <w:r w:rsidRPr="00EA4F36">
        <w:rPr>
          <w:rFonts w:cs="Arial"/>
        </w:rPr>
        <w:t xml:space="preserve">The energy sources should be diversified and power to good use in various sectors since power failure is a regular occurrence in Nigeria with attendant  negative impact  on the  quality of  living and  business productivity,  a new  approach to  electricity generation in which a mix of several energy sources including renewable sources is optimally utilized should be vigorously pursued and adopted. </w:t>
      </w:r>
      <w:r w:rsidR="005279D2" w:rsidRPr="00EA4F36">
        <w:rPr>
          <w:rFonts w:cs="Arial"/>
        </w:rPr>
        <w:t>Also,</w:t>
      </w:r>
      <w:r w:rsidRPr="00EA4F36">
        <w:rPr>
          <w:rFonts w:cs="Arial"/>
        </w:rPr>
        <w:t xml:space="preserve"> the utilization of renewable energy technologies especially solar energy to provide off-grid electricity to remote communities should be intensified.</w:t>
      </w:r>
      <w:r w:rsidR="005279D2" w:rsidRPr="00EA4F36">
        <w:rPr>
          <w:rFonts w:cs="Arial"/>
        </w:rPr>
        <w:t xml:space="preserve"> Further research </w:t>
      </w:r>
      <w:r w:rsidR="00B007AD" w:rsidRPr="00EA4F36">
        <w:rPr>
          <w:rFonts w:cs="Arial"/>
        </w:rPr>
        <w:t>and development in the energy sector</w:t>
      </w:r>
      <w:r w:rsidR="005279D2" w:rsidRPr="00EA4F36">
        <w:rPr>
          <w:rFonts w:cs="Arial"/>
        </w:rPr>
        <w:t xml:space="preserve"> should be encouraged</w:t>
      </w:r>
      <w:r w:rsidR="00B007AD" w:rsidRPr="00EA4F36">
        <w:rPr>
          <w:rFonts w:cs="Arial"/>
        </w:rPr>
        <w:t xml:space="preserve">, especially renewable energy to increase energy sources and improve energy management systems that will promote sustainable development. </w:t>
      </w:r>
      <w:r w:rsidR="005279D2" w:rsidRPr="00EA4F36">
        <w:rPr>
          <w:rFonts w:cs="Arial"/>
        </w:rPr>
        <w:t>There should also be an increase in the funding of the energy sector. The government should properly allocate the funds for each source energy and release these funds accordingly.</w:t>
      </w:r>
    </w:p>
    <w:p w14:paraId="49191FE7" w14:textId="7B6EBD94" w:rsidR="00941D35" w:rsidRPr="00F43F44" w:rsidRDefault="00F43F44" w:rsidP="00941D35">
      <w:pPr>
        <w:rPr>
          <w:rFonts w:cs="Arial"/>
        </w:rPr>
        <w:sectPr w:rsidR="00941D35" w:rsidRPr="00F43F44" w:rsidSect="00623A81">
          <w:pgSz w:w="11906" w:h="16838" w:code="9"/>
          <w:pgMar w:top="1701" w:right="1701" w:bottom="1701" w:left="1701" w:header="709" w:footer="851" w:gutter="0"/>
          <w:pgNumType w:start="1"/>
          <w:cols w:space="708"/>
          <w:docGrid w:linePitch="360"/>
        </w:sectPr>
      </w:pPr>
      <w:r w:rsidRPr="00F43F44">
        <w:rPr>
          <w:rFonts w:cs="Arial"/>
          <w:color w:val="000000"/>
        </w:rPr>
        <w:t xml:space="preserve">Nigeria is endowed with many energy resources, such as the renewable energy which when properly utilized or harnessed can enhance the socio-economic development of the nation. The strategies as enumerated above should be employed to optimally exploit these energy resources in full for national </w:t>
      </w:r>
      <w:r w:rsidRPr="00F43F44">
        <w:rPr>
          <w:rFonts w:cs="Arial"/>
          <w:color w:val="000000"/>
        </w:rPr>
        <w:lastRenderedPageBreak/>
        <w:t>development creation of opportunities for investments and businesses in the energy sector.</w:t>
      </w:r>
    </w:p>
    <w:p w14:paraId="49191FE8" w14:textId="441ED809" w:rsidR="007D48F0" w:rsidRDefault="00DB0068" w:rsidP="007D48F0">
      <w:pPr>
        <w:pStyle w:val="Heading1"/>
      </w:pPr>
      <w:r>
        <w:lastRenderedPageBreak/>
        <w:t xml:space="preserve">ASSIGNMENT </w:t>
      </w:r>
      <w:r w:rsidR="00D46CC3">
        <w:t>2</w:t>
      </w:r>
    </w:p>
    <w:p w14:paraId="50B74ADD" w14:textId="2078771F" w:rsidR="00675603" w:rsidRDefault="00DB0068" w:rsidP="00DB0068">
      <w:pPr>
        <w:pStyle w:val="Heading2"/>
      </w:pPr>
      <w:r>
        <w:t>Question 1</w:t>
      </w:r>
      <w:r w:rsidR="00675603">
        <w:t>: E</w:t>
      </w:r>
      <w:r w:rsidR="00675603" w:rsidRPr="00675603">
        <w:t xml:space="preserve">stimate the average daily thermal energy from the sun reaching land  </w:t>
      </w:r>
    </w:p>
    <w:p w14:paraId="7CE2D944" w14:textId="36C8CEEE" w:rsidR="00DB0068" w:rsidRPr="00675603" w:rsidRDefault="00DB0068" w:rsidP="00675603">
      <w:r w:rsidRPr="00675603">
        <w:t>Monday</w:t>
      </w:r>
    </w:p>
    <w:tbl>
      <w:tblPr>
        <w:tblW w:w="0" w:type="auto"/>
        <w:tblLook w:val="00A0" w:firstRow="1" w:lastRow="0" w:firstColumn="1" w:lastColumn="0" w:noHBand="0" w:noVBand="0"/>
      </w:tblPr>
      <w:tblGrid>
        <w:gridCol w:w="7693"/>
        <w:gridCol w:w="811"/>
      </w:tblGrid>
      <w:tr w:rsidR="00DB0068" w14:paraId="11050F6D" w14:textId="77777777" w:rsidTr="00DB0068">
        <w:tc>
          <w:tcPr>
            <w:tcW w:w="7693" w:type="dxa"/>
          </w:tcPr>
          <w:p w14:paraId="0C70355D" w14:textId="41CE0C6A" w:rsidR="00DB0068" w:rsidRDefault="00DB0068" w:rsidP="002D46B4">
            <m:oMathPara>
              <m:oMath>
                <m:r>
                  <m:rPr>
                    <m:sty m:val="p"/>
                  </m:rPr>
                  <w:rPr>
                    <w:rFonts w:ascii="Cambria Math" w:hAnsi="Cambria Math"/>
                  </w:rPr>
                  <m:t>Q=P*∆T</m:t>
                </m:r>
              </m:oMath>
            </m:oMathPara>
          </w:p>
        </w:tc>
        <w:tc>
          <w:tcPr>
            <w:tcW w:w="811" w:type="dxa"/>
          </w:tcPr>
          <w:p w14:paraId="47BBF725" w14:textId="12CE0735"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1</w:t>
              </w:r>
            </w:fldSimple>
            <w:r>
              <w:t>)</w:t>
            </w:r>
          </w:p>
        </w:tc>
      </w:tr>
      <w:tr w:rsidR="00DB0068" w14:paraId="41C49F62" w14:textId="77777777" w:rsidTr="00DB0068">
        <w:tc>
          <w:tcPr>
            <w:tcW w:w="7693" w:type="dxa"/>
          </w:tcPr>
          <w:p w14:paraId="0A2D78EE" w14:textId="3E906725" w:rsidR="00DB0068" w:rsidRPr="00DB0068" w:rsidRDefault="00DB0068" w:rsidP="002D46B4">
            <w:pPr>
              <w:rPr>
                <w:rFonts w:ascii="Cambria Math" w:hAnsi="Cambria Math"/>
                <w:oMath/>
              </w:rPr>
            </w:pPr>
            <m:oMathPara>
              <m:oMath>
                <m:r>
                  <m:rPr>
                    <m:sty m:val="p"/>
                  </m:rPr>
                  <w:rPr>
                    <w:rFonts w:ascii="Cambria Math" w:hAnsi="Cambria Math"/>
                  </w:rPr>
                  <m:t>P=</m:t>
                </m:r>
                <m:f>
                  <m:fPr>
                    <m:ctrlPr>
                      <w:rPr>
                        <w:rFonts w:ascii="Cambria Math" w:hAnsi="Cambria Math"/>
                      </w:rPr>
                    </m:ctrlPr>
                  </m:fPr>
                  <m:num>
                    <m:r>
                      <m:rPr>
                        <m:sty m:val="p"/>
                      </m:rPr>
                      <w:rPr>
                        <w:rFonts w:ascii="Cambria Math" w:hAnsi="Cambria Math"/>
                      </w:rPr>
                      <m:t>1.4×1300000×10</m:t>
                    </m:r>
                  </m:num>
                  <m:den>
                    <m:r>
                      <w:rPr>
                        <w:rFonts w:ascii="Cambria Math" w:hAnsi="Cambria Math"/>
                      </w:rPr>
                      <m:t>0.991</m:t>
                    </m:r>
                  </m:den>
                </m:f>
                <m:r>
                  <m:rPr>
                    <m:sty m:val="p"/>
                  </m:rPr>
                  <w:rPr>
                    <w:rFonts w:ascii="Cambria Math" w:hAnsi="Cambria Math"/>
                  </w:rPr>
                  <m:t>=18365287.59W</m:t>
                </m:r>
              </m:oMath>
            </m:oMathPara>
          </w:p>
        </w:tc>
        <w:tc>
          <w:tcPr>
            <w:tcW w:w="811" w:type="dxa"/>
          </w:tcPr>
          <w:p w14:paraId="0D84FC02" w14:textId="6FBEA7A0"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2</w:t>
              </w:r>
            </w:fldSimple>
            <w:r>
              <w:t>)</w:t>
            </w:r>
          </w:p>
        </w:tc>
      </w:tr>
      <w:tr w:rsidR="00DB0068" w14:paraId="77B8CC85" w14:textId="77777777" w:rsidTr="00DB0068">
        <w:tc>
          <w:tcPr>
            <w:tcW w:w="7693" w:type="dxa"/>
          </w:tcPr>
          <w:p w14:paraId="2F235775" w14:textId="7BB716E1" w:rsidR="00DB0068" w:rsidRPr="00DB0068" w:rsidRDefault="00DB0068" w:rsidP="002D46B4">
            <w:pPr>
              <w:rPr>
                <w:rFonts w:ascii="Cambria Math" w:hAnsi="Cambria Math"/>
                <w:oMath/>
              </w:rPr>
            </w:pPr>
            <m:oMathPara>
              <m:oMath>
                <m:r>
                  <m:rPr>
                    <m:sty m:val="p"/>
                  </m:rPr>
                  <w:rPr>
                    <w:rFonts w:ascii="Cambria Math" w:hAnsi="Cambria Math"/>
                  </w:rPr>
                  <m:t>∆T=6hrs=6×3600=21600secs</m:t>
                </m:r>
              </m:oMath>
            </m:oMathPara>
          </w:p>
        </w:tc>
        <w:tc>
          <w:tcPr>
            <w:tcW w:w="811" w:type="dxa"/>
          </w:tcPr>
          <w:p w14:paraId="79DEE9B5" w14:textId="4A4960A4"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3</w:t>
              </w:r>
            </w:fldSimple>
            <w:r>
              <w:t>)</w:t>
            </w:r>
          </w:p>
        </w:tc>
      </w:tr>
      <w:tr w:rsidR="00DB0068" w14:paraId="5AB755C1" w14:textId="77777777" w:rsidTr="00DB0068">
        <w:tc>
          <w:tcPr>
            <w:tcW w:w="7693" w:type="dxa"/>
          </w:tcPr>
          <w:p w14:paraId="13F1AFAD" w14:textId="101C4B81" w:rsidR="00DB0068" w:rsidRPr="00DB0068" w:rsidRDefault="00DB0068" w:rsidP="002D46B4">
            <w:pPr>
              <w:rPr>
                <w:rFonts w:ascii="Cambria Math" w:hAnsi="Cambria Math"/>
                <w:oMath/>
              </w:rPr>
            </w:pPr>
            <m:oMathPara>
              <m:oMath>
                <m:r>
                  <m:rPr>
                    <m:sty m:val="p"/>
                  </m:rPr>
                  <w:rPr>
                    <w:rFonts w:ascii="Cambria Math" w:hAnsi="Cambria Math"/>
                  </w:rPr>
                  <m:t>Q=18365287.59×21600=396700MJ</m:t>
                </m:r>
              </m:oMath>
            </m:oMathPara>
          </w:p>
        </w:tc>
        <w:tc>
          <w:tcPr>
            <w:tcW w:w="811" w:type="dxa"/>
          </w:tcPr>
          <w:p w14:paraId="39ED2BD5" w14:textId="6166019A"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4</w:t>
              </w:r>
            </w:fldSimple>
            <w:r>
              <w:t>)</w:t>
            </w:r>
          </w:p>
        </w:tc>
      </w:tr>
    </w:tbl>
    <w:p w14:paraId="211CA53C" w14:textId="08724C17" w:rsidR="00DB0068" w:rsidRDefault="00DB0068" w:rsidP="00DB0068">
      <w:r>
        <w:t>Tuesday</w:t>
      </w:r>
    </w:p>
    <w:tbl>
      <w:tblPr>
        <w:tblW w:w="0" w:type="auto"/>
        <w:tblLook w:val="00A0" w:firstRow="1" w:lastRow="0" w:firstColumn="1" w:lastColumn="0" w:noHBand="0" w:noVBand="0"/>
      </w:tblPr>
      <w:tblGrid>
        <w:gridCol w:w="7693"/>
        <w:gridCol w:w="811"/>
      </w:tblGrid>
      <w:tr w:rsidR="00DB0068" w14:paraId="5D5F8113" w14:textId="77777777" w:rsidTr="002D46B4">
        <w:tc>
          <w:tcPr>
            <w:tcW w:w="7693" w:type="dxa"/>
          </w:tcPr>
          <w:p w14:paraId="73EC7D5F" w14:textId="19A31231" w:rsidR="00DB0068" w:rsidRPr="00DB0068" w:rsidRDefault="00DB0068" w:rsidP="002D46B4">
            <w:pPr>
              <w:rPr>
                <w:rFonts w:ascii="Cambria Math" w:hAnsi="Cambria Math"/>
                <w:oMath/>
              </w:rPr>
            </w:pPr>
            <m:oMathPara>
              <m:oMath>
                <m:r>
                  <m:rPr>
                    <m:sty m:val="p"/>
                  </m:rPr>
                  <w:rPr>
                    <w:rFonts w:ascii="Cambria Math" w:hAnsi="Cambria Math"/>
                  </w:rPr>
                  <m:t>P=</m:t>
                </m:r>
                <m:f>
                  <m:fPr>
                    <m:ctrlPr>
                      <w:rPr>
                        <w:rFonts w:ascii="Cambria Math" w:hAnsi="Cambria Math"/>
                      </w:rPr>
                    </m:ctrlPr>
                  </m:fPr>
                  <m:num>
                    <m:r>
                      <m:rPr>
                        <m:sty m:val="p"/>
                      </m:rPr>
                      <w:rPr>
                        <w:rFonts w:ascii="Cambria Math" w:hAnsi="Cambria Math"/>
                      </w:rPr>
                      <m:t>1.4×1300000×11</m:t>
                    </m:r>
                  </m:num>
                  <m:den>
                    <m:r>
                      <w:rPr>
                        <w:rFonts w:ascii="Cambria Math" w:hAnsi="Cambria Math"/>
                      </w:rPr>
                      <m:t>0.991</m:t>
                    </m:r>
                  </m:den>
                </m:f>
                <m:r>
                  <m:rPr>
                    <m:sty m:val="p"/>
                  </m:rPr>
                  <w:rPr>
                    <w:rFonts w:ascii="Cambria Math" w:hAnsi="Cambria Math"/>
                  </w:rPr>
                  <m:t>=20201816.35W</m:t>
                </m:r>
              </m:oMath>
            </m:oMathPara>
          </w:p>
        </w:tc>
        <w:tc>
          <w:tcPr>
            <w:tcW w:w="811" w:type="dxa"/>
          </w:tcPr>
          <w:p w14:paraId="52929B60" w14:textId="123BD8B7"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5</w:t>
              </w:r>
            </w:fldSimple>
            <w:r>
              <w:t>)</w:t>
            </w:r>
          </w:p>
        </w:tc>
      </w:tr>
      <w:tr w:rsidR="00DB0068" w14:paraId="0D3D2B8C" w14:textId="77777777" w:rsidTr="00DB0068">
        <w:tc>
          <w:tcPr>
            <w:tcW w:w="7693" w:type="dxa"/>
          </w:tcPr>
          <w:p w14:paraId="35241FE7" w14:textId="25F06A9A" w:rsidR="00DB0068" w:rsidRPr="00DB0068" w:rsidRDefault="00DB0068" w:rsidP="002D46B4">
            <w:pPr>
              <w:rPr>
                <w:rFonts w:ascii="Cambria Math" w:hAnsi="Cambria Math"/>
                <w:oMath/>
              </w:rPr>
            </w:pPr>
            <m:oMathPara>
              <m:oMath>
                <m:r>
                  <m:rPr>
                    <m:sty m:val="p"/>
                  </m:rPr>
                  <w:rPr>
                    <w:rFonts w:ascii="Cambria Math" w:hAnsi="Cambria Math"/>
                  </w:rPr>
                  <m:t>Q=20201816.35×21600=436300MJ</m:t>
                </m:r>
              </m:oMath>
            </m:oMathPara>
          </w:p>
        </w:tc>
        <w:tc>
          <w:tcPr>
            <w:tcW w:w="811" w:type="dxa"/>
          </w:tcPr>
          <w:p w14:paraId="45E8C0E7" w14:textId="635642AB"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6</w:t>
              </w:r>
            </w:fldSimple>
            <w:r>
              <w:t>)</w:t>
            </w:r>
          </w:p>
        </w:tc>
      </w:tr>
    </w:tbl>
    <w:p w14:paraId="23DDC2BB" w14:textId="48DD7C0B" w:rsidR="00DB0068" w:rsidRDefault="00DB0068" w:rsidP="00DB0068"/>
    <w:p w14:paraId="73A9F615" w14:textId="33E78F85" w:rsidR="00DB0068" w:rsidRDefault="00DB0068" w:rsidP="00DB0068">
      <w:r>
        <w:t>Wednesday</w:t>
      </w:r>
    </w:p>
    <w:tbl>
      <w:tblPr>
        <w:tblW w:w="0" w:type="auto"/>
        <w:tblLook w:val="00A0" w:firstRow="1" w:lastRow="0" w:firstColumn="1" w:lastColumn="0" w:noHBand="0" w:noVBand="0"/>
      </w:tblPr>
      <w:tblGrid>
        <w:gridCol w:w="7693"/>
        <w:gridCol w:w="811"/>
      </w:tblGrid>
      <w:tr w:rsidR="00DB0068" w14:paraId="3E1394B5" w14:textId="77777777" w:rsidTr="002D46B4">
        <w:tc>
          <w:tcPr>
            <w:tcW w:w="7693" w:type="dxa"/>
          </w:tcPr>
          <w:p w14:paraId="35B27162" w14:textId="1A41BA9E" w:rsidR="00DB0068" w:rsidRPr="00DB0068" w:rsidRDefault="00DB0068" w:rsidP="002D46B4">
            <w:pPr>
              <w:rPr>
                <w:rFonts w:ascii="Cambria Math" w:hAnsi="Cambria Math"/>
                <w:oMath/>
              </w:rPr>
            </w:pPr>
            <m:oMathPara>
              <m:oMath>
                <m:r>
                  <m:rPr>
                    <m:sty m:val="p"/>
                  </m:rPr>
                  <w:rPr>
                    <w:rFonts w:ascii="Cambria Math" w:hAnsi="Cambria Math"/>
                  </w:rPr>
                  <m:t>P=</m:t>
                </m:r>
                <m:f>
                  <m:fPr>
                    <m:ctrlPr>
                      <w:rPr>
                        <w:rFonts w:ascii="Cambria Math" w:hAnsi="Cambria Math"/>
                      </w:rPr>
                    </m:ctrlPr>
                  </m:fPr>
                  <m:num>
                    <m:r>
                      <m:rPr>
                        <m:sty m:val="p"/>
                      </m:rPr>
                      <w:rPr>
                        <w:rFonts w:ascii="Cambria Math" w:hAnsi="Cambria Math"/>
                      </w:rPr>
                      <m:t>1.4×1300000×10</m:t>
                    </m:r>
                  </m:num>
                  <m:den>
                    <m:r>
                      <w:rPr>
                        <w:rFonts w:ascii="Cambria Math" w:hAnsi="Cambria Math"/>
                      </w:rPr>
                      <m:t>0.991</m:t>
                    </m:r>
                  </m:den>
                </m:f>
                <m:r>
                  <m:rPr>
                    <m:sty m:val="p"/>
                  </m:rPr>
                  <w:rPr>
                    <w:rFonts w:ascii="Cambria Math" w:hAnsi="Cambria Math"/>
                  </w:rPr>
                  <m:t>=18365287.59W</m:t>
                </m:r>
              </m:oMath>
            </m:oMathPara>
          </w:p>
        </w:tc>
        <w:tc>
          <w:tcPr>
            <w:tcW w:w="811" w:type="dxa"/>
          </w:tcPr>
          <w:p w14:paraId="19B489B5" w14:textId="2943B248"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7</w:t>
              </w:r>
            </w:fldSimple>
            <w:r>
              <w:t>)</w:t>
            </w:r>
          </w:p>
        </w:tc>
      </w:tr>
      <w:tr w:rsidR="00DB0068" w14:paraId="5F3DD17D" w14:textId="77777777" w:rsidTr="00DB0068">
        <w:tc>
          <w:tcPr>
            <w:tcW w:w="7693" w:type="dxa"/>
          </w:tcPr>
          <w:p w14:paraId="7EBC543A" w14:textId="77777777" w:rsidR="00DB0068" w:rsidRPr="00DB0068" w:rsidRDefault="00DB0068" w:rsidP="002D46B4">
            <w:pPr>
              <w:rPr>
                <w:rFonts w:ascii="Cambria Math" w:hAnsi="Cambria Math"/>
                <w:oMath/>
              </w:rPr>
            </w:pPr>
            <m:oMathPara>
              <m:oMath>
                <m:r>
                  <m:rPr>
                    <m:sty m:val="p"/>
                  </m:rPr>
                  <w:rPr>
                    <w:rFonts w:ascii="Cambria Math" w:hAnsi="Cambria Math"/>
                  </w:rPr>
                  <m:t>Q=18365287.59×21600=396700MJ</m:t>
                </m:r>
              </m:oMath>
            </m:oMathPara>
          </w:p>
        </w:tc>
        <w:tc>
          <w:tcPr>
            <w:tcW w:w="811" w:type="dxa"/>
          </w:tcPr>
          <w:p w14:paraId="19F82205" w14:textId="26757403"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8</w:t>
              </w:r>
            </w:fldSimple>
            <w:r>
              <w:t>)</w:t>
            </w:r>
          </w:p>
        </w:tc>
      </w:tr>
    </w:tbl>
    <w:p w14:paraId="55799E15" w14:textId="77777777" w:rsidR="00DB0068" w:rsidRPr="00DB0068" w:rsidRDefault="00DB0068" w:rsidP="00DB0068">
      <w:pPr>
        <w:rPr>
          <w:b/>
          <w:bCs/>
        </w:rPr>
      </w:pPr>
    </w:p>
    <w:p w14:paraId="3DCFD2DF" w14:textId="103CC730" w:rsidR="00DB0068" w:rsidRDefault="00DB0068" w:rsidP="00DB0068">
      <w:r>
        <w:t xml:space="preserve">Thursday </w:t>
      </w:r>
    </w:p>
    <w:tbl>
      <w:tblPr>
        <w:tblW w:w="0" w:type="auto"/>
        <w:tblLook w:val="00A0" w:firstRow="1" w:lastRow="0" w:firstColumn="1" w:lastColumn="0" w:noHBand="0" w:noVBand="0"/>
      </w:tblPr>
      <w:tblGrid>
        <w:gridCol w:w="7693"/>
        <w:gridCol w:w="811"/>
      </w:tblGrid>
      <w:tr w:rsidR="00DB0068" w14:paraId="619EEF05" w14:textId="77777777" w:rsidTr="002D46B4">
        <w:tc>
          <w:tcPr>
            <w:tcW w:w="7693" w:type="dxa"/>
          </w:tcPr>
          <w:p w14:paraId="7D1B9338" w14:textId="4296477F" w:rsidR="00DB0068" w:rsidRPr="00DB0068" w:rsidRDefault="00DB0068" w:rsidP="002D46B4">
            <w:pPr>
              <w:rPr>
                <w:rFonts w:ascii="Cambria Math" w:hAnsi="Cambria Math"/>
                <w:oMath/>
              </w:rPr>
            </w:pPr>
            <m:oMathPara>
              <m:oMath>
                <m:r>
                  <m:rPr>
                    <m:sty m:val="p"/>
                  </m:rPr>
                  <w:rPr>
                    <w:rFonts w:ascii="Cambria Math" w:hAnsi="Cambria Math"/>
                  </w:rPr>
                  <m:t>P=</m:t>
                </m:r>
                <m:f>
                  <m:fPr>
                    <m:ctrlPr>
                      <w:rPr>
                        <w:rFonts w:ascii="Cambria Math" w:hAnsi="Cambria Math"/>
                      </w:rPr>
                    </m:ctrlPr>
                  </m:fPr>
                  <m:num>
                    <m:r>
                      <m:rPr>
                        <m:sty m:val="p"/>
                      </m:rPr>
                      <w:rPr>
                        <w:rFonts w:ascii="Cambria Math" w:hAnsi="Cambria Math"/>
                      </w:rPr>
                      <m:t>1.4×1300000×10</m:t>
                    </m:r>
                  </m:num>
                  <m:den>
                    <m:r>
                      <w:rPr>
                        <w:rFonts w:ascii="Cambria Math" w:hAnsi="Cambria Math"/>
                      </w:rPr>
                      <m:t>0.991</m:t>
                    </m:r>
                  </m:den>
                </m:f>
                <m:r>
                  <m:rPr>
                    <m:sty m:val="p"/>
                  </m:rPr>
                  <w:rPr>
                    <w:rFonts w:ascii="Cambria Math" w:hAnsi="Cambria Math"/>
                  </w:rPr>
                  <m:t>=20201816.35W</m:t>
                </m:r>
              </m:oMath>
            </m:oMathPara>
          </w:p>
        </w:tc>
        <w:tc>
          <w:tcPr>
            <w:tcW w:w="811" w:type="dxa"/>
          </w:tcPr>
          <w:p w14:paraId="25EBC986" w14:textId="05BC3B51"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9</w:t>
              </w:r>
            </w:fldSimple>
            <w:r>
              <w:t>)</w:t>
            </w:r>
          </w:p>
        </w:tc>
      </w:tr>
      <w:tr w:rsidR="00DB0068" w14:paraId="6C47616B" w14:textId="77777777" w:rsidTr="00DB0068">
        <w:tc>
          <w:tcPr>
            <w:tcW w:w="7693" w:type="dxa"/>
          </w:tcPr>
          <w:p w14:paraId="619A80AD" w14:textId="1643BCBB" w:rsidR="00DB0068" w:rsidRPr="00DB0068" w:rsidRDefault="00DB0068" w:rsidP="002D46B4">
            <w:pPr>
              <w:rPr>
                <w:rFonts w:ascii="Cambria Math" w:hAnsi="Cambria Math"/>
                <w:oMath/>
              </w:rPr>
            </w:pPr>
            <m:oMathPara>
              <m:oMath>
                <m:r>
                  <m:rPr>
                    <m:sty m:val="p"/>
                  </m:rPr>
                  <w:rPr>
                    <w:rFonts w:ascii="Cambria Math" w:hAnsi="Cambria Math"/>
                  </w:rPr>
                  <m:t>Q=20201816.35×21600=436300MJ</m:t>
                </m:r>
              </m:oMath>
            </m:oMathPara>
          </w:p>
        </w:tc>
        <w:tc>
          <w:tcPr>
            <w:tcW w:w="811" w:type="dxa"/>
          </w:tcPr>
          <w:p w14:paraId="7F4745A2" w14:textId="3E297AD1"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10</w:t>
              </w:r>
            </w:fldSimple>
            <w:r>
              <w:t>)</w:t>
            </w:r>
          </w:p>
        </w:tc>
      </w:tr>
    </w:tbl>
    <w:p w14:paraId="06B23157" w14:textId="77777777" w:rsidR="00DB0068" w:rsidRDefault="00DB0068" w:rsidP="00DB0068"/>
    <w:p w14:paraId="67C36722" w14:textId="29448EC0" w:rsidR="00DB0068" w:rsidRDefault="00DB0068" w:rsidP="00DB0068">
      <w:r>
        <w:lastRenderedPageBreak/>
        <w:t>Friday</w:t>
      </w:r>
    </w:p>
    <w:tbl>
      <w:tblPr>
        <w:tblW w:w="0" w:type="auto"/>
        <w:tblLook w:val="00A0" w:firstRow="1" w:lastRow="0" w:firstColumn="1" w:lastColumn="0" w:noHBand="0" w:noVBand="0"/>
      </w:tblPr>
      <w:tblGrid>
        <w:gridCol w:w="7693"/>
        <w:gridCol w:w="811"/>
      </w:tblGrid>
      <w:tr w:rsidR="00DB0068" w14:paraId="49C764BF" w14:textId="77777777" w:rsidTr="002D46B4">
        <w:tc>
          <w:tcPr>
            <w:tcW w:w="7693" w:type="dxa"/>
          </w:tcPr>
          <w:p w14:paraId="19441909" w14:textId="033CDFE6" w:rsidR="00DB0068" w:rsidRPr="00DB0068" w:rsidRDefault="00DB0068" w:rsidP="002D46B4">
            <w:pPr>
              <w:rPr>
                <w:rFonts w:ascii="Cambria Math" w:hAnsi="Cambria Math"/>
                <w:oMath/>
              </w:rPr>
            </w:pPr>
            <m:oMathPara>
              <m:oMath>
                <m:r>
                  <m:rPr>
                    <m:sty m:val="p"/>
                  </m:rPr>
                  <w:rPr>
                    <w:rFonts w:ascii="Cambria Math" w:hAnsi="Cambria Math"/>
                  </w:rPr>
                  <m:t>P=</m:t>
                </m:r>
                <m:f>
                  <m:fPr>
                    <m:ctrlPr>
                      <w:rPr>
                        <w:rFonts w:ascii="Cambria Math" w:hAnsi="Cambria Math"/>
                      </w:rPr>
                    </m:ctrlPr>
                  </m:fPr>
                  <m:num>
                    <m:r>
                      <m:rPr>
                        <m:sty m:val="p"/>
                      </m:rPr>
                      <w:rPr>
                        <w:rFonts w:ascii="Cambria Math" w:hAnsi="Cambria Math"/>
                      </w:rPr>
                      <m:t>1.4×1300000×12</m:t>
                    </m:r>
                  </m:num>
                  <m:den>
                    <m:r>
                      <w:rPr>
                        <w:rFonts w:ascii="Cambria Math" w:hAnsi="Cambria Math"/>
                      </w:rPr>
                      <m:t>0.991</m:t>
                    </m:r>
                  </m:den>
                </m:f>
                <m:r>
                  <m:rPr>
                    <m:sty m:val="p"/>
                  </m:rPr>
                  <w:rPr>
                    <w:rFonts w:ascii="Cambria Math" w:hAnsi="Cambria Math"/>
                  </w:rPr>
                  <m:t>=22038345.11W</m:t>
                </m:r>
              </m:oMath>
            </m:oMathPara>
          </w:p>
        </w:tc>
        <w:tc>
          <w:tcPr>
            <w:tcW w:w="811" w:type="dxa"/>
          </w:tcPr>
          <w:p w14:paraId="64812723" w14:textId="423B1552"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11</w:t>
              </w:r>
            </w:fldSimple>
            <w:r>
              <w:t>)</w:t>
            </w:r>
          </w:p>
        </w:tc>
      </w:tr>
      <w:tr w:rsidR="00DB0068" w14:paraId="082CED18" w14:textId="77777777" w:rsidTr="00DB0068">
        <w:tc>
          <w:tcPr>
            <w:tcW w:w="7693" w:type="dxa"/>
          </w:tcPr>
          <w:p w14:paraId="09713299" w14:textId="7D3364B0" w:rsidR="00DB0068" w:rsidRPr="00DB0068" w:rsidRDefault="00DB0068" w:rsidP="002D46B4">
            <w:pPr>
              <w:rPr>
                <w:rFonts w:ascii="Cambria Math" w:hAnsi="Cambria Math"/>
                <w:oMath/>
              </w:rPr>
            </w:pPr>
            <m:oMathPara>
              <m:oMath>
                <m:r>
                  <m:rPr>
                    <m:sty m:val="p"/>
                  </m:rPr>
                  <w:rPr>
                    <w:rFonts w:ascii="Cambria Math" w:hAnsi="Cambria Math"/>
                  </w:rPr>
                  <m:t>Q=22038345.11×21600=476000MJ</m:t>
                </m:r>
              </m:oMath>
            </m:oMathPara>
          </w:p>
        </w:tc>
        <w:tc>
          <w:tcPr>
            <w:tcW w:w="811" w:type="dxa"/>
          </w:tcPr>
          <w:p w14:paraId="56AEBA46" w14:textId="7CDF41B5" w:rsidR="00DB0068" w:rsidRDefault="00DB0068" w:rsidP="002D46B4">
            <w:pPr>
              <w:pStyle w:val="Caption"/>
              <w:jc w:val="right"/>
            </w:pPr>
            <w:r>
              <w:t>(</w:t>
            </w:r>
            <w:fldSimple w:instr=" STYLEREF 1 \s ">
              <w:r w:rsidR="000559C2">
                <w:rPr>
                  <w:noProof/>
                </w:rPr>
                <w:t>2</w:t>
              </w:r>
            </w:fldSimple>
            <w:r>
              <w:noBreakHyphen/>
            </w:r>
            <w:fldSimple w:instr=" SEQ Equation \* ARABIC \s 1 ">
              <w:r w:rsidR="000559C2">
                <w:rPr>
                  <w:noProof/>
                </w:rPr>
                <w:t>12</w:t>
              </w:r>
            </w:fldSimple>
            <w:r>
              <w:t>)</w:t>
            </w:r>
          </w:p>
        </w:tc>
      </w:tr>
    </w:tbl>
    <w:p w14:paraId="46251FDC" w14:textId="57E5B5BF" w:rsidR="00DB0068" w:rsidRDefault="001E5448" w:rsidP="00DB0068">
      <w:r>
        <w:t>AVERAGE</w:t>
      </w:r>
    </w:p>
    <w:tbl>
      <w:tblPr>
        <w:tblW w:w="0" w:type="auto"/>
        <w:tblLook w:val="00A0" w:firstRow="1" w:lastRow="0" w:firstColumn="1" w:lastColumn="0" w:noHBand="0" w:noVBand="0"/>
      </w:tblPr>
      <w:tblGrid>
        <w:gridCol w:w="7693"/>
        <w:gridCol w:w="811"/>
      </w:tblGrid>
      <w:tr w:rsidR="001E5448" w14:paraId="39DFEE00" w14:textId="77777777" w:rsidTr="002D46B4">
        <w:tc>
          <w:tcPr>
            <w:tcW w:w="7693" w:type="dxa"/>
          </w:tcPr>
          <w:p w14:paraId="2E8E10F6" w14:textId="4C891B88" w:rsidR="001E5448" w:rsidRPr="00DB0068" w:rsidRDefault="001E5448" w:rsidP="002D46B4">
            <w:pPr>
              <w:rPr>
                <w:rFonts w:ascii="Cambria Math" w:hAnsi="Cambria Math"/>
                <w:oMath/>
              </w:rPr>
            </w:pPr>
            <m:oMathPara>
              <m:oMath>
                <m:r>
                  <m:rPr>
                    <m:sty m:val="p"/>
                  </m:rPr>
                  <w:rPr>
                    <w:rFonts w:ascii="Cambria Math" w:hAnsi="Cambria Math"/>
                  </w:rPr>
                  <m:t>Average=</m:t>
                </m:r>
                <m:f>
                  <m:fPr>
                    <m:ctrlPr>
                      <w:rPr>
                        <w:rFonts w:ascii="Cambria Math" w:hAnsi="Cambria Math"/>
                      </w:rPr>
                    </m:ctrlPr>
                  </m:fPr>
                  <m:num>
                    <m:r>
                      <m:rPr>
                        <m:sty m:val="p"/>
                      </m:rPr>
                      <w:rPr>
                        <w:rFonts w:ascii="Cambria Math" w:hAnsi="Cambria Math"/>
                      </w:rPr>
                      <m:t>396700+436300+396700+436300+476000</m:t>
                    </m:r>
                  </m:num>
                  <m:den>
                    <m:r>
                      <w:rPr>
                        <w:rFonts w:ascii="Cambria Math" w:hAnsi="Cambria Math"/>
                      </w:rPr>
                      <m:t>5</m:t>
                    </m:r>
                  </m:den>
                </m:f>
                <m:r>
                  <m:rPr>
                    <m:sty m:val="p"/>
                  </m:rPr>
                  <w:rPr>
                    <w:rFonts w:ascii="Cambria Math" w:hAnsi="Cambria Math"/>
                  </w:rPr>
                  <m:t>=420460MJ</m:t>
                </m:r>
              </m:oMath>
            </m:oMathPara>
          </w:p>
        </w:tc>
        <w:tc>
          <w:tcPr>
            <w:tcW w:w="811" w:type="dxa"/>
          </w:tcPr>
          <w:p w14:paraId="1B2D74A0" w14:textId="7F5ED8D4" w:rsidR="001E5448" w:rsidRDefault="001E5448" w:rsidP="002D46B4">
            <w:pPr>
              <w:pStyle w:val="Caption"/>
              <w:jc w:val="right"/>
            </w:pPr>
            <w:r>
              <w:t>(</w:t>
            </w:r>
            <w:fldSimple w:instr=" STYLEREF 1 \s ">
              <w:r w:rsidR="000559C2">
                <w:rPr>
                  <w:noProof/>
                </w:rPr>
                <w:t>2</w:t>
              </w:r>
            </w:fldSimple>
            <w:r>
              <w:noBreakHyphen/>
            </w:r>
            <w:fldSimple w:instr=" SEQ Equation \* ARABIC \s 1 ">
              <w:r w:rsidR="000559C2">
                <w:rPr>
                  <w:noProof/>
                </w:rPr>
                <w:t>13</w:t>
              </w:r>
            </w:fldSimple>
            <w:r>
              <w:t>)</w:t>
            </w:r>
          </w:p>
        </w:tc>
      </w:tr>
    </w:tbl>
    <w:p w14:paraId="227A36DB" w14:textId="77777777" w:rsidR="001E5448" w:rsidRDefault="001E5448" w:rsidP="00DB0068"/>
    <w:p w14:paraId="5E9338FE" w14:textId="4AB6A16F" w:rsidR="00DB0068" w:rsidRPr="00DB0068" w:rsidRDefault="00DB0068" w:rsidP="00DB0068">
      <w:r>
        <w:t>The average daily thermal energy reaching the sun from the sun is 420460MJ</w:t>
      </w:r>
    </w:p>
    <w:p w14:paraId="49191FEA" w14:textId="497D2CEE" w:rsidR="007D48F0" w:rsidRDefault="00A30AC2" w:rsidP="007D48F0">
      <w:pPr>
        <w:pStyle w:val="Heading3"/>
      </w:pPr>
      <w:r>
        <w:t>Question 1</w:t>
      </w:r>
      <w:proofErr w:type="gramStart"/>
      <w:r>
        <w:t>b</w:t>
      </w:r>
      <w:r w:rsidR="00675603">
        <w:t xml:space="preserve"> :</w:t>
      </w:r>
      <w:proofErr w:type="gramEnd"/>
      <w:r w:rsidR="00675603">
        <w:t xml:space="preserve"> </w:t>
      </w:r>
      <w:r w:rsidR="00675603" w:rsidRPr="00675603">
        <w:t>Monitor the average ambient temperature between on Monday, 17th and Friday, 21st of February 2020 and</w:t>
      </w:r>
    </w:p>
    <w:tbl>
      <w:tblPr>
        <w:tblStyle w:val="TableGrid"/>
        <w:tblW w:w="0" w:type="auto"/>
        <w:tblLook w:val="04A0" w:firstRow="1" w:lastRow="0" w:firstColumn="1" w:lastColumn="0" w:noHBand="0" w:noVBand="1"/>
      </w:tblPr>
      <w:tblGrid>
        <w:gridCol w:w="2831"/>
        <w:gridCol w:w="2831"/>
        <w:gridCol w:w="2832"/>
      </w:tblGrid>
      <w:tr w:rsidR="006A1191" w14:paraId="7B871B0B" w14:textId="77777777" w:rsidTr="002D46B4">
        <w:tc>
          <w:tcPr>
            <w:tcW w:w="2831" w:type="dxa"/>
          </w:tcPr>
          <w:p w14:paraId="728CBCD5" w14:textId="5E070689" w:rsidR="006A1191" w:rsidRDefault="006A1191" w:rsidP="006A1191">
            <w:pPr>
              <w:jc w:val="center"/>
            </w:pPr>
            <w:r>
              <w:t>DAY</w:t>
            </w:r>
          </w:p>
        </w:tc>
        <w:tc>
          <w:tcPr>
            <w:tcW w:w="5663" w:type="dxa"/>
            <w:gridSpan w:val="2"/>
          </w:tcPr>
          <w:p w14:paraId="407FA26E" w14:textId="727D4E31" w:rsidR="006A1191" w:rsidRDefault="006A1191" w:rsidP="006A1191">
            <w:pPr>
              <w:jc w:val="center"/>
            </w:pPr>
            <w:r>
              <w:t>AMBIENT TEMPERATURE</w:t>
            </w:r>
          </w:p>
        </w:tc>
      </w:tr>
      <w:tr w:rsidR="00A30AC2" w14:paraId="527133A4" w14:textId="77777777" w:rsidTr="00A30AC2">
        <w:tc>
          <w:tcPr>
            <w:tcW w:w="2831" w:type="dxa"/>
          </w:tcPr>
          <w:p w14:paraId="312C16E1" w14:textId="77777777" w:rsidR="00A30AC2" w:rsidRDefault="00A30AC2" w:rsidP="006A1191">
            <w:pPr>
              <w:jc w:val="center"/>
            </w:pPr>
          </w:p>
        </w:tc>
        <w:tc>
          <w:tcPr>
            <w:tcW w:w="2831" w:type="dxa"/>
          </w:tcPr>
          <w:p w14:paraId="03768FE2" w14:textId="590F31F3" w:rsidR="00A30AC2" w:rsidRDefault="00A30AC2" w:rsidP="00A30AC2">
            <w:pPr>
              <w:jc w:val="center"/>
            </w:pPr>
            <w:r>
              <w:t>DAY</w:t>
            </w:r>
          </w:p>
        </w:tc>
        <w:tc>
          <w:tcPr>
            <w:tcW w:w="2832" w:type="dxa"/>
          </w:tcPr>
          <w:p w14:paraId="767A71EB" w14:textId="0D2B5E18" w:rsidR="00A30AC2" w:rsidRDefault="00A30AC2" w:rsidP="00A30AC2">
            <w:pPr>
              <w:jc w:val="center"/>
            </w:pPr>
            <w:r>
              <w:t>NIGHT</w:t>
            </w:r>
          </w:p>
        </w:tc>
      </w:tr>
      <w:tr w:rsidR="00A30AC2" w14:paraId="384B30BE" w14:textId="77777777" w:rsidTr="00A30AC2">
        <w:tc>
          <w:tcPr>
            <w:tcW w:w="2831" w:type="dxa"/>
          </w:tcPr>
          <w:p w14:paraId="092560F9" w14:textId="4496BE84" w:rsidR="00A30AC2" w:rsidRDefault="00A30AC2" w:rsidP="006A1191">
            <w:pPr>
              <w:jc w:val="center"/>
            </w:pPr>
            <w:r>
              <w:t>Monday</w:t>
            </w:r>
          </w:p>
        </w:tc>
        <w:tc>
          <w:tcPr>
            <w:tcW w:w="2831" w:type="dxa"/>
          </w:tcPr>
          <w:p w14:paraId="7A05DA30" w14:textId="437739EC" w:rsidR="00A30AC2" w:rsidRDefault="00A30AC2" w:rsidP="00A30AC2">
            <w:pPr>
              <w:jc w:val="center"/>
            </w:pPr>
            <w:r>
              <w:t>35</w:t>
            </w:r>
            <w:r w:rsidR="006A1191">
              <w:rPr>
                <w:rFonts w:cs="Arial"/>
              </w:rPr>
              <w:t>˚</w:t>
            </w:r>
            <w:r w:rsidR="006A1191">
              <w:t>C</w:t>
            </w:r>
          </w:p>
        </w:tc>
        <w:tc>
          <w:tcPr>
            <w:tcW w:w="2832" w:type="dxa"/>
          </w:tcPr>
          <w:p w14:paraId="4D906A4F" w14:textId="0B7C5569" w:rsidR="00A30AC2" w:rsidRDefault="00A30AC2" w:rsidP="00A30AC2">
            <w:pPr>
              <w:jc w:val="center"/>
            </w:pPr>
            <w:r>
              <w:t>25</w:t>
            </w:r>
            <w:r w:rsidR="006A1191">
              <w:rPr>
                <w:rFonts w:cs="Arial"/>
              </w:rPr>
              <w:t xml:space="preserve"> ˚</w:t>
            </w:r>
            <w:r w:rsidR="006A1191">
              <w:t>C</w:t>
            </w:r>
          </w:p>
        </w:tc>
      </w:tr>
      <w:tr w:rsidR="00A30AC2" w14:paraId="3E39E682" w14:textId="77777777" w:rsidTr="00A30AC2">
        <w:tc>
          <w:tcPr>
            <w:tcW w:w="2831" w:type="dxa"/>
          </w:tcPr>
          <w:p w14:paraId="3799ACE9" w14:textId="77109814" w:rsidR="00A30AC2" w:rsidRDefault="00A30AC2" w:rsidP="006A1191">
            <w:pPr>
              <w:jc w:val="center"/>
            </w:pPr>
            <w:r>
              <w:t>Tuesday</w:t>
            </w:r>
          </w:p>
        </w:tc>
        <w:tc>
          <w:tcPr>
            <w:tcW w:w="2831" w:type="dxa"/>
          </w:tcPr>
          <w:p w14:paraId="1D8B2FDA" w14:textId="7B955B05" w:rsidR="00A30AC2" w:rsidRDefault="00A30AC2" w:rsidP="00A30AC2">
            <w:pPr>
              <w:jc w:val="center"/>
            </w:pPr>
            <w:r>
              <w:t>36</w:t>
            </w:r>
            <w:r w:rsidR="006A1191">
              <w:rPr>
                <w:rFonts w:cs="Arial"/>
              </w:rPr>
              <w:t xml:space="preserve"> ˚</w:t>
            </w:r>
            <w:r w:rsidR="006A1191">
              <w:t>C</w:t>
            </w:r>
          </w:p>
        </w:tc>
        <w:tc>
          <w:tcPr>
            <w:tcW w:w="2832" w:type="dxa"/>
          </w:tcPr>
          <w:p w14:paraId="7FB7836D" w14:textId="696F1D1E" w:rsidR="00A30AC2" w:rsidRDefault="00A30AC2" w:rsidP="00A30AC2">
            <w:pPr>
              <w:jc w:val="center"/>
            </w:pPr>
            <w:r>
              <w:t>25</w:t>
            </w:r>
            <w:r w:rsidR="006A1191">
              <w:rPr>
                <w:rFonts w:cs="Arial"/>
              </w:rPr>
              <w:t xml:space="preserve"> ˚</w:t>
            </w:r>
            <w:r w:rsidR="006A1191">
              <w:t>C</w:t>
            </w:r>
          </w:p>
        </w:tc>
      </w:tr>
      <w:tr w:rsidR="00A30AC2" w14:paraId="4A8AC258" w14:textId="77777777" w:rsidTr="00A30AC2">
        <w:tc>
          <w:tcPr>
            <w:tcW w:w="2831" w:type="dxa"/>
          </w:tcPr>
          <w:p w14:paraId="4E4CD115" w14:textId="5B21C636" w:rsidR="00A30AC2" w:rsidRDefault="00A30AC2" w:rsidP="006A1191">
            <w:pPr>
              <w:jc w:val="center"/>
            </w:pPr>
            <w:r>
              <w:t>Wednesday</w:t>
            </w:r>
          </w:p>
        </w:tc>
        <w:tc>
          <w:tcPr>
            <w:tcW w:w="2831" w:type="dxa"/>
          </w:tcPr>
          <w:p w14:paraId="73FDF3E2" w14:textId="2C923276" w:rsidR="00A30AC2" w:rsidRDefault="00A30AC2" w:rsidP="00A30AC2">
            <w:pPr>
              <w:jc w:val="center"/>
            </w:pPr>
            <w:r>
              <w:t>35</w:t>
            </w:r>
            <w:r w:rsidR="006A1191">
              <w:rPr>
                <w:rFonts w:cs="Arial"/>
              </w:rPr>
              <w:t xml:space="preserve"> ˚</w:t>
            </w:r>
            <w:r w:rsidR="006A1191">
              <w:t>C</w:t>
            </w:r>
          </w:p>
        </w:tc>
        <w:tc>
          <w:tcPr>
            <w:tcW w:w="2832" w:type="dxa"/>
          </w:tcPr>
          <w:p w14:paraId="70821C76" w14:textId="7BBBECD3" w:rsidR="00A30AC2" w:rsidRDefault="00A30AC2" w:rsidP="00A30AC2">
            <w:pPr>
              <w:jc w:val="center"/>
            </w:pPr>
            <w:r>
              <w:t>25</w:t>
            </w:r>
            <w:r w:rsidR="006A1191">
              <w:rPr>
                <w:rFonts w:cs="Arial"/>
              </w:rPr>
              <w:t xml:space="preserve"> ˚</w:t>
            </w:r>
            <w:r w:rsidR="006A1191">
              <w:t>C</w:t>
            </w:r>
          </w:p>
        </w:tc>
      </w:tr>
      <w:tr w:rsidR="00A30AC2" w14:paraId="6D0C16D3" w14:textId="77777777" w:rsidTr="00A30AC2">
        <w:tc>
          <w:tcPr>
            <w:tcW w:w="2831" w:type="dxa"/>
          </w:tcPr>
          <w:p w14:paraId="484E7DF7" w14:textId="68FC824E" w:rsidR="00A30AC2" w:rsidRDefault="00A30AC2" w:rsidP="006A1191">
            <w:pPr>
              <w:jc w:val="center"/>
            </w:pPr>
            <w:r>
              <w:t>Thursday</w:t>
            </w:r>
          </w:p>
        </w:tc>
        <w:tc>
          <w:tcPr>
            <w:tcW w:w="2831" w:type="dxa"/>
          </w:tcPr>
          <w:p w14:paraId="064337F6" w14:textId="342374FA" w:rsidR="00A30AC2" w:rsidRDefault="00A30AC2" w:rsidP="00A30AC2">
            <w:pPr>
              <w:jc w:val="center"/>
            </w:pPr>
            <w:r>
              <w:t>36</w:t>
            </w:r>
            <w:r w:rsidR="006A1191">
              <w:rPr>
                <w:rFonts w:cs="Arial"/>
              </w:rPr>
              <w:t xml:space="preserve"> ˚</w:t>
            </w:r>
            <w:r w:rsidR="006A1191">
              <w:t>C</w:t>
            </w:r>
          </w:p>
        </w:tc>
        <w:tc>
          <w:tcPr>
            <w:tcW w:w="2832" w:type="dxa"/>
          </w:tcPr>
          <w:p w14:paraId="5BC699EE" w14:textId="0E077EB1" w:rsidR="00A30AC2" w:rsidRDefault="00A30AC2" w:rsidP="00A30AC2">
            <w:pPr>
              <w:jc w:val="center"/>
            </w:pPr>
            <w:r>
              <w:t>25</w:t>
            </w:r>
            <w:r w:rsidR="006A1191">
              <w:rPr>
                <w:rFonts w:cs="Arial"/>
              </w:rPr>
              <w:t xml:space="preserve"> ˚</w:t>
            </w:r>
            <w:r w:rsidR="006A1191">
              <w:t>C</w:t>
            </w:r>
          </w:p>
        </w:tc>
      </w:tr>
      <w:tr w:rsidR="00A30AC2" w14:paraId="210D9847" w14:textId="77777777" w:rsidTr="00A30AC2">
        <w:tc>
          <w:tcPr>
            <w:tcW w:w="2831" w:type="dxa"/>
          </w:tcPr>
          <w:p w14:paraId="03D494EB" w14:textId="09CC8DE8" w:rsidR="00A30AC2" w:rsidRDefault="00A30AC2" w:rsidP="006A1191">
            <w:pPr>
              <w:jc w:val="center"/>
            </w:pPr>
            <w:r>
              <w:t>Friday</w:t>
            </w:r>
          </w:p>
        </w:tc>
        <w:tc>
          <w:tcPr>
            <w:tcW w:w="2831" w:type="dxa"/>
          </w:tcPr>
          <w:p w14:paraId="0D619D04" w14:textId="1B9696C7" w:rsidR="00A30AC2" w:rsidRDefault="00A30AC2" w:rsidP="00A30AC2">
            <w:pPr>
              <w:jc w:val="center"/>
            </w:pPr>
            <w:r>
              <w:t>37</w:t>
            </w:r>
            <w:r w:rsidR="006A1191">
              <w:rPr>
                <w:rFonts w:cs="Arial"/>
              </w:rPr>
              <w:t xml:space="preserve"> ˚</w:t>
            </w:r>
            <w:r w:rsidR="006A1191">
              <w:t>C</w:t>
            </w:r>
          </w:p>
        </w:tc>
        <w:tc>
          <w:tcPr>
            <w:tcW w:w="2832" w:type="dxa"/>
          </w:tcPr>
          <w:p w14:paraId="74D16B48" w14:textId="5BED22C1" w:rsidR="00A30AC2" w:rsidRDefault="00A30AC2" w:rsidP="00A30AC2">
            <w:pPr>
              <w:jc w:val="center"/>
            </w:pPr>
            <w:r>
              <w:t>25</w:t>
            </w:r>
            <w:r w:rsidR="006A1191">
              <w:rPr>
                <w:rFonts w:cs="Arial"/>
              </w:rPr>
              <w:t xml:space="preserve"> ˚</w:t>
            </w:r>
            <w:r w:rsidR="006A1191">
              <w:t>C</w:t>
            </w:r>
          </w:p>
        </w:tc>
      </w:tr>
    </w:tbl>
    <w:tbl>
      <w:tblPr>
        <w:tblW w:w="0" w:type="auto"/>
        <w:tblLook w:val="00A0" w:firstRow="1" w:lastRow="0" w:firstColumn="1" w:lastColumn="0" w:noHBand="0" w:noVBand="0"/>
      </w:tblPr>
      <w:tblGrid>
        <w:gridCol w:w="7693"/>
        <w:gridCol w:w="811"/>
      </w:tblGrid>
      <w:tr w:rsidR="00CD31DF" w14:paraId="354B0058" w14:textId="77777777" w:rsidTr="002D46B4">
        <w:tc>
          <w:tcPr>
            <w:tcW w:w="7693" w:type="dxa"/>
          </w:tcPr>
          <w:p w14:paraId="596172DB" w14:textId="77777777" w:rsidR="00CD31DF" w:rsidRDefault="00CD31DF" w:rsidP="002D46B4"/>
          <w:p w14:paraId="71E7A37C" w14:textId="28BF991B" w:rsidR="00CD31DF" w:rsidRPr="00DB0068" w:rsidRDefault="00CD31DF" w:rsidP="002D46B4">
            <w:pPr>
              <w:rPr>
                <w:rFonts w:ascii="Cambria Math" w:hAnsi="Cambria Math"/>
                <w:oMath/>
              </w:rPr>
            </w:pPr>
            <m:oMathPara>
              <m:oMath>
                <m:r>
                  <m:rPr>
                    <m:sty m:val="p"/>
                  </m:rPr>
                  <w:rPr>
                    <w:rFonts w:ascii="Cambria Math" w:hAnsi="Cambria Math"/>
                  </w:rPr>
                  <m:t>P=</m:t>
                </m:r>
                <m:f>
                  <m:fPr>
                    <m:ctrlPr>
                      <w:rPr>
                        <w:rFonts w:ascii="Cambria Math" w:hAnsi="Cambria Math"/>
                      </w:rPr>
                    </m:ctrlPr>
                  </m:fPr>
                  <m:num>
                    <m:r>
                      <w:rPr>
                        <w:rFonts w:ascii="Cambria Math" w:hAnsi="Cambria Math"/>
                      </w:rPr>
                      <m:t>∆Q</m:t>
                    </m:r>
                  </m:num>
                  <m:den>
                    <m:r>
                      <w:rPr>
                        <w:rFonts w:ascii="Cambria Math" w:hAnsi="Cambria Math"/>
                      </w:rPr>
                      <m:t>∆t</m:t>
                    </m:r>
                  </m:den>
                </m:f>
                <m:r>
                  <m:rPr>
                    <m:sty m:val="p"/>
                  </m:rPr>
                  <w:rPr>
                    <w:rFonts w:ascii="Cambria Math" w:hAnsi="Cambria Math"/>
                  </w:rPr>
                  <m:t>;     P=</m:t>
                </m:r>
                <m:f>
                  <m:fPr>
                    <m:ctrlPr>
                      <w:rPr>
                        <w:rFonts w:ascii="Cambria Math" w:hAnsi="Cambria Math"/>
                      </w:rPr>
                    </m:ctrlPr>
                  </m:fPr>
                  <m:num>
                    <m:r>
                      <w:rPr>
                        <w:rFonts w:ascii="Cambria Math" w:hAnsi="Cambria Math"/>
                      </w:rPr>
                      <m:t>K×A×∆T</m:t>
                    </m:r>
                  </m:num>
                  <m:den>
                    <m:r>
                      <w:rPr>
                        <w:rFonts w:ascii="Cambria Math" w:hAnsi="Cambria Math"/>
                      </w:rPr>
                      <m:t>L</m:t>
                    </m:r>
                  </m:den>
                </m:f>
                <m:r>
                  <m:rPr>
                    <m:sty m:val="p"/>
                  </m:rPr>
                  <w:rPr>
                    <w:rFonts w:ascii="Cambria Math" w:hAnsi="Cambria Math"/>
                  </w:rPr>
                  <m:t>;  Q=P×</m:t>
                </m:r>
                <m:r>
                  <w:rPr>
                    <w:rFonts w:ascii="Cambria Math" w:hAnsi="Cambria Math"/>
                  </w:rPr>
                  <m:t>∆t</m:t>
                </m:r>
              </m:oMath>
            </m:oMathPara>
          </w:p>
        </w:tc>
        <w:tc>
          <w:tcPr>
            <w:tcW w:w="811" w:type="dxa"/>
          </w:tcPr>
          <w:p w14:paraId="6E296294" w14:textId="77777777" w:rsidR="00CD31DF" w:rsidRPr="00CD31DF" w:rsidRDefault="00CD31DF" w:rsidP="002D46B4">
            <w:pPr>
              <w:pStyle w:val="Caption"/>
              <w:jc w:val="right"/>
            </w:pPr>
          </w:p>
          <w:p w14:paraId="5E77CEF2" w14:textId="02A143C2" w:rsidR="00CD31DF" w:rsidRDefault="00CD31DF" w:rsidP="002D46B4">
            <w:pPr>
              <w:pStyle w:val="Caption"/>
              <w:jc w:val="right"/>
            </w:pPr>
            <w:r>
              <w:t>(</w:t>
            </w:r>
            <w:fldSimple w:instr=" STYLEREF 1 \s ">
              <w:r w:rsidR="000559C2">
                <w:rPr>
                  <w:noProof/>
                </w:rPr>
                <w:t>2</w:t>
              </w:r>
            </w:fldSimple>
            <w:r>
              <w:noBreakHyphen/>
            </w:r>
            <w:fldSimple w:instr=" SEQ Equation \* ARABIC \s 1 ">
              <w:r w:rsidR="000559C2">
                <w:rPr>
                  <w:noProof/>
                </w:rPr>
                <w:t>14</w:t>
              </w:r>
            </w:fldSimple>
            <w:r>
              <w:t>)</w:t>
            </w:r>
          </w:p>
        </w:tc>
      </w:tr>
    </w:tbl>
    <w:p w14:paraId="32F8AA86" w14:textId="77777777" w:rsidR="00C0401B" w:rsidRDefault="00147A70" w:rsidP="00941D35">
      <w:r>
        <w:t xml:space="preserve">Where </w:t>
      </w:r>
    </w:p>
    <w:p w14:paraId="49191FEB" w14:textId="78415426" w:rsidR="00DA28B2" w:rsidRDefault="00147A70" w:rsidP="00941D35">
      <w:r>
        <w:t>P</w:t>
      </w:r>
      <w:r w:rsidR="00C0401B">
        <w:t xml:space="preserve"> = Rate of energy transfer in watts</w:t>
      </w:r>
    </w:p>
    <w:p w14:paraId="09872BB3" w14:textId="7FEC690A" w:rsidR="00147A70" w:rsidRDefault="00147A70" w:rsidP="00941D35">
      <w:r>
        <w:t>Q</w:t>
      </w:r>
      <w:r w:rsidR="00C0401B">
        <w:t xml:space="preserve"> = Energy transfer in J</w:t>
      </w:r>
    </w:p>
    <w:p w14:paraId="40A99A73" w14:textId="7C2CA824" w:rsidR="00147A70" w:rsidRDefault="00147A70" w:rsidP="00941D35">
      <w:r>
        <w:rPr>
          <w:rFonts w:cs="Arial"/>
        </w:rPr>
        <w:lastRenderedPageBreak/>
        <w:t>∆</w:t>
      </w:r>
      <w:r>
        <w:t>t =</w:t>
      </w:r>
      <w:r w:rsidR="00C0401B">
        <w:t xml:space="preserve"> Change in time in secs</w:t>
      </w:r>
    </w:p>
    <w:p w14:paraId="2906785F" w14:textId="28CF3B92" w:rsidR="00147A70" w:rsidRDefault="00147A70" w:rsidP="00941D35">
      <w:r>
        <w:t>K</w:t>
      </w:r>
      <w:r w:rsidR="00C0401B">
        <w:t xml:space="preserve"> = Thermal conductivity </w:t>
      </w:r>
    </w:p>
    <w:p w14:paraId="10B272C1" w14:textId="521BE682" w:rsidR="00147A70" w:rsidRDefault="00147A70" w:rsidP="00941D35">
      <w:r>
        <w:t>A</w:t>
      </w:r>
      <w:r w:rsidR="00C0401B">
        <w:t>= Area in m</w:t>
      </w:r>
      <w:r w:rsidR="00C0401B" w:rsidRPr="00C0401B">
        <w:rPr>
          <w:vertAlign w:val="superscript"/>
        </w:rPr>
        <w:t>2</w:t>
      </w:r>
    </w:p>
    <w:p w14:paraId="76110F58" w14:textId="3150372A" w:rsidR="00147A70" w:rsidRDefault="00147A70" w:rsidP="00941D35">
      <w:r>
        <w:t>L</w:t>
      </w:r>
      <w:r w:rsidR="00C0401B">
        <w:t>= Thickness of material</w:t>
      </w:r>
    </w:p>
    <w:p w14:paraId="2B57A93A" w14:textId="57159DA1" w:rsidR="00147A70" w:rsidRDefault="00147A70" w:rsidP="00941D35">
      <w:r>
        <w:rPr>
          <w:rFonts w:cs="Arial"/>
        </w:rPr>
        <w:t>∆</w:t>
      </w:r>
      <w:r>
        <w:t>T=</w:t>
      </w:r>
      <w:r w:rsidR="00C0401B">
        <w:t xml:space="preserve"> Difference in temperature</w:t>
      </w:r>
    </w:p>
    <w:p w14:paraId="39C026F6" w14:textId="5777DBBD" w:rsidR="00147A70" w:rsidRDefault="00147A70" w:rsidP="00941D35">
      <w:r>
        <w:t>Assumptions:</w:t>
      </w:r>
    </w:p>
    <w:p w14:paraId="2C35CB3C" w14:textId="2D8843BC" w:rsidR="00147A70" w:rsidRDefault="00147A70" w:rsidP="00941D35">
      <w:r>
        <w:t>K air at (35</w:t>
      </w:r>
      <w:r w:rsidR="00E36A70">
        <w:rPr>
          <w:rFonts w:cs="Arial"/>
        </w:rPr>
        <w:t xml:space="preserve"> ˚</w:t>
      </w:r>
      <w:r w:rsidR="00E36A70">
        <w:t xml:space="preserve">C </w:t>
      </w:r>
      <w:r>
        <w:t>-37</w:t>
      </w:r>
      <w:r w:rsidR="00E36A70">
        <w:rPr>
          <w:rFonts w:cs="Arial"/>
        </w:rPr>
        <w:t xml:space="preserve"> ˚</w:t>
      </w:r>
      <w:r w:rsidR="00E36A70">
        <w:t>C</w:t>
      </w:r>
      <w:r>
        <w:t>) = 1.4</w:t>
      </w:r>
    </w:p>
    <w:p w14:paraId="21F0EF6E" w14:textId="33EE2B7F" w:rsidR="00147A70" w:rsidRDefault="00147A70" w:rsidP="00941D35">
      <w:r>
        <w:t xml:space="preserve">A = Area of land in </w:t>
      </w:r>
      <w:proofErr w:type="spellStart"/>
      <w:r>
        <w:t>ABUAD</w:t>
      </w:r>
      <w:proofErr w:type="spellEnd"/>
      <w:r w:rsidR="00E36A70">
        <w:t xml:space="preserve"> =1300000m</w:t>
      </w:r>
      <w:r w:rsidR="00E36A70" w:rsidRPr="00E36A70">
        <w:rPr>
          <w:vertAlign w:val="superscript"/>
        </w:rPr>
        <w:t>2</w:t>
      </w:r>
    </w:p>
    <w:p w14:paraId="37BA2FB2" w14:textId="0451540B" w:rsidR="00C0401B" w:rsidRDefault="00147A70" w:rsidP="00941D35">
      <w:r>
        <w:t>L= Average thickness</w:t>
      </w:r>
      <w:r w:rsidR="00050C7A">
        <w:t xml:space="preserve"> = 0.991m</w:t>
      </w:r>
    </w:p>
    <w:p w14:paraId="3F11DF0C" w14:textId="0F45FBB7" w:rsidR="00492726" w:rsidRPr="00492726" w:rsidRDefault="00492726" w:rsidP="00941D35">
      <w:pPr>
        <w:rPr>
          <w:b/>
          <w:bCs/>
        </w:rPr>
      </w:pPr>
      <w:r w:rsidRPr="00492726">
        <w:rPr>
          <w:b/>
          <w:bCs/>
        </w:rPr>
        <w:t>FOR:</w:t>
      </w:r>
    </w:p>
    <w:p w14:paraId="1D2080B5" w14:textId="7CC48232" w:rsidR="00050C7A" w:rsidRDefault="00050C7A" w:rsidP="00941D35">
      <w:r>
        <w:t xml:space="preserve">Monday </w:t>
      </w:r>
      <w:r>
        <w:rPr>
          <w:rFonts w:cs="Arial"/>
        </w:rPr>
        <w:t>∆</w:t>
      </w:r>
      <w:r>
        <w:t>T = 35-25 =10</w:t>
      </w:r>
      <w:r w:rsidR="00C0401B" w:rsidRPr="00C0401B">
        <w:rPr>
          <w:rFonts w:cs="Arial"/>
        </w:rPr>
        <w:t xml:space="preserve"> </w:t>
      </w:r>
      <w:r w:rsidR="00C0401B">
        <w:rPr>
          <w:rFonts w:cs="Arial"/>
        </w:rPr>
        <w:t>˚</w:t>
      </w:r>
      <w:r w:rsidR="00C0401B">
        <w:t>C</w:t>
      </w:r>
    </w:p>
    <w:p w14:paraId="7675DB5C" w14:textId="11067A54" w:rsidR="00050C7A" w:rsidRDefault="00050C7A" w:rsidP="00941D35">
      <w:r>
        <w:t xml:space="preserve">Tuesday </w:t>
      </w:r>
      <w:r>
        <w:rPr>
          <w:rFonts w:cs="Arial"/>
        </w:rPr>
        <w:t>∆</w:t>
      </w:r>
      <w:r>
        <w:t>T =</w:t>
      </w:r>
      <w:r w:rsidRPr="00050C7A">
        <w:t xml:space="preserve"> </w:t>
      </w:r>
      <w:r>
        <w:t>36-25 =1</w:t>
      </w:r>
      <w:r w:rsidR="00C0401B">
        <w:t>1</w:t>
      </w:r>
      <w:r w:rsidR="00C0401B" w:rsidRPr="00C0401B">
        <w:rPr>
          <w:rFonts w:cs="Arial"/>
        </w:rPr>
        <w:t xml:space="preserve"> </w:t>
      </w:r>
      <w:r w:rsidR="00C0401B">
        <w:rPr>
          <w:rFonts w:cs="Arial"/>
        </w:rPr>
        <w:t>˚</w:t>
      </w:r>
      <w:r w:rsidR="00C0401B">
        <w:t>C</w:t>
      </w:r>
    </w:p>
    <w:p w14:paraId="4E851BB2" w14:textId="3021725D" w:rsidR="00050C7A" w:rsidRDefault="00050C7A" w:rsidP="00941D35">
      <w:r>
        <w:t xml:space="preserve">Wednesday </w:t>
      </w:r>
      <w:r>
        <w:rPr>
          <w:rFonts w:cs="Arial"/>
        </w:rPr>
        <w:t>∆</w:t>
      </w:r>
      <w:r>
        <w:t>T =</w:t>
      </w:r>
      <w:r w:rsidR="00C0401B">
        <w:t>35-25 =10</w:t>
      </w:r>
      <w:r w:rsidR="00C0401B" w:rsidRPr="00C0401B">
        <w:rPr>
          <w:rFonts w:cs="Arial"/>
        </w:rPr>
        <w:t xml:space="preserve"> </w:t>
      </w:r>
      <w:r w:rsidR="00C0401B">
        <w:rPr>
          <w:rFonts w:cs="Arial"/>
        </w:rPr>
        <w:t>˚</w:t>
      </w:r>
      <w:r w:rsidR="00C0401B">
        <w:t>C</w:t>
      </w:r>
    </w:p>
    <w:p w14:paraId="2AD853A8" w14:textId="73A322C8" w:rsidR="00050C7A" w:rsidRDefault="00050C7A" w:rsidP="00941D35">
      <w:r>
        <w:t xml:space="preserve">Thursday </w:t>
      </w:r>
      <w:r>
        <w:rPr>
          <w:rFonts w:cs="Arial"/>
        </w:rPr>
        <w:t>∆</w:t>
      </w:r>
      <w:r>
        <w:t>T =</w:t>
      </w:r>
      <w:r w:rsidR="00C0401B">
        <w:t>36-25 =11</w:t>
      </w:r>
      <w:r w:rsidR="00C0401B" w:rsidRPr="00C0401B">
        <w:rPr>
          <w:rFonts w:cs="Arial"/>
        </w:rPr>
        <w:t xml:space="preserve"> </w:t>
      </w:r>
      <w:r w:rsidR="00C0401B">
        <w:rPr>
          <w:rFonts w:cs="Arial"/>
        </w:rPr>
        <w:t>˚</w:t>
      </w:r>
      <w:r w:rsidR="00C0401B">
        <w:t>C</w:t>
      </w:r>
    </w:p>
    <w:p w14:paraId="73CAC453" w14:textId="7EBD5D52" w:rsidR="00050C7A" w:rsidRDefault="00050C7A" w:rsidP="00941D35">
      <w:r>
        <w:t xml:space="preserve">Friday </w:t>
      </w:r>
      <w:r>
        <w:rPr>
          <w:rFonts w:cs="Arial"/>
        </w:rPr>
        <w:t>∆</w:t>
      </w:r>
      <w:r>
        <w:t>T =</w:t>
      </w:r>
      <w:r w:rsidR="00C0401B">
        <w:t xml:space="preserve"> 37-25=12</w:t>
      </w:r>
      <w:r w:rsidR="00C0401B" w:rsidRPr="00C0401B">
        <w:rPr>
          <w:rFonts w:cs="Arial"/>
        </w:rPr>
        <w:t xml:space="preserve"> </w:t>
      </w:r>
      <w:r w:rsidR="00C0401B">
        <w:rPr>
          <w:rFonts w:cs="Arial"/>
        </w:rPr>
        <w:t>˚</w:t>
      </w:r>
      <w:r w:rsidR="00C0401B">
        <w:t>C</w:t>
      </w:r>
    </w:p>
    <w:p w14:paraId="41B21DEE" w14:textId="69331923" w:rsidR="00617108" w:rsidRDefault="00617108" w:rsidP="00941D35"/>
    <w:p w14:paraId="68584035" w14:textId="58C91F76" w:rsidR="00617108" w:rsidRDefault="00995340" w:rsidP="00675603">
      <w:pPr>
        <w:pStyle w:val="Heading2"/>
      </w:pPr>
      <w:r>
        <w:t xml:space="preserve">Question </w:t>
      </w:r>
      <w:proofErr w:type="gramStart"/>
      <w:r>
        <w:t>2</w:t>
      </w:r>
      <w:r w:rsidR="00675603">
        <w:t xml:space="preserve"> :</w:t>
      </w:r>
      <w:proofErr w:type="gramEnd"/>
      <w:r w:rsidR="00675603">
        <w:t xml:space="preserve"> </w:t>
      </w:r>
      <w:r w:rsidR="00675603" w:rsidRPr="00675603">
        <w:t>With the aid of a beautiful diagram ONLY, describe anemometer.</w:t>
      </w:r>
    </w:p>
    <w:p w14:paraId="763F7447" w14:textId="71304F92" w:rsidR="00995340" w:rsidRPr="00995340" w:rsidRDefault="00995340" w:rsidP="00995340">
      <w:r>
        <w:t>An a</w:t>
      </w:r>
      <w:r w:rsidRPr="00995340">
        <w:t>nemometer</w:t>
      </w:r>
      <w:r>
        <w:t xml:space="preserve"> is a </w:t>
      </w:r>
      <w:r w:rsidRPr="00995340">
        <w:t xml:space="preserve">device for measuring the speed of airflow in the atmosphere, in wind tunnels, and in other gas-flow applications. Most widely used for wind-speed measurements is the revolving-cup electric anemometer, in which the revolving cups drive an electric generator. The output of the generator operates an electric meter that is calibrated in wind speed. The useful range of this device is approximately from 5 to 100 knots. A propeller may also be used to drive the electric generator, as in the propeller anemometer. In another type of wind-driven </w:t>
      </w:r>
      <w:r w:rsidRPr="00995340">
        <w:lastRenderedPageBreak/>
        <w:t>unit, revolving vanes operate a counter, the revolutions being timed by a stopwatch and converted to airspeed. This device is especially suited for the measurement of low airspeeds.</w:t>
      </w:r>
    </w:p>
    <w:p w14:paraId="5F66052F" w14:textId="77777777" w:rsidR="00E6755A" w:rsidRDefault="00995340" w:rsidP="00E6755A">
      <w:pPr>
        <w:keepNext/>
        <w:jc w:val="center"/>
      </w:pPr>
      <w:r>
        <w:rPr>
          <w:noProof/>
        </w:rPr>
        <w:drawing>
          <wp:inline distT="0" distB="0" distL="0" distR="0" wp14:anchorId="6D18D7A9" wp14:editId="4E4DD56B">
            <wp:extent cx="4269105" cy="2879387"/>
            <wp:effectExtent l="0" t="0" r="0" b="0"/>
            <wp:docPr id="53" name="Picture 53" descr="Revolving-cup electric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volving-cup electric anemome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8154" cy="2905725"/>
                    </a:xfrm>
                    <a:prstGeom prst="rect">
                      <a:avLst/>
                    </a:prstGeom>
                    <a:noFill/>
                    <a:ln>
                      <a:noFill/>
                    </a:ln>
                  </pic:spPr>
                </pic:pic>
              </a:graphicData>
            </a:graphic>
          </wp:inline>
        </w:drawing>
      </w:r>
    </w:p>
    <w:p w14:paraId="3104C0EE" w14:textId="0E07D0F3" w:rsidR="00995340" w:rsidRPr="00995340" w:rsidRDefault="00E6755A" w:rsidP="00E6755A">
      <w:pPr>
        <w:pStyle w:val="Caption"/>
        <w:jc w:val="center"/>
      </w:pPr>
      <w:r>
        <w:t xml:space="preserve">Figure </w:t>
      </w:r>
      <w:fldSimple w:instr=" STYLEREF 1 \s ">
        <w:r>
          <w:rPr>
            <w:noProof/>
          </w:rPr>
          <w:t>2</w:t>
        </w:r>
      </w:fldSimple>
      <w:r>
        <w:noBreakHyphen/>
      </w:r>
      <w:fldSimple w:instr=" SEQ Figure \* ARABIC \s 1 ">
        <w:r>
          <w:rPr>
            <w:noProof/>
          </w:rPr>
          <w:t>1</w:t>
        </w:r>
      </w:fldSimple>
      <w:r>
        <w:t>: Diagram of an anemometer</w:t>
      </w:r>
    </w:p>
    <w:p w14:paraId="51514841" w14:textId="364DC705" w:rsidR="00C72D19" w:rsidRDefault="00C72D19" w:rsidP="00941D35"/>
    <w:p w14:paraId="60D8E9C0" w14:textId="7C8C49E8" w:rsidR="00C72D19" w:rsidRDefault="00C72D19" w:rsidP="00941D35"/>
    <w:p w14:paraId="2CFC3D59" w14:textId="63CA40BE" w:rsidR="00C72D19" w:rsidRDefault="00C72D19" w:rsidP="00941D35"/>
    <w:p w14:paraId="6122A8D1" w14:textId="09B33411" w:rsidR="00C72D19" w:rsidRDefault="00C72D19" w:rsidP="00941D35"/>
    <w:p w14:paraId="3AE1375C" w14:textId="1DC7E5F9" w:rsidR="00C72D19" w:rsidRDefault="00C72D19" w:rsidP="00941D35"/>
    <w:p w14:paraId="18CE559B" w14:textId="3EB6CE1C" w:rsidR="006A4EC5" w:rsidRDefault="006A4EC5" w:rsidP="00941D35"/>
    <w:p w14:paraId="060DE7DC" w14:textId="5E8494AC" w:rsidR="006A4EC5" w:rsidRDefault="006A4EC5" w:rsidP="00941D35"/>
    <w:p w14:paraId="1F487BB4" w14:textId="3ABE6D7A" w:rsidR="006A4EC5" w:rsidRDefault="006A4EC5" w:rsidP="00941D35"/>
    <w:p w14:paraId="367AA6EE" w14:textId="77777777" w:rsidR="006A4EC5" w:rsidRDefault="006A4EC5" w:rsidP="00941D35"/>
    <w:p w14:paraId="6EDB9F3D" w14:textId="77777777" w:rsidR="00C72D19" w:rsidRDefault="00C72D19" w:rsidP="00941D35"/>
    <w:p w14:paraId="31006AE0" w14:textId="743625F2" w:rsidR="00617108" w:rsidRPr="00617108" w:rsidRDefault="00FC780B" w:rsidP="00617108">
      <w:pPr>
        <w:pStyle w:val="Heading1"/>
      </w:pPr>
      <w:r>
        <w:lastRenderedPageBreak/>
        <w:t xml:space="preserve">ASSIGNMENT </w:t>
      </w:r>
      <w:r w:rsidR="00D46CC3">
        <w:t>3</w:t>
      </w:r>
    </w:p>
    <w:p w14:paraId="143A83A2" w14:textId="53805BB2" w:rsidR="00617108" w:rsidRDefault="00617108" w:rsidP="00617108">
      <w:pPr>
        <w:pStyle w:val="Heading2"/>
      </w:pPr>
      <w:r>
        <w:t xml:space="preserve"> Question 1</w:t>
      </w:r>
      <w:r w:rsidR="00FF3160">
        <w:t xml:space="preserve">: </w:t>
      </w:r>
      <w:r w:rsidRPr="00617108">
        <w:t>How much energy is being produced from the dams in Nigeria? Compare with the energy produced from crude.</w:t>
      </w:r>
    </w:p>
    <w:p w14:paraId="7E4A95E0" w14:textId="08395F37" w:rsidR="001638ED" w:rsidRPr="001638ED" w:rsidRDefault="0068325C" w:rsidP="001638ED">
      <w:r>
        <w:t>Currently, the</w:t>
      </w:r>
      <w:r w:rsidR="001638ED">
        <w:t xml:space="preserve"> national energy consumption mix is dominated by oil, which is approximately 53 percent, seconded by natural gas which approximates to 39 percent and then hydroelectricity that is almost 7 percent.</w:t>
      </w:r>
    </w:p>
    <w:p w14:paraId="1A081FFA" w14:textId="08CDA003" w:rsidR="001638ED" w:rsidRPr="001638ED" w:rsidRDefault="001638ED" w:rsidP="001638ED">
      <w:r>
        <w:t>HYDROPOWER</w:t>
      </w:r>
    </w:p>
    <w:p w14:paraId="046D7AD4" w14:textId="671B3593" w:rsidR="00F22128" w:rsidRDefault="00FF3160" w:rsidP="00F22128">
      <w:r w:rsidRPr="00FF3160">
        <w:t>Nigeria is bestowed with large rivers and natural falls. The main water resources that provide rich hydropower potential are the Niger and Benue rivers as well as Lake Chad basin.</w:t>
      </w:r>
      <w:r w:rsidR="00F22128" w:rsidRPr="00F22128">
        <w:t xml:space="preserve"> </w:t>
      </w:r>
      <w:r w:rsidR="00F22128" w:rsidRPr="009E09DC">
        <w:t xml:space="preserve">Several small rivers and streams also provide opportunities for small-scale (less than 10MW) hydropower projects. </w:t>
      </w:r>
      <w:r w:rsidRPr="00FF3160">
        <w:t xml:space="preserve"> With an estimated 1,800 m3 per capita per year of renewable water resources available</w:t>
      </w:r>
      <w:r w:rsidR="00DF2D3C">
        <w:t xml:space="preserve">, </w:t>
      </w:r>
      <w:r w:rsidR="00DF2D3C" w:rsidRPr="00DF2D3C">
        <w:t>Nigerian’s Hydro Potential is high and hydropower currently accounts for about 32% of the total installed commercial electric power capacity. The overall large</w:t>
      </w:r>
      <w:r w:rsidR="00DF2D3C">
        <w:t>-scale</w:t>
      </w:r>
      <w:r w:rsidR="00DF2D3C" w:rsidRPr="00DF2D3C">
        <w:t xml:space="preserve"> potential (exploitable) is in excess of 11,000MW</w:t>
      </w:r>
      <w:r w:rsidR="00F22128">
        <w:t>.</w:t>
      </w:r>
      <w:r w:rsidR="00F22128" w:rsidRPr="00F22128">
        <w:t xml:space="preserve"> </w:t>
      </w:r>
      <w:r w:rsidR="00F22128" w:rsidRPr="009E09DC">
        <w:t>Likewise, estimate of exploitable small-scale hydropower potential is at 734MW. Small hydropower plants for electricity provision are suitable in remote areas.</w:t>
      </w:r>
      <w:r w:rsidR="00F22128" w:rsidRPr="00F22128">
        <w:t xml:space="preserve"> </w:t>
      </w:r>
      <w:r w:rsidR="00F22128">
        <w:t xml:space="preserve">Total hydro stations installed capacity= kanji installed capacity+ </w:t>
      </w:r>
      <w:proofErr w:type="spellStart"/>
      <w:r w:rsidR="00F22128">
        <w:t>shiroro</w:t>
      </w:r>
      <w:proofErr w:type="spellEnd"/>
      <w:r w:rsidR="00F22128">
        <w:t xml:space="preserve"> installed capacity+ </w:t>
      </w:r>
      <w:proofErr w:type="spellStart"/>
      <w:r w:rsidR="00F22128">
        <w:t>jebba</w:t>
      </w:r>
      <w:proofErr w:type="spellEnd"/>
      <w:r w:rsidR="00F22128">
        <w:t xml:space="preserve"> installed capacity. Thus, total hydro stations installed capacity = 760 + 600 +578.4 = 1938.4 MW. The total hydro stations installed capacity is 1938.4MW. From the total installed capacities obtained, it has been ascertained that 33% of the installed capacity is from hydro power stations and this is also the percentage overall input of the hydro power stations to the national electricity generation.</w:t>
      </w:r>
    </w:p>
    <w:p w14:paraId="49191FF0" w14:textId="1E67FA05" w:rsidR="00626744" w:rsidRDefault="001638ED" w:rsidP="00941D35">
      <w:r>
        <w:t>CRUDE OIL</w:t>
      </w:r>
    </w:p>
    <w:p w14:paraId="49191FF3" w14:textId="0CA8305F" w:rsidR="00DA28B2" w:rsidRDefault="001638ED" w:rsidP="00EA4F36">
      <w:pPr>
        <w:sectPr w:rsidR="00DA28B2" w:rsidSect="00623A81">
          <w:headerReference w:type="default" r:id="rId19"/>
          <w:pgSz w:w="11906" w:h="16838" w:code="9"/>
          <w:pgMar w:top="1701" w:right="1701" w:bottom="1701" w:left="1701" w:header="709" w:footer="851" w:gutter="0"/>
          <w:cols w:space="708"/>
          <w:docGrid w:linePitch="360"/>
        </w:sectPr>
      </w:pPr>
      <w:r w:rsidRPr="001638ED">
        <w:t xml:space="preserve">Nigeria's petroleum industry is well grounded in successful exploration, beginning with the first commercially viable discovery at </w:t>
      </w:r>
      <w:proofErr w:type="spellStart"/>
      <w:r w:rsidRPr="001638ED">
        <w:t>Oloibiri</w:t>
      </w:r>
      <w:proofErr w:type="spellEnd"/>
      <w:r w:rsidRPr="001638ED">
        <w:t xml:space="preserve"> in the Niger Delta in 1956, with a modest production rate of 5,100 barrels per day. Reserves of crude oil stand at 28.2 billion barrels. Natural gas reserves total 165 trillion standard cubic </w:t>
      </w:r>
      <w:r w:rsidRPr="001638ED">
        <w:lastRenderedPageBreak/>
        <w:t>feet (</w:t>
      </w:r>
      <w:proofErr w:type="spellStart"/>
      <w:r w:rsidRPr="001638ED">
        <w:t>scf</w:t>
      </w:r>
      <w:proofErr w:type="spellEnd"/>
      <w:r w:rsidRPr="001638ED">
        <w:t xml:space="preserve">), including 75.4 trillion </w:t>
      </w:r>
      <w:proofErr w:type="spellStart"/>
      <w:r w:rsidRPr="001638ED">
        <w:t>scf</w:t>
      </w:r>
      <w:proofErr w:type="spellEnd"/>
      <w:r w:rsidRPr="001638ED">
        <w:t xml:space="preserve"> of non</w:t>
      </w:r>
      <w:r w:rsidR="00D615C8">
        <w:t>-</w:t>
      </w:r>
      <w:r w:rsidRPr="001638ED">
        <w:t>associated gas.</w:t>
      </w:r>
      <w:r w:rsidR="00D615C8">
        <w:t xml:space="preserve"> O</w:t>
      </w:r>
      <w:r w:rsidR="00D615C8" w:rsidRPr="00D615C8">
        <w:t>il has been dominant in the energy scene of the country at all levels of economic activiti</w:t>
      </w:r>
      <w:r w:rsidR="00EA4F36">
        <w:t xml:space="preserve">es </w:t>
      </w:r>
    </w:p>
    <w:p w14:paraId="5642B828" w14:textId="76708010" w:rsidR="00EA4F36" w:rsidRDefault="00EA4F36" w:rsidP="00EA4F36">
      <w:pPr>
        <w:pStyle w:val="BodyText"/>
      </w:pPr>
    </w:p>
    <w:sectPr w:rsidR="00EA4F36" w:rsidSect="00623A81">
      <w:headerReference w:type="default" r:id="rId20"/>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1F87" w14:textId="77777777" w:rsidR="00461DA6" w:rsidRDefault="00461DA6">
      <w:r>
        <w:separator/>
      </w:r>
    </w:p>
  </w:endnote>
  <w:endnote w:type="continuationSeparator" w:id="0">
    <w:p w14:paraId="22425028" w14:textId="77777777" w:rsidR="00461DA6" w:rsidRDefault="0046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18FB" w14:textId="77777777" w:rsidR="00461DA6" w:rsidRDefault="00461DA6">
      <w:r>
        <w:separator/>
      </w:r>
    </w:p>
  </w:footnote>
  <w:footnote w:type="continuationSeparator" w:id="0">
    <w:p w14:paraId="007FC277" w14:textId="77777777" w:rsidR="00461DA6" w:rsidRDefault="0046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2054" w14:textId="77777777" w:rsidR="002D46B4" w:rsidRDefault="002D4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205D" w14:textId="77777777" w:rsidR="002D46B4" w:rsidRDefault="002D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2C7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261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64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E4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88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81064E"/>
    <w:multiLevelType w:val="hybridMultilevel"/>
    <w:tmpl w:val="1DFA66E8"/>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FC2288E"/>
    <w:multiLevelType w:val="hybridMultilevel"/>
    <w:tmpl w:val="9AAC2BB8"/>
    <w:lvl w:ilvl="0" w:tplc="22B84FEC">
      <w:numFmt w:val="bullet"/>
      <w:lvlText w:val="•"/>
      <w:lvlJc w:val="left"/>
      <w:pPr>
        <w:ind w:left="1440" w:hanging="720"/>
      </w:pPr>
      <w:rPr>
        <w:rFonts w:ascii="Arial" w:eastAsia="Times New Roman"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15:restartNumberingAfterBreak="0">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6" w15:restartNumberingAfterBreak="0">
    <w:nsid w:val="1CCA262F"/>
    <w:multiLevelType w:val="hybridMultilevel"/>
    <w:tmpl w:val="00E25162"/>
    <w:lvl w:ilvl="0" w:tplc="04090009">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15:restartNumberingAfterBreak="0">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0" w15:restartNumberingAfterBreak="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15:restartNumberingAfterBreak="0">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43EC7"/>
    <w:multiLevelType w:val="hybridMultilevel"/>
    <w:tmpl w:val="28C67878"/>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5"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7"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8" w15:restartNumberingAfterBreak="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7"/>
  </w:num>
  <w:num w:numId="2">
    <w:abstractNumId w:val="18"/>
  </w:num>
  <w:num w:numId="3">
    <w:abstractNumId w:val="15"/>
  </w:num>
  <w:num w:numId="4">
    <w:abstractNumId w:val="10"/>
  </w:num>
  <w:num w:numId="5">
    <w:abstractNumId w:val="26"/>
  </w:num>
  <w:num w:numId="6">
    <w:abstractNumId w:val="19"/>
  </w:num>
  <w:num w:numId="7">
    <w:abstractNumId w:val="21"/>
  </w:num>
  <w:num w:numId="8">
    <w:abstractNumId w:val="17"/>
  </w:num>
  <w:num w:numId="9">
    <w:abstractNumId w:val="24"/>
  </w:num>
  <w:num w:numId="10">
    <w:abstractNumId w:val="28"/>
  </w:num>
  <w:num w:numId="11">
    <w:abstractNumId w:val="14"/>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1"/>
  </w:num>
  <w:num w:numId="25">
    <w:abstractNumId w:val="22"/>
  </w:num>
  <w:num w:numId="26">
    <w:abstractNumId w:val="12"/>
  </w:num>
  <w:num w:numId="27">
    <w:abstractNumId w:val="23"/>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B2"/>
    <w:rsid w:val="000146A5"/>
    <w:rsid w:val="00015A13"/>
    <w:rsid w:val="00050C7A"/>
    <w:rsid w:val="000559C2"/>
    <w:rsid w:val="00063CEE"/>
    <w:rsid w:val="00065259"/>
    <w:rsid w:val="00067512"/>
    <w:rsid w:val="00071CD5"/>
    <w:rsid w:val="00097727"/>
    <w:rsid w:val="000B6677"/>
    <w:rsid w:val="000C6559"/>
    <w:rsid w:val="000D3236"/>
    <w:rsid w:val="000E7A9D"/>
    <w:rsid w:val="000F5578"/>
    <w:rsid w:val="00147A70"/>
    <w:rsid w:val="001638ED"/>
    <w:rsid w:val="00187AAB"/>
    <w:rsid w:val="00194F5A"/>
    <w:rsid w:val="00196CAA"/>
    <w:rsid w:val="001C1A69"/>
    <w:rsid w:val="001E388D"/>
    <w:rsid w:val="001E5448"/>
    <w:rsid w:val="001E7302"/>
    <w:rsid w:val="00225D02"/>
    <w:rsid w:val="00232B80"/>
    <w:rsid w:val="00245DA7"/>
    <w:rsid w:val="0025099B"/>
    <w:rsid w:val="002A5491"/>
    <w:rsid w:val="002A7DD0"/>
    <w:rsid w:val="002B0693"/>
    <w:rsid w:val="002B133F"/>
    <w:rsid w:val="002B7B28"/>
    <w:rsid w:val="002D46B4"/>
    <w:rsid w:val="003500A4"/>
    <w:rsid w:val="003550A0"/>
    <w:rsid w:val="0035720C"/>
    <w:rsid w:val="00361EFD"/>
    <w:rsid w:val="0037068D"/>
    <w:rsid w:val="00372664"/>
    <w:rsid w:val="003B3B7C"/>
    <w:rsid w:val="004015E2"/>
    <w:rsid w:val="0041685B"/>
    <w:rsid w:val="00445061"/>
    <w:rsid w:val="00445556"/>
    <w:rsid w:val="004534AC"/>
    <w:rsid w:val="00460314"/>
    <w:rsid w:val="00461DA6"/>
    <w:rsid w:val="0048570D"/>
    <w:rsid w:val="00492726"/>
    <w:rsid w:val="004A133A"/>
    <w:rsid w:val="004B5597"/>
    <w:rsid w:val="004B5D2E"/>
    <w:rsid w:val="005125CD"/>
    <w:rsid w:val="005244BB"/>
    <w:rsid w:val="005279D2"/>
    <w:rsid w:val="005304A9"/>
    <w:rsid w:val="00547EA4"/>
    <w:rsid w:val="00556200"/>
    <w:rsid w:val="005A3C2A"/>
    <w:rsid w:val="005A4F98"/>
    <w:rsid w:val="005C0AF1"/>
    <w:rsid w:val="005D4F66"/>
    <w:rsid w:val="005E4B39"/>
    <w:rsid w:val="00617108"/>
    <w:rsid w:val="00621D78"/>
    <w:rsid w:val="00623A81"/>
    <w:rsid w:val="00626744"/>
    <w:rsid w:val="006454D8"/>
    <w:rsid w:val="00671FA2"/>
    <w:rsid w:val="00675603"/>
    <w:rsid w:val="0068325C"/>
    <w:rsid w:val="00684F95"/>
    <w:rsid w:val="006A1191"/>
    <w:rsid w:val="006A3182"/>
    <w:rsid w:val="006A4EC5"/>
    <w:rsid w:val="006A797F"/>
    <w:rsid w:val="006E7473"/>
    <w:rsid w:val="007240B6"/>
    <w:rsid w:val="00751BC0"/>
    <w:rsid w:val="007D2215"/>
    <w:rsid w:val="007D48F0"/>
    <w:rsid w:val="007F5C55"/>
    <w:rsid w:val="00807610"/>
    <w:rsid w:val="00830238"/>
    <w:rsid w:val="00833618"/>
    <w:rsid w:val="00835E1B"/>
    <w:rsid w:val="00875B58"/>
    <w:rsid w:val="008B72AE"/>
    <w:rsid w:val="008D0F71"/>
    <w:rsid w:val="008D5D60"/>
    <w:rsid w:val="008D5DD7"/>
    <w:rsid w:val="008E5A35"/>
    <w:rsid w:val="008E7822"/>
    <w:rsid w:val="008F2598"/>
    <w:rsid w:val="009159F6"/>
    <w:rsid w:val="00922BCA"/>
    <w:rsid w:val="00922FC1"/>
    <w:rsid w:val="0093381A"/>
    <w:rsid w:val="00933F61"/>
    <w:rsid w:val="009404A4"/>
    <w:rsid w:val="0094060A"/>
    <w:rsid w:val="00941D35"/>
    <w:rsid w:val="0098609F"/>
    <w:rsid w:val="00995340"/>
    <w:rsid w:val="00996FFA"/>
    <w:rsid w:val="009B5882"/>
    <w:rsid w:val="009E09DC"/>
    <w:rsid w:val="009F4F9E"/>
    <w:rsid w:val="00A128AB"/>
    <w:rsid w:val="00A25E3F"/>
    <w:rsid w:val="00A30AC2"/>
    <w:rsid w:val="00A36F61"/>
    <w:rsid w:val="00A455BA"/>
    <w:rsid w:val="00A651C5"/>
    <w:rsid w:val="00A916EE"/>
    <w:rsid w:val="00AA1E42"/>
    <w:rsid w:val="00AA2009"/>
    <w:rsid w:val="00AD6D75"/>
    <w:rsid w:val="00AE2F2B"/>
    <w:rsid w:val="00AE3337"/>
    <w:rsid w:val="00B007AD"/>
    <w:rsid w:val="00B03D9F"/>
    <w:rsid w:val="00B062E2"/>
    <w:rsid w:val="00B2492B"/>
    <w:rsid w:val="00B30745"/>
    <w:rsid w:val="00B516D8"/>
    <w:rsid w:val="00B5337B"/>
    <w:rsid w:val="00B53E08"/>
    <w:rsid w:val="00B765F2"/>
    <w:rsid w:val="00B77263"/>
    <w:rsid w:val="00B86629"/>
    <w:rsid w:val="00B8752D"/>
    <w:rsid w:val="00BA279E"/>
    <w:rsid w:val="00BC00B2"/>
    <w:rsid w:val="00BE1C94"/>
    <w:rsid w:val="00BE77DE"/>
    <w:rsid w:val="00BF3046"/>
    <w:rsid w:val="00C0401B"/>
    <w:rsid w:val="00C04DD4"/>
    <w:rsid w:val="00C23009"/>
    <w:rsid w:val="00C27103"/>
    <w:rsid w:val="00C4482E"/>
    <w:rsid w:val="00C72D19"/>
    <w:rsid w:val="00CC21F1"/>
    <w:rsid w:val="00CD31DF"/>
    <w:rsid w:val="00CD6BE3"/>
    <w:rsid w:val="00CD7166"/>
    <w:rsid w:val="00CE3F44"/>
    <w:rsid w:val="00CF6AA9"/>
    <w:rsid w:val="00D135C3"/>
    <w:rsid w:val="00D233FE"/>
    <w:rsid w:val="00D234C6"/>
    <w:rsid w:val="00D333B2"/>
    <w:rsid w:val="00D34B44"/>
    <w:rsid w:val="00D41D16"/>
    <w:rsid w:val="00D46CC3"/>
    <w:rsid w:val="00D52AC3"/>
    <w:rsid w:val="00D615C8"/>
    <w:rsid w:val="00DA28B2"/>
    <w:rsid w:val="00DA7B8C"/>
    <w:rsid w:val="00DB0068"/>
    <w:rsid w:val="00DF114A"/>
    <w:rsid w:val="00DF2D3C"/>
    <w:rsid w:val="00DF6781"/>
    <w:rsid w:val="00E079D6"/>
    <w:rsid w:val="00E1394C"/>
    <w:rsid w:val="00E17857"/>
    <w:rsid w:val="00E250C5"/>
    <w:rsid w:val="00E367E5"/>
    <w:rsid w:val="00E36A70"/>
    <w:rsid w:val="00E37F83"/>
    <w:rsid w:val="00E6755A"/>
    <w:rsid w:val="00E8030E"/>
    <w:rsid w:val="00EA3654"/>
    <w:rsid w:val="00EA4F36"/>
    <w:rsid w:val="00EC4663"/>
    <w:rsid w:val="00EE07F2"/>
    <w:rsid w:val="00EF35D7"/>
    <w:rsid w:val="00EF5C69"/>
    <w:rsid w:val="00F05427"/>
    <w:rsid w:val="00F15523"/>
    <w:rsid w:val="00F2159F"/>
    <w:rsid w:val="00F22128"/>
    <w:rsid w:val="00F43F44"/>
    <w:rsid w:val="00F44E18"/>
    <w:rsid w:val="00F4729A"/>
    <w:rsid w:val="00F70D29"/>
    <w:rsid w:val="00F73DA6"/>
    <w:rsid w:val="00FA55B5"/>
    <w:rsid w:val="00FB4EB0"/>
    <w:rsid w:val="00FB6B73"/>
    <w:rsid w:val="00FB6BE4"/>
    <w:rsid w:val="00FC780B"/>
    <w:rsid w:val="00FF2553"/>
    <w:rsid w:val="00FF3160"/>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F0D"/>
  <w15:docId w15:val="{B739F300-8EC0-4602-AC2B-8E280E3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D6"/>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paragraph" w:styleId="NormalWeb">
    <w:name w:val="Normal (Web)"/>
    <w:basedOn w:val="Normal"/>
    <w:uiPriority w:val="99"/>
    <w:unhideWhenUsed/>
    <w:rsid w:val="00BF3046"/>
    <w:pPr>
      <w:spacing w:before="100" w:beforeAutospacing="1" w:after="100" w:afterAutospacing="1" w:line="240" w:lineRule="auto"/>
      <w:jc w:val="left"/>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Oscillation"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wikipedia.org/wiki/Mechanical_wave"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en.wikipedia.org/wiki/Energy_dens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Sound" TargetMode="External"/><Relationship Id="rId5" Type="http://schemas.openxmlformats.org/officeDocument/2006/relationships/numbering" Target="numbering.xml"/><Relationship Id="rId15" Type="http://schemas.openxmlformats.org/officeDocument/2006/relationships/hyperlink" Target="https://en.wikipedia.org/wiki/Flui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Compression_(phys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2.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3.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33DAD-D78F-4CDB-B161-0EC64297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16</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keywords/>
  <cp:lastModifiedBy>Okonte Richard-Koko</cp:lastModifiedBy>
  <cp:revision>43</cp:revision>
  <dcterms:created xsi:type="dcterms:W3CDTF">2020-04-30T11:07:00Z</dcterms:created>
  <dcterms:modified xsi:type="dcterms:W3CDTF">2020-04-30T22:31:00Z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ies>
</file>