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BB" w:rsidRPr="00FA7534" w:rsidRDefault="006D4FBB" w:rsidP="006D4FBB">
      <w:pPr>
        <w:rPr>
          <w:rFonts w:ascii="Times New Roman" w:hAnsi="Times New Roman" w:cs="Times New Roman"/>
          <w:sz w:val="24"/>
          <w:szCs w:val="24"/>
          <w:u w:val="single"/>
        </w:rPr>
      </w:pPr>
      <w:r w:rsidRPr="00FA7534">
        <w:rPr>
          <w:rFonts w:ascii="Times New Roman" w:hAnsi="Times New Roman" w:cs="Times New Roman"/>
          <w:sz w:val="24"/>
          <w:szCs w:val="24"/>
          <w:u w:val="single"/>
        </w:rPr>
        <w:t>NAME: AKANMODE TEMILOLUWA</w:t>
      </w:r>
    </w:p>
    <w:p w:rsidR="006D4FBB" w:rsidRPr="00FA7534" w:rsidRDefault="006D4FBB" w:rsidP="006D4FBB">
      <w:pPr>
        <w:rPr>
          <w:rFonts w:ascii="Times New Roman" w:hAnsi="Times New Roman" w:cs="Times New Roman"/>
          <w:sz w:val="24"/>
          <w:szCs w:val="24"/>
          <w:u w:val="single"/>
        </w:rPr>
      </w:pPr>
      <w:r w:rsidRPr="00FA7534">
        <w:rPr>
          <w:rFonts w:ascii="Times New Roman" w:hAnsi="Times New Roman" w:cs="Times New Roman"/>
          <w:sz w:val="24"/>
          <w:szCs w:val="24"/>
          <w:u w:val="single"/>
        </w:rPr>
        <w:t>MATRIC NUMBER: 16/MHS02/009</w:t>
      </w:r>
    </w:p>
    <w:p w:rsidR="006D4FBB" w:rsidRPr="00FA7534" w:rsidRDefault="006D4FBB" w:rsidP="006D4FBB">
      <w:pPr>
        <w:rPr>
          <w:rFonts w:ascii="Times New Roman" w:hAnsi="Times New Roman" w:cs="Times New Roman"/>
          <w:sz w:val="24"/>
          <w:szCs w:val="24"/>
          <w:u w:val="single"/>
        </w:rPr>
      </w:pPr>
      <w:r w:rsidRPr="00FA7534">
        <w:rPr>
          <w:rFonts w:ascii="Times New Roman" w:hAnsi="Times New Roman" w:cs="Times New Roman"/>
          <w:sz w:val="24"/>
          <w:szCs w:val="24"/>
          <w:u w:val="single"/>
        </w:rPr>
        <w:t>COURSE CODE: NSC 408</w:t>
      </w:r>
    </w:p>
    <w:p w:rsidR="006D4FBB" w:rsidRPr="00FA7534" w:rsidRDefault="006D4FBB" w:rsidP="006D4FBB">
      <w:pPr>
        <w:rPr>
          <w:rFonts w:ascii="Times New Roman" w:hAnsi="Times New Roman" w:cs="Times New Roman"/>
          <w:sz w:val="24"/>
          <w:szCs w:val="24"/>
          <w:u w:val="single"/>
        </w:rPr>
      </w:pPr>
      <w:r w:rsidRPr="00FA7534">
        <w:rPr>
          <w:rFonts w:ascii="Times New Roman" w:hAnsi="Times New Roman" w:cs="Times New Roman"/>
          <w:sz w:val="24"/>
          <w:szCs w:val="24"/>
          <w:u w:val="single"/>
        </w:rPr>
        <w:t>COURSE TITLE: ADVANCED MEDICAL SURGICAL NURSING II</w:t>
      </w:r>
    </w:p>
    <w:p w:rsidR="006D4FBB" w:rsidRPr="00FA7534" w:rsidRDefault="006D4FBB" w:rsidP="006D4FBB">
      <w:pPr>
        <w:jc w:val="center"/>
        <w:rPr>
          <w:rFonts w:ascii="Times New Roman" w:hAnsi="Times New Roman" w:cs="Times New Roman"/>
          <w:sz w:val="24"/>
          <w:szCs w:val="24"/>
          <w:u w:val="single"/>
        </w:rPr>
      </w:pPr>
      <w:r w:rsidRPr="00FA7534">
        <w:rPr>
          <w:rFonts w:ascii="Times New Roman" w:hAnsi="Times New Roman" w:cs="Times New Roman"/>
          <w:sz w:val="24"/>
          <w:szCs w:val="24"/>
          <w:u w:val="single"/>
        </w:rPr>
        <w:t>ASSIGNMENT</w:t>
      </w:r>
    </w:p>
    <w:p w:rsidR="0098063C" w:rsidRPr="00521A65" w:rsidRDefault="00521A65" w:rsidP="00521A65">
      <w:pPr>
        <w:pStyle w:val="ListParagraph"/>
        <w:numPr>
          <w:ilvl w:val="0"/>
          <w:numId w:val="2"/>
        </w:numPr>
      </w:pPr>
      <w:r>
        <w:rPr>
          <w:rFonts w:ascii="Times New Roman" w:hAnsi="Times New Roman" w:cs="Times New Roman"/>
          <w:sz w:val="24"/>
          <w:szCs w:val="24"/>
        </w:rPr>
        <w:t>Discuss your nursing responsibilities towards a patient scheduled to receive neoadjuvant treatment for management of cancer</w:t>
      </w:r>
    </w:p>
    <w:p w:rsidR="00521A65" w:rsidRPr="00964E6F" w:rsidRDefault="00964E6F" w:rsidP="00521A65">
      <w:pPr>
        <w:pStyle w:val="ListParagraph"/>
        <w:numPr>
          <w:ilvl w:val="0"/>
          <w:numId w:val="2"/>
        </w:numPr>
      </w:pPr>
      <w:r>
        <w:rPr>
          <w:rFonts w:ascii="Times New Roman" w:hAnsi="Times New Roman" w:cs="Times New Roman"/>
          <w:sz w:val="24"/>
          <w:szCs w:val="24"/>
        </w:rPr>
        <w:t>Discuss your nursing responsibilities towards a patient receiving radiotherapy on an oncology unit where you practice</w:t>
      </w:r>
    </w:p>
    <w:p w:rsidR="00847B08" w:rsidRPr="00847B08" w:rsidRDefault="00964E6F" w:rsidP="00847B08">
      <w:pPr>
        <w:pStyle w:val="ListParagraph"/>
        <w:numPr>
          <w:ilvl w:val="0"/>
          <w:numId w:val="2"/>
        </w:numPr>
      </w:pPr>
      <w:r>
        <w:rPr>
          <w:rFonts w:ascii="Times New Roman" w:hAnsi="Times New Roman" w:cs="Times New Roman"/>
          <w:sz w:val="24"/>
          <w:szCs w:val="24"/>
        </w:rPr>
        <w:t>What precautions should you take while caring for a pa</w:t>
      </w:r>
      <w:r w:rsidR="00847B08">
        <w:rPr>
          <w:rFonts w:ascii="Times New Roman" w:hAnsi="Times New Roman" w:cs="Times New Roman"/>
          <w:sz w:val="24"/>
          <w:szCs w:val="24"/>
        </w:rPr>
        <w:t xml:space="preserve">tient receiving chemotherapy in </w:t>
      </w:r>
      <w:r>
        <w:rPr>
          <w:rFonts w:ascii="Times New Roman" w:hAnsi="Times New Roman" w:cs="Times New Roman"/>
          <w:sz w:val="24"/>
          <w:szCs w:val="24"/>
        </w:rPr>
        <w:t>your unit</w:t>
      </w:r>
    </w:p>
    <w:p w:rsidR="00847B08" w:rsidRDefault="00847B08" w:rsidP="00847B08">
      <w:pPr>
        <w:jc w:val="center"/>
      </w:pPr>
    </w:p>
    <w:p w:rsidR="00847B08" w:rsidRDefault="00847B08" w:rsidP="00847B08">
      <w:pPr>
        <w:jc w:val="center"/>
        <w:rPr>
          <w:rFonts w:ascii="Times New Roman" w:hAnsi="Times New Roman" w:cs="Times New Roman"/>
          <w:sz w:val="24"/>
          <w:szCs w:val="24"/>
          <w:u w:val="single"/>
        </w:rPr>
      </w:pPr>
      <w:r>
        <w:rPr>
          <w:rFonts w:ascii="Times New Roman" w:hAnsi="Times New Roman" w:cs="Times New Roman"/>
          <w:sz w:val="24"/>
          <w:szCs w:val="24"/>
          <w:u w:val="single"/>
        </w:rPr>
        <w:t>ANSWERS</w:t>
      </w:r>
    </w:p>
    <w:p w:rsidR="00847B08" w:rsidRDefault="00847B08" w:rsidP="00847B08">
      <w:pPr>
        <w:rPr>
          <w:rFonts w:ascii="Times New Roman" w:hAnsi="Times New Roman" w:cs="Times New Roman"/>
          <w:sz w:val="24"/>
          <w:szCs w:val="24"/>
          <w:u w:val="single"/>
        </w:rPr>
      </w:pPr>
      <w:r>
        <w:rPr>
          <w:rFonts w:ascii="Times New Roman" w:hAnsi="Times New Roman" w:cs="Times New Roman"/>
          <w:sz w:val="24"/>
          <w:szCs w:val="24"/>
          <w:u w:val="single"/>
        </w:rPr>
        <w:t>NURSING RESPONSIBILITIES FOR PATIENT RECEIVING NEOADJUVANT TREATMENT FOR MANAGEMENT OF CANCER</w:t>
      </w:r>
      <w:r w:rsidR="00934667">
        <w:rPr>
          <w:rFonts w:ascii="Times New Roman" w:hAnsi="Times New Roman" w:cs="Times New Roman"/>
          <w:sz w:val="24"/>
          <w:szCs w:val="24"/>
          <w:u w:val="single"/>
        </w:rPr>
        <w:t>:</w:t>
      </w:r>
    </w:p>
    <w:p w:rsidR="00934667" w:rsidRDefault="00A33DB0" w:rsidP="00934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Assessing fluid and electrolyte balance. Anorexia, nausea, vomiting, altered taste, mucositis, and diarrhea put patients at risk for nutritional and fluid electrolyte</w:t>
      </w:r>
    </w:p>
    <w:p w:rsidR="00A33DB0" w:rsidRDefault="00A33DB0" w:rsidP="00934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Modifying risks for infection and bleeding. Suppression of the bone marrow and immune system is e</w:t>
      </w:r>
      <w:r w:rsidR="00F8575C">
        <w:rPr>
          <w:rFonts w:ascii="Times New Roman" w:hAnsi="Times New Roman" w:cs="Times New Roman"/>
          <w:sz w:val="24"/>
          <w:szCs w:val="24"/>
        </w:rPr>
        <w:t>xpected and frequently serves as a guide in determining appropriate chemotherapy dosage but increases the risk of anemia, infection, and bleeding disorders</w:t>
      </w:r>
    </w:p>
    <w:p w:rsidR="00F8575C" w:rsidRDefault="00F8575C" w:rsidP="00934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Administering chemotherapy. The patient is observed closely during its administration because of the risk and consequences of extravasation , particularly of vesicant agent</w:t>
      </w:r>
    </w:p>
    <w:p w:rsidR="00F8575C" w:rsidRDefault="00F8575C" w:rsidP="00934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Protecting caregivers. Nurses must be familiar with their institutional policies regarding personal protective equipment, handling and disposal of chemotherapeutic agents and supplies, and management of accidental spills or exposures</w:t>
      </w:r>
    </w:p>
    <w:p w:rsidR="00F8575C" w:rsidRDefault="00981BDA" w:rsidP="00934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systematic symptoms. Such as weakness and fatigue, occur, the nurse explains that these symptoms are as a result of the treatment and do not represent deterioration or progression of the disease</w:t>
      </w:r>
    </w:p>
    <w:p w:rsidR="00981BDA" w:rsidRDefault="00981BDA" w:rsidP="00934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Safety precautions used in caring for the patient includes assigning the patient to a private room, posting appropriate notices about radiation safety precautions, having staff members wear dosimeter badges,</w:t>
      </w:r>
      <w:r w:rsidR="00955C6A">
        <w:rPr>
          <w:rFonts w:ascii="Times New Roman" w:hAnsi="Times New Roman" w:cs="Times New Roman"/>
          <w:sz w:val="24"/>
          <w:szCs w:val="24"/>
        </w:rPr>
        <w:t xml:space="preserve"> making sure that pregnant staff members are not assigned to the patient’s care, prohibiting visit by children and pregnant visitors, limiting visits for others to 30 minutes daily, and seeing that visitors maintain a 6 foot distance from the radiation source.</w:t>
      </w:r>
    </w:p>
    <w:p w:rsidR="003D406B" w:rsidRDefault="00AC4385" w:rsidP="003D406B">
      <w:pPr>
        <w:rPr>
          <w:rFonts w:ascii="Times New Roman" w:hAnsi="Times New Roman" w:cs="Times New Roman"/>
          <w:sz w:val="24"/>
          <w:szCs w:val="24"/>
          <w:u w:val="single"/>
        </w:rPr>
      </w:pPr>
      <w:r>
        <w:rPr>
          <w:rFonts w:ascii="Times New Roman" w:hAnsi="Times New Roman" w:cs="Times New Roman"/>
          <w:sz w:val="24"/>
          <w:szCs w:val="24"/>
          <w:u w:val="single"/>
        </w:rPr>
        <w:lastRenderedPageBreak/>
        <w:t>NURSING RESPONSIBILITIES FOR A PATIENT RECEIVING RADIOTHERAPY:</w:t>
      </w:r>
    </w:p>
    <w:p w:rsidR="00AC4385" w:rsidRDefault="00E1096A" w:rsidP="00E109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Carefully assess and manage complications, usually in collaboration with the radiation oncologist</w:t>
      </w:r>
    </w:p>
    <w:p w:rsidR="00E1096A" w:rsidRDefault="00E1096A" w:rsidP="00E109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 in documenting the results of the therapy; for example, clients</w:t>
      </w:r>
      <w:r w:rsidR="00572FF6">
        <w:rPr>
          <w:rFonts w:ascii="Times New Roman" w:hAnsi="Times New Roman" w:cs="Times New Roman"/>
          <w:sz w:val="24"/>
          <w:szCs w:val="24"/>
        </w:rPr>
        <w:t xml:space="preserve"> receiving radiation for metastases to the spine will show improved neurological functioning as tumor size reduces</w:t>
      </w:r>
    </w:p>
    <w:p w:rsidR="00572FF6" w:rsidRDefault="00572FF6" w:rsidP="00E109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emotional support, relief of physical and psychological discomfort, and opportunities to talk about fears and concerns.</w:t>
      </w:r>
    </w:p>
    <w:p w:rsidR="00572FF6" w:rsidRPr="00572FF6" w:rsidRDefault="00572FF6" w:rsidP="00572FF6">
      <w:pPr>
        <w:rPr>
          <w:rFonts w:ascii="Times New Roman" w:hAnsi="Times New Roman" w:cs="Times New Roman"/>
          <w:sz w:val="24"/>
          <w:szCs w:val="24"/>
        </w:rPr>
      </w:pPr>
      <w:r>
        <w:rPr>
          <w:rFonts w:ascii="Times New Roman" w:hAnsi="Times New Roman" w:cs="Times New Roman"/>
          <w:sz w:val="24"/>
          <w:szCs w:val="24"/>
        </w:rPr>
        <w:t>Radiotherapy is grouped into two: External and Internal</w:t>
      </w:r>
    </w:p>
    <w:p w:rsidR="00572FF6" w:rsidRDefault="00CE227B" w:rsidP="00CE227B">
      <w:pPr>
        <w:tabs>
          <w:tab w:val="left" w:pos="1905"/>
        </w:tabs>
        <w:rPr>
          <w:rFonts w:ascii="Times New Roman" w:hAnsi="Times New Roman" w:cs="Times New Roman"/>
          <w:sz w:val="24"/>
          <w:szCs w:val="24"/>
        </w:rPr>
      </w:pPr>
      <w:r>
        <w:rPr>
          <w:rFonts w:ascii="Times New Roman" w:hAnsi="Times New Roman" w:cs="Times New Roman"/>
          <w:sz w:val="24"/>
          <w:szCs w:val="24"/>
        </w:rPr>
        <w:tab/>
      </w:r>
    </w:p>
    <w:p w:rsidR="00572FF6" w:rsidRDefault="00572FF6" w:rsidP="00572FF6">
      <w:pPr>
        <w:pStyle w:val="ListParagraph"/>
        <w:numPr>
          <w:ilvl w:val="0"/>
          <w:numId w:val="6"/>
        </w:numPr>
        <w:rPr>
          <w:rFonts w:ascii="Times New Roman" w:hAnsi="Times New Roman" w:cs="Times New Roman"/>
          <w:sz w:val="24"/>
          <w:szCs w:val="24"/>
        </w:rPr>
      </w:pPr>
      <w:r w:rsidRPr="00CE227B">
        <w:rPr>
          <w:rFonts w:ascii="Times New Roman" w:hAnsi="Times New Roman" w:cs="Times New Roman"/>
          <w:sz w:val="24"/>
          <w:szCs w:val="24"/>
          <w:u w:val="single"/>
        </w:rPr>
        <w:t>External Radiation</w:t>
      </w:r>
      <w:r w:rsidR="00F233D8">
        <w:rPr>
          <w:rFonts w:ascii="Times New Roman" w:hAnsi="Times New Roman" w:cs="Times New Roman"/>
          <w:sz w:val="24"/>
          <w:szCs w:val="24"/>
        </w:rPr>
        <w:t>: Prior to start of treatments</w:t>
      </w:r>
      <w:r w:rsidR="00743AF1">
        <w:rPr>
          <w:rFonts w:ascii="Times New Roman" w:hAnsi="Times New Roman" w:cs="Times New Roman"/>
          <w:sz w:val="24"/>
          <w:szCs w:val="24"/>
        </w:rPr>
        <w:t>, the treatment area will be specifically located by the radiation oncologist and marked with colored semi permanent ink or tattoo. Treatment is usually given 5 days per week for 15 to 30 minutes per day over 2 to 7 weeks</w:t>
      </w:r>
    </w:p>
    <w:p w:rsidR="00743AF1" w:rsidRDefault="00247CDD" w:rsidP="00743AF1">
      <w:pPr>
        <w:rPr>
          <w:rFonts w:ascii="Times New Roman" w:hAnsi="Times New Roman" w:cs="Times New Roman"/>
          <w:sz w:val="24"/>
          <w:szCs w:val="24"/>
          <w:u w:val="single"/>
        </w:rPr>
      </w:pPr>
      <w:r>
        <w:rPr>
          <w:rFonts w:ascii="Times New Roman" w:hAnsi="Times New Roman" w:cs="Times New Roman"/>
          <w:sz w:val="24"/>
          <w:szCs w:val="24"/>
          <w:u w:val="single"/>
        </w:rPr>
        <w:t>Nursing R</w:t>
      </w:r>
      <w:r w:rsidR="00743AF1" w:rsidRPr="00743AF1">
        <w:rPr>
          <w:rFonts w:ascii="Times New Roman" w:hAnsi="Times New Roman" w:cs="Times New Roman"/>
          <w:sz w:val="24"/>
          <w:szCs w:val="24"/>
          <w:u w:val="single"/>
        </w:rPr>
        <w:t>esponsibilities:</w:t>
      </w:r>
    </w:p>
    <w:p w:rsidR="00743AF1" w:rsidRPr="00CE227B" w:rsidRDefault="00B05C4C" w:rsidP="00743AF1">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Monitor for adverse effects; skin changes, such as blanching, erythema, desquamation</w:t>
      </w:r>
      <w:r w:rsidR="00CE227B">
        <w:rPr>
          <w:rFonts w:ascii="Times New Roman" w:hAnsi="Times New Roman" w:cs="Times New Roman"/>
          <w:sz w:val="24"/>
          <w:szCs w:val="24"/>
        </w:rPr>
        <w:t>, sloughing or hemorrhage; ulceration of mucous membranes; nausea vomiting, diarrhea, or gastrointestinal bleeding</w:t>
      </w:r>
    </w:p>
    <w:p w:rsidR="00CE227B" w:rsidRPr="00CE227B" w:rsidRDefault="00CE227B" w:rsidP="00743AF1">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Assess lungs for rales, which may indicate intestinal exudate.</w:t>
      </w:r>
    </w:p>
    <w:p w:rsidR="00CE227B" w:rsidRPr="00CE227B" w:rsidRDefault="00CE227B" w:rsidP="00743AF1">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Identify and record any medication that the patient would be taking during the radiation treatment</w:t>
      </w:r>
    </w:p>
    <w:p w:rsidR="00CE227B" w:rsidRPr="00CE227B" w:rsidRDefault="00CE227B" w:rsidP="00743AF1">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Monitor white blood cell counts and platelet for significant levels of decrease</w:t>
      </w:r>
    </w:p>
    <w:p w:rsidR="00CE227B" w:rsidRDefault="00CE227B" w:rsidP="00CE227B">
      <w:pPr>
        <w:rPr>
          <w:rFonts w:ascii="Times New Roman" w:hAnsi="Times New Roman" w:cs="Times New Roman"/>
          <w:sz w:val="24"/>
          <w:szCs w:val="24"/>
          <w:u w:val="single"/>
        </w:rPr>
      </w:pPr>
    </w:p>
    <w:p w:rsidR="00CE227B" w:rsidRDefault="00CE227B" w:rsidP="00CE227B">
      <w:pPr>
        <w:rPr>
          <w:rFonts w:ascii="Times New Roman" w:hAnsi="Times New Roman" w:cs="Times New Roman"/>
          <w:sz w:val="24"/>
          <w:szCs w:val="24"/>
        </w:rPr>
      </w:pPr>
      <w:r w:rsidRPr="00CE227B">
        <w:rPr>
          <w:rFonts w:ascii="Times New Roman" w:hAnsi="Times New Roman" w:cs="Times New Roman"/>
          <w:sz w:val="24"/>
          <w:szCs w:val="24"/>
          <w:u w:val="single"/>
        </w:rPr>
        <w:t xml:space="preserve">Internal Radiation: </w:t>
      </w:r>
      <w:r w:rsidR="00B240E3">
        <w:rPr>
          <w:rFonts w:ascii="Times New Roman" w:hAnsi="Times New Roman" w:cs="Times New Roman"/>
          <w:sz w:val="24"/>
          <w:szCs w:val="24"/>
        </w:rPr>
        <w:t xml:space="preserve"> The radiation source, called an implant </w:t>
      </w:r>
      <w:r w:rsidR="00EA7DEA">
        <w:rPr>
          <w:rFonts w:ascii="Times New Roman" w:hAnsi="Times New Roman" w:cs="Times New Roman"/>
          <w:sz w:val="24"/>
          <w:szCs w:val="24"/>
        </w:rPr>
        <w:t>is placed into the affected tissue or body cavity</w:t>
      </w:r>
      <w:r w:rsidR="001B0084">
        <w:rPr>
          <w:rFonts w:ascii="Times New Roman" w:hAnsi="Times New Roman" w:cs="Times New Roman"/>
          <w:sz w:val="24"/>
          <w:szCs w:val="24"/>
        </w:rPr>
        <w:t xml:space="preserve"> and is sealed in tubes, contain</w:t>
      </w:r>
      <w:r w:rsidR="00EA7DEA">
        <w:rPr>
          <w:rFonts w:ascii="Times New Roman" w:hAnsi="Times New Roman" w:cs="Times New Roman"/>
          <w:sz w:val="24"/>
          <w:szCs w:val="24"/>
        </w:rPr>
        <w:t>ers, wires, seeds</w:t>
      </w:r>
      <w:r w:rsidR="001B0084">
        <w:rPr>
          <w:rFonts w:ascii="Times New Roman" w:hAnsi="Times New Roman" w:cs="Times New Roman"/>
          <w:sz w:val="24"/>
          <w:szCs w:val="24"/>
        </w:rPr>
        <w:t>, capsules, or needles. An implant may be a temporary or permanent. Internal radiation may also be ingested or injected as a solution into the bloodstream or a body cavity or be introduced into the tumor through a catheter. The radioactive substance may transmit rays outside the body or be excreted in body fluids.</w:t>
      </w:r>
    </w:p>
    <w:p w:rsidR="00247CDD" w:rsidRDefault="00247CDD" w:rsidP="00CE227B">
      <w:pPr>
        <w:rPr>
          <w:rFonts w:ascii="Times New Roman" w:hAnsi="Times New Roman" w:cs="Times New Roman"/>
          <w:sz w:val="24"/>
          <w:szCs w:val="24"/>
        </w:rPr>
      </w:pPr>
    </w:p>
    <w:p w:rsidR="00247CDD" w:rsidRDefault="00247CDD" w:rsidP="00CE227B">
      <w:pPr>
        <w:rPr>
          <w:rFonts w:ascii="Times New Roman" w:hAnsi="Times New Roman" w:cs="Times New Roman"/>
          <w:sz w:val="24"/>
          <w:szCs w:val="24"/>
          <w:u w:val="single"/>
        </w:rPr>
      </w:pPr>
      <w:r w:rsidRPr="00247CDD">
        <w:rPr>
          <w:rFonts w:ascii="Times New Roman" w:hAnsi="Times New Roman" w:cs="Times New Roman"/>
          <w:sz w:val="24"/>
          <w:szCs w:val="24"/>
          <w:u w:val="single"/>
        </w:rPr>
        <w:t>Nursing Responsibilities</w:t>
      </w:r>
      <w:r>
        <w:rPr>
          <w:rFonts w:ascii="Times New Roman" w:hAnsi="Times New Roman" w:cs="Times New Roman"/>
          <w:sz w:val="24"/>
          <w:szCs w:val="24"/>
          <w:u w:val="single"/>
        </w:rPr>
        <w:t>:</w:t>
      </w:r>
    </w:p>
    <w:p w:rsidR="00247CDD" w:rsidRPr="00247CDD" w:rsidRDefault="00247CDD" w:rsidP="00247CDD">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Place the client in a private room</w:t>
      </w:r>
    </w:p>
    <w:p w:rsidR="00247CDD" w:rsidRPr="00247CDD" w:rsidRDefault="00247CDD" w:rsidP="00247CDD">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Limit visits to 10 to 30 minutes, and have visitors sit at least 6 feet from the client</w:t>
      </w:r>
    </w:p>
    <w:p w:rsidR="00247CDD" w:rsidRPr="00247CDD" w:rsidRDefault="00247CDD" w:rsidP="00247CDD">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lastRenderedPageBreak/>
        <w:t>Monitor for side effects such as burning sensations, excessive perspiration, chills and fever, nausea and vomiting or diarrhea</w:t>
      </w:r>
    </w:p>
    <w:p w:rsidR="00247CDD" w:rsidRPr="00247CDD" w:rsidRDefault="00247CDD" w:rsidP="00247CDD">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Assess for fistulas or necrosis of adjacent tissues</w:t>
      </w:r>
    </w:p>
    <w:p w:rsidR="00247CDD" w:rsidRDefault="00247CDD" w:rsidP="00247CDD">
      <w:pPr>
        <w:rPr>
          <w:rFonts w:ascii="Times New Roman" w:hAnsi="Times New Roman" w:cs="Times New Roman"/>
          <w:sz w:val="24"/>
          <w:szCs w:val="24"/>
          <w:u w:val="single"/>
        </w:rPr>
      </w:pPr>
    </w:p>
    <w:p w:rsidR="00247CDD" w:rsidRDefault="00247CDD" w:rsidP="00247CDD">
      <w:pPr>
        <w:rPr>
          <w:rFonts w:ascii="Times New Roman" w:hAnsi="Times New Roman" w:cs="Times New Roman"/>
          <w:sz w:val="24"/>
          <w:szCs w:val="24"/>
          <w:u w:val="single"/>
        </w:rPr>
      </w:pPr>
      <w:r>
        <w:rPr>
          <w:rFonts w:ascii="Times New Roman" w:hAnsi="Times New Roman" w:cs="Times New Roman"/>
          <w:sz w:val="24"/>
          <w:szCs w:val="24"/>
          <w:u w:val="single"/>
        </w:rPr>
        <w:t>PRECAUTIONS TAKEN DURING CHEMOTHERAPY:</w:t>
      </w:r>
    </w:p>
    <w:p w:rsidR="00275AB6" w:rsidRDefault="00275AB6" w:rsidP="00247CDD">
      <w:pPr>
        <w:rPr>
          <w:rFonts w:ascii="Times New Roman" w:hAnsi="Times New Roman" w:cs="Times New Roman"/>
          <w:sz w:val="24"/>
          <w:szCs w:val="24"/>
          <w:u w:val="single"/>
        </w:rPr>
      </w:pPr>
      <w:r>
        <w:rPr>
          <w:rFonts w:ascii="Times New Roman" w:hAnsi="Times New Roman" w:cs="Times New Roman"/>
          <w:sz w:val="24"/>
          <w:szCs w:val="24"/>
          <w:u w:val="single"/>
        </w:rPr>
        <w:t>For Health Care Professionals</w:t>
      </w:r>
    </w:p>
    <w:p w:rsidR="00247CDD" w:rsidRPr="002C6074" w:rsidRDefault="002C6074" w:rsidP="002C6074">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Special gloves, gowns and possibly goggles are when administering and preparing the drugs</w:t>
      </w:r>
    </w:p>
    <w:p w:rsidR="002C6074" w:rsidRPr="002C6074" w:rsidRDefault="002C6074" w:rsidP="002C6074">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The preparation of the medication takes places in areas with special ventilation systems to avoid inhaling or splashing of droplets</w:t>
      </w:r>
    </w:p>
    <w:p w:rsidR="002C6074" w:rsidRPr="00841E95" w:rsidRDefault="002C6074" w:rsidP="002C6074">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When handling urine or stool of a patient, special care for safety needs to be paramount</w:t>
      </w:r>
    </w:p>
    <w:p w:rsidR="00841E95" w:rsidRPr="00D91619" w:rsidRDefault="00841E95" w:rsidP="002C6074">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Special disposal procedures are implemented for the material</w:t>
      </w:r>
      <w:r w:rsidR="0065618C">
        <w:rPr>
          <w:rFonts w:ascii="Times New Roman" w:hAnsi="Times New Roman" w:cs="Times New Roman"/>
          <w:sz w:val="24"/>
          <w:szCs w:val="24"/>
        </w:rPr>
        <w:t xml:space="preserve"> that was used to prepare and / or mix</w:t>
      </w:r>
      <w:r w:rsidR="00D91619">
        <w:rPr>
          <w:rFonts w:ascii="Times New Roman" w:hAnsi="Times New Roman" w:cs="Times New Roman"/>
          <w:sz w:val="24"/>
          <w:szCs w:val="24"/>
        </w:rPr>
        <w:t xml:space="preserve"> the drug</w:t>
      </w:r>
    </w:p>
    <w:p w:rsidR="00D91619" w:rsidRPr="00D91619" w:rsidRDefault="00D91619" w:rsidP="002C6074">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The gowns and gloves are disposed in special bags</w:t>
      </w:r>
    </w:p>
    <w:p w:rsidR="00D91619" w:rsidRPr="002C6074" w:rsidRDefault="00D91619" w:rsidP="002C6074">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In the case of visible leaks or spills , special precautions are taken</w:t>
      </w:r>
    </w:p>
    <w:p w:rsidR="00CE227B" w:rsidRDefault="00CE227B" w:rsidP="00CE227B">
      <w:pPr>
        <w:pStyle w:val="ListParagraph"/>
        <w:rPr>
          <w:rFonts w:ascii="Times New Roman" w:hAnsi="Times New Roman" w:cs="Times New Roman"/>
          <w:sz w:val="24"/>
          <w:szCs w:val="24"/>
          <w:u w:val="single"/>
        </w:rPr>
      </w:pPr>
    </w:p>
    <w:p w:rsidR="00275AB6" w:rsidRDefault="00275AB6" w:rsidP="00CE227B">
      <w:pPr>
        <w:pStyle w:val="ListParagraph"/>
        <w:rPr>
          <w:rFonts w:ascii="Times New Roman" w:hAnsi="Times New Roman" w:cs="Times New Roman"/>
          <w:sz w:val="24"/>
          <w:szCs w:val="24"/>
          <w:u w:val="single"/>
        </w:rPr>
      </w:pPr>
    </w:p>
    <w:p w:rsidR="00275AB6" w:rsidRDefault="00275AB6" w:rsidP="00CE227B">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For Patients And Their Families:</w:t>
      </w:r>
    </w:p>
    <w:p w:rsidR="00275AB6" w:rsidRPr="00275AB6" w:rsidRDefault="00275AB6" w:rsidP="00275AB6">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Flushing the toilet twice</w:t>
      </w:r>
    </w:p>
    <w:p w:rsidR="00275AB6" w:rsidRPr="008D1B4F" w:rsidRDefault="00275AB6" w:rsidP="00275AB6">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Always</w:t>
      </w:r>
      <w:r w:rsidR="008D1B4F">
        <w:rPr>
          <w:rFonts w:ascii="Times New Roman" w:hAnsi="Times New Roman" w:cs="Times New Roman"/>
          <w:sz w:val="24"/>
          <w:szCs w:val="24"/>
        </w:rPr>
        <w:t xml:space="preserve"> wash your hands with warm water and soap after using the toilet</w:t>
      </w:r>
    </w:p>
    <w:p w:rsidR="008D1B4F" w:rsidRPr="008D1B4F" w:rsidRDefault="008D1B4F" w:rsidP="00275AB6">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 xml:space="preserve"> After vomiting, make sure everywhere is clean</w:t>
      </w:r>
    </w:p>
    <w:p w:rsidR="008D1B4F" w:rsidRPr="008D1B4F" w:rsidRDefault="008D1B4F" w:rsidP="00275AB6">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Caregivers should wear special gloves</w:t>
      </w:r>
    </w:p>
    <w:p w:rsidR="008D1B4F" w:rsidRPr="008D1B4F" w:rsidRDefault="008D1B4F" w:rsidP="00275AB6">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If a caregiver comes in contact with the bodily fluids of the patient, the exposed area should be washed thoroughly and it should be mentioned to the doctor</w:t>
      </w:r>
    </w:p>
    <w:p w:rsidR="008D1B4F" w:rsidRPr="008D1B4F" w:rsidRDefault="008D1B4F" w:rsidP="00275AB6">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Use a condom during sex as the drugs may be found in bodily fluids , semen and vaginal secretions</w:t>
      </w:r>
    </w:p>
    <w:p w:rsidR="008D1B4F" w:rsidRPr="00CE227B" w:rsidRDefault="008414D2" w:rsidP="008414D2">
      <w:pPr>
        <w:pStyle w:val="ListParagraph"/>
        <w:numPr>
          <w:ilvl w:val="0"/>
          <w:numId w:val="10"/>
        </w:numPr>
        <w:spacing w:before="240"/>
        <w:rPr>
          <w:rFonts w:ascii="Times New Roman" w:hAnsi="Times New Roman" w:cs="Times New Roman"/>
          <w:sz w:val="24"/>
          <w:szCs w:val="24"/>
          <w:u w:val="single"/>
        </w:rPr>
      </w:pPr>
      <w:r>
        <w:rPr>
          <w:rFonts w:ascii="Times New Roman" w:hAnsi="Times New Roman" w:cs="Times New Roman"/>
          <w:sz w:val="24"/>
          <w:szCs w:val="24"/>
        </w:rPr>
        <w:t xml:space="preserve"> Clothes or sheets that have been bodily fluids on them should be washed twice in the machine(not by hand)</w:t>
      </w:r>
      <w:bookmarkStart w:id="0" w:name="_GoBack"/>
      <w:bookmarkEnd w:id="0"/>
    </w:p>
    <w:sectPr w:rsidR="008D1B4F" w:rsidRPr="00CE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03E"/>
    <w:multiLevelType w:val="hybridMultilevel"/>
    <w:tmpl w:val="C94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0415"/>
    <w:multiLevelType w:val="hybridMultilevel"/>
    <w:tmpl w:val="EFFE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07C05"/>
    <w:multiLevelType w:val="hybridMultilevel"/>
    <w:tmpl w:val="622A5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8B14FF"/>
    <w:multiLevelType w:val="hybridMultilevel"/>
    <w:tmpl w:val="62AA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07D16"/>
    <w:multiLevelType w:val="hybridMultilevel"/>
    <w:tmpl w:val="2384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C560B"/>
    <w:multiLevelType w:val="hybridMultilevel"/>
    <w:tmpl w:val="5EB2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44840"/>
    <w:multiLevelType w:val="hybridMultilevel"/>
    <w:tmpl w:val="2BB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90EB8"/>
    <w:multiLevelType w:val="hybridMultilevel"/>
    <w:tmpl w:val="AE7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C76BF"/>
    <w:multiLevelType w:val="hybridMultilevel"/>
    <w:tmpl w:val="9D9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E2C74"/>
    <w:multiLevelType w:val="hybridMultilevel"/>
    <w:tmpl w:val="1CAE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BB"/>
    <w:rsid w:val="00152A28"/>
    <w:rsid w:val="001B0084"/>
    <w:rsid w:val="00247CDD"/>
    <w:rsid w:val="00275AB6"/>
    <w:rsid w:val="002C6074"/>
    <w:rsid w:val="003D406B"/>
    <w:rsid w:val="00521A65"/>
    <w:rsid w:val="00572FF6"/>
    <w:rsid w:val="0065618C"/>
    <w:rsid w:val="006D4FBB"/>
    <w:rsid w:val="00743AF1"/>
    <w:rsid w:val="008414D2"/>
    <w:rsid w:val="00841E95"/>
    <w:rsid w:val="00847B08"/>
    <w:rsid w:val="008D1B4F"/>
    <w:rsid w:val="00934667"/>
    <w:rsid w:val="00955C6A"/>
    <w:rsid w:val="00964E6F"/>
    <w:rsid w:val="0098063C"/>
    <w:rsid w:val="00981BDA"/>
    <w:rsid w:val="00A33DB0"/>
    <w:rsid w:val="00AC4385"/>
    <w:rsid w:val="00B05C4C"/>
    <w:rsid w:val="00B240E3"/>
    <w:rsid w:val="00CE227B"/>
    <w:rsid w:val="00D91619"/>
    <w:rsid w:val="00E1096A"/>
    <w:rsid w:val="00EA7DEA"/>
    <w:rsid w:val="00F233D8"/>
    <w:rsid w:val="00F8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23</cp:revision>
  <dcterms:created xsi:type="dcterms:W3CDTF">2020-04-25T04:57:00Z</dcterms:created>
  <dcterms:modified xsi:type="dcterms:W3CDTF">2020-05-01T07:36:00Z</dcterms:modified>
</cp:coreProperties>
</file>