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9B" w:rsidRPr="00A1079B" w:rsidRDefault="00A1079B" w:rsidP="00A1079B">
      <w:pPr>
        <w:spacing w:line="360" w:lineRule="auto"/>
        <w:rPr>
          <w:rFonts w:ascii="Times New Roman" w:hAnsi="Times New Roman" w:cs="Times New Roman"/>
          <w:sz w:val="52"/>
          <w:szCs w:val="52"/>
        </w:rPr>
      </w:pPr>
      <w:r w:rsidRPr="00A1079B">
        <w:rPr>
          <w:rFonts w:ascii="Times New Roman" w:hAnsi="Times New Roman" w:cs="Times New Roman"/>
          <w:sz w:val="52"/>
          <w:szCs w:val="52"/>
        </w:rPr>
        <w:t>NAME: OGUNNIKE IYANUOLUWA.O</w:t>
      </w:r>
    </w:p>
    <w:p w:rsidR="00A1079B" w:rsidRPr="00A1079B" w:rsidRDefault="00A1079B" w:rsidP="00A1079B">
      <w:pPr>
        <w:spacing w:line="360" w:lineRule="auto"/>
        <w:rPr>
          <w:rFonts w:ascii="Times New Roman" w:hAnsi="Times New Roman" w:cs="Times New Roman"/>
          <w:sz w:val="52"/>
          <w:szCs w:val="52"/>
        </w:rPr>
      </w:pPr>
      <w:r w:rsidRPr="00A1079B">
        <w:rPr>
          <w:rFonts w:ascii="Times New Roman" w:hAnsi="Times New Roman" w:cs="Times New Roman"/>
          <w:sz w:val="52"/>
          <w:szCs w:val="52"/>
        </w:rPr>
        <w:t>MATRIC NO: 18/MHS05/011</w:t>
      </w:r>
    </w:p>
    <w:p w:rsidR="00A1079B" w:rsidRPr="00A1079B" w:rsidRDefault="00A1079B" w:rsidP="00A1079B">
      <w:pPr>
        <w:spacing w:line="360" w:lineRule="auto"/>
        <w:rPr>
          <w:rFonts w:ascii="Times New Roman" w:hAnsi="Times New Roman" w:cs="Times New Roman"/>
          <w:sz w:val="52"/>
          <w:szCs w:val="52"/>
        </w:rPr>
      </w:pPr>
      <w:r w:rsidRPr="00A1079B">
        <w:rPr>
          <w:rFonts w:ascii="Times New Roman" w:hAnsi="Times New Roman" w:cs="Times New Roman"/>
          <w:sz w:val="52"/>
          <w:szCs w:val="52"/>
        </w:rPr>
        <w:t>COURSE: ANA 206</w:t>
      </w:r>
    </w:p>
    <w:p w:rsidR="00A1079B" w:rsidRPr="00A1079B" w:rsidRDefault="00A1079B" w:rsidP="002401DD">
      <w:pPr>
        <w:tabs>
          <w:tab w:val="right" w:pos="9360"/>
        </w:tabs>
        <w:spacing w:line="360" w:lineRule="auto"/>
        <w:rPr>
          <w:rFonts w:ascii="Times New Roman" w:hAnsi="Times New Roman" w:cs="Times New Roman"/>
          <w:sz w:val="52"/>
          <w:szCs w:val="52"/>
        </w:rPr>
      </w:pPr>
      <w:r w:rsidRPr="00A1079B">
        <w:rPr>
          <w:rFonts w:ascii="Times New Roman" w:hAnsi="Times New Roman" w:cs="Times New Roman"/>
          <w:sz w:val="52"/>
          <w:szCs w:val="52"/>
        </w:rPr>
        <w:t>DEPARTMENT: PHYSIOLOGY</w:t>
      </w:r>
      <w:r w:rsidR="002401DD">
        <w:rPr>
          <w:rFonts w:ascii="Times New Roman" w:hAnsi="Times New Roman" w:cs="Times New Roman"/>
          <w:sz w:val="52"/>
          <w:szCs w:val="52"/>
        </w:rPr>
        <w:tab/>
      </w:r>
    </w:p>
    <w:p w:rsidR="00A1079B" w:rsidRDefault="00A1079B" w:rsidP="00A1079B">
      <w:pPr>
        <w:spacing w:line="360" w:lineRule="auto"/>
        <w:rPr>
          <w:rFonts w:ascii="Times New Roman" w:hAnsi="Times New Roman" w:cs="Times New Roman"/>
          <w:sz w:val="52"/>
          <w:szCs w:val="52"/>
        </w:rPr>
      </w:pPr>
      <w:r w:rsidRPr="00A1079B">
        <w:rPr>
          <w:rFonts w:ascii="Times New Roman" w:hAnsi="Times New Roman" w:cs="Times New Roman"/>
          <w:sz w:val="52"/>
          <w:szCs w:val="52"/>
        </w:rPr>
        <w:t>COLLEGE: MHS</w:t>
      </w:r>
    </w:p>
    <w:p w:rsidR="00A1079B" w:rsidRDefault="00A1079B" w:rsidP="00A1079B">
      <w:pPr>
        <w:spacing w:line="360" w:lineRule="auto"/>
        <w:rPr>
          <w:rFonts w:ascii="Times New Roman" w:hAnsi="Times New Roman" w:cs="Times New Roman"/>
          <w:sz w:val="52"/>
          <w:szCs w:val="52"/>
        </w:rPr>
      </w:pPr>
    </w:p>
    <w:p w:rsidR="00A1079B" w:rsidRDefault="00A1079B" w:rsidP="00A1079B">
      <w:pPr>
        <w:spacing w:line="360" w:lineRule="auto"/>
        <w:rPr>
          <w:rFonts w:ascii="Times New Roman" w:hAnsi="Times New Roman" w:cs="Times New Roman"/>
          <w:sz w:val="44"/>
          <w:szCs w:val="44"/>
        </w:rPr>
      </w:pPr>
      <w:r>
        <w:rPr>
          <w:rFonts w:ascii="Times New Roman" w:hAnsi="Times New Roman" w:cs="Times New Roman"/>
          <w:sz w:val="44"/>
          <w:szCs w:val="44"/>
        </w:rPr>
        <w:t>QUESTION</w:t>
      </w:r>
    </w:p>
    <w:p w:rsidR="00A1079B" w:rsidRDefault="00A1079B" w:rsidP="00A1079B">
      <w:pPr>
        <w:spacing w:line="360" w:lineRule="auto"/>
        <w:rPr>
          <w:rFonts w:ascii="Times New Roman" w:hAnsi="Times New Roman" w:cs="Times New Roman"/>
          <w:sz w:val="40"/>
          <w:szCs w:val="40"/>
        </w:rPr>
      </w:pPr>
      <w:r>
        <w:rPr>
          <w:rFonts w:ascii="Times New Roman" w:hAnsi="Times New Roman" w:cs="Times New Roman"/>
          <w:sz w:val="40"/>
          <w:szCs w:val="40"/>
        </w:rPr>
        <w:tab/>
        <w:t>Write notes on the following;</w:t>
      </w:r>
    </w:p>
    <w:p w:rsidR="00A1079B" w:rsidRDefault="00A1079B" w:rsidP="00A1079B">
      <w:pPr>
        <w:pStyle w:val="ListParagraph"/>
        <w:numPr>
          <w:ilvl w:val="0"/>
          <w:numId w:val="1"/>
        </w:numPr>
        <w:spacing w:line="360" w:lineRule="auto"/>
        <w:rPr>
          <w:rFonts w:ascii="Times New Roman" w:hAnsi="Times New Roman" w:cs="Times New Roman"/>
          <w:sz w:val="40"/>
          <w:szCs w:val="40"/>
        </w:rPr>
      </w:pPr>
      <w:r>
        <w:rPr>
          <w:rFonts w:ascii="Times New Roman" w:hAnsi="Times New Roman" w:cs="Times New Roman"/>
          <w:sz w:val="40"/>
          <w:szCs w:val="40"/>
        </w:rPr>
        <w:t>Development of the lungs</w:t>
      </w:r>
    </w:p>
    <w:p w:rsidR="00A1079B" w:rsidRDefault="00A1079B" w:rsidP="00A1079B">
      <w:pPr>
        <w:pStyle w:val="ListParagraph"/>
        <w:numPr>
          <w:ilvl w:val="0"/>
          <w:numId w:val="1"/>
        </w:numPr>
        <w:spacing w:line="360" w:lineRule="auto"/>
        <w:rPr>
          <w:rFonts w:ascii="Times New Roman" w:hAnsi="Times New Roman" w:cs="Times New Roman"/>
          <w:sz w:val="40"/>
          <w:szCs w:val="40"/>
        </w:rPr>
      </w:pPr>
      <w:r>
        <w:rPr>
          <w:rFonts w:ascii="Times New Roman" w:hAnsi="Times New Roman" w:cs="Times New Roman"/>
          <w:sz w:val="40"/>
          <w:szCs w:val="40"/>
        </w:rPr>
        <w:t>Rotation of the stomach and the formation of the omental bursa.</w:t>
      </w:r>
    </w:p>
    <w:p w:rsidR="00A1079B" w:rsidRDefault="00A1079B" w:rsidP="00A1079B">
      <w:pPr>
        <w:pStyle w:val="ListParagraph"/>
        <w:numPr>
          <w:ilvl w:val="0"/>
          <w:numId w:val="1"/>
        </w:numPr>
        <w:spacing w:line="360" w:lineRule="auto"/>
        <w:rPr>
          <w:rFonts w:ascii="Times New Roman" w:hAnsi="Times New Roman" w:cs="Times New Roman"/>
          <w:sz w:val="40"/>
          <w:szCs w:val="40"/>
        </w:rPr>
      </w:pPr>
      <w:r>
        <w:rPr>
          <w:rFonts w:ascii="Times New Roman" w:hAnsi="Times New Roman" w:cs="Times New Roman"/>
          <w:sz w:val="40"/>
          <w:szCs w:val="40"/>
        </w:rPr>
        <w:t>Development of the esophagus.</w:t>
      </w:r>
    </w:p>
    <w:p w:rsidR="00A1079B" w:rsidRDefault="00A1079B" w:rsidP="00A1079B">
      <w:pPr>
        <w:spacing w:line="360" w:lineRule="auto"/>
        <w:ind w:left="360"/>
        <w:rPr>
          <w:rFonts w:ascii="Times New Roman" w:hAnsi="Times New Roman" w:cs="Times New Roman"/>
          <w:sz w:val="40"/>
          <w:szCs w:val="40"/>
        </w:rPr>
      </w:pPr>
    </w:p>
    <w:p w:rsidR="002401DD" w:rsidRDefault="002401DD" w:rsidP="00A1079B">
      <w:pPr>
        <w:spacing w:line="360" w:lineRule="auto"/>
        <w:ind w:left="360"/>
        <w:rPr>
          <w:rFonts w:ascii="Times New Roman" w:hAnsi="Times New Roman" w:cs="Times New Roman"/>
          <w:sz w:val="40"/>
          <w:szCs w:val="40"/>
        </w:rPr>
      </w:pPr>
    </w:p>
    <w:p w:rsidR="009F7588" w:rsidRPr="00CB0715" w:rsidRDefault="009F7588" w:rsidP="009F7588">
      <w:pPr>
        <w:pStyle w:val="ListParagraph"/>
        <w:numPr>
          <w:ilvl w:val="0"/>
          <w:numId w:val="2"/>
        </w:numPr>
        <w:spacing w:line="360" w:lineRule="auto"/>
        <w:rPr>
          <w:sz w:val="24"/>
          <w:szCs w:val="24"/>
          <w:u w:val="single"/>
        </w:rPr>
      </w:pPr>
      <w:r w:rsidRPr="00CB0715">
        <w:rPr>
          <w:rFonts w:ascii="Times New Roman" w:hAnsi="Times New Roman" w:cs="Times New Roman"/>
          <w:sz w:val="40"/>
          <w:szCs w:val="40"/>
          <w:u w:val="single"/>
        </w:rPr>
        <w:lastRenderedPageBreak/>
        <w:t>DEVELOPMENT OF THE LUNGS</w:t>
      </w:r>
    </w:p>
    <w:p w:rsidR="00D97BB5" w:rsidRDefault="009F7588" w:rsidP="009F7588">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 xml:space="preserve">The lungs </w:t>
      </w:r>
      <w:proofErr w:type="gramStart"/>
      <w:r>
        <w:rPr>
          <w:rFonts w:ascii="Times New Roman" w:hAnsi="Times New Roman" w:cs="Times New Roman"/>
          <w:sz w:val="36"/>
          <w:szCs w:val="36"/>
        </w:rPr>
        <w:t>is</w:t>
      </w:r>
      <w:proofErr w:type="gramEnd"/>
      <w:r>
        <w:rPr>
          <w:rFonts w:ascii="Times New Roman" w:hAnsi="Times New Roman" w:cs="Times New Roman"/>
          <w:sz w:val="36"/>
          <w:szCs w:val="36"/>
        </w:rPr>
        <w:t xml:space="preserve"> derived from ectoderm, while the pulmonary blood vessels, smooth muscle, cartilage and other connective tissues are derived from the mesoderm. </w:t>
      </w:r>
      <w:r w:rsidR="00D97BB5">
        <w:rPr>
          <w:rFonts w:ascii="Times New Roman" w:hAnsi="Times New Roman" w:cs="Times New Roman"/>
          <w:sz w:val="36"/>
          <w:szCs w:val="36"/>
        </w:rPr>
        <w:t xml:space="preserve">The development of the lungs can be divided into two phases: </w:t>
      </w:r>
    </w:p>
    <w:p w:rsidR="00D97BB5" w:rsidRDefault="00D97BB5" w:rsidP="00D97BB5">
      <w:pPr>
        <w:pStyle w:val="ListParagraph"/>
        <w:numPr>
          <w:ilvl w:val="0"/>
          <w:numId w:val="4"/>
        </w:numPr>
        <w:spacing w:line="360" w:lineRule="auto"/>
        <w:rPr>
          <w:rFonts w:ascii="Times New Roman" w:hAnsi="Times New Roman" w:cs="Times New Roman"/>
          <w:sz w:val="36"/>
          <w:szCs w:val="36"/>
        </w:rPr>
      </w:pPr>
      <w:r>
        <w:rPr>
          <w:rFonts w:ascii="Times New Roman" w:hAnsi="Times New Roman" w:cs="Times New Roman"/>
          <w:sz w:val="36"/>
          <w:szCs w:val="36"/>
        </w:rPr>
        <w:t>Lung growth (structural development)</w:t>
      </w:r>
    </w:p>
    <w:p w:rsidR="00D97BB5" w:rsidRDefault="00D97BB5" w:rsidP="00D97BB5">
      <w:pPr>
        <w:pStyle w:val="ListParagraph"/>
        <w:numPr>
          <w:ilvl w:val="0"/>
          <w:numId w:val="4"/>
        </w:numPr>
        <w:spacing w:line="360" w:lineRule="auto"/>
        <w:rPr>
          <w:rFonts w:ascii="Times New Roman" w:hAnsi="Times New Roman" w:cs="Times New Roman"/>
          <w:sz w:val="36"/>
          <w:szCs w:val="36"/>
        </w:rPr>
      </w:pPr>
      <w:r>
        <w:rPr>
          <w:rFonts w:ascii="Times New Roman" w:hAnsi="Times New Roman" w:cs="Times New Roman"/>
          <w:sz w:val="36"/>
          <w:szCs w:val="36"/>
        </w:rPr>
        <w:t>Lung maturation (functional development)</w:t>
      </w:r>
    </w:p>
    <w:p w:rsidR="00501287" w:rsidRDefault="00D97BB5" w:rsidP="00501287">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Development of the lungs proceeds through gestation. There is a progressive branching of the airways and finally development of alveolar spaces capable of gas exchange in the last trimester.</w:t>
      </w:r>
      <w:r w:rsidR="00501287">
        <w:rPr>
          <w:rFonts w:ascii="Times New Roman" w:hAnsi="Times New Roman" w:cs="Times New Roman"/>
          <w:sz w:val="36"/>
          <w:szCs w:val="36"/>
        </w:rPr>
        <w:t xml:space="preserve"> There are five phases of structural lung development that occur at progressive times during gestation:</w:t>
      </w:r>
    </w:p>
    <w:p w:rsidR="00501287" w:rsidRPr="00CB0715" w:rsidRDefault="00501287" w:rsidP="00501287">
      <w:pPr>
        <w:pStyle w:val="ListParagraph"/>
        <w:numPr>
          <w:ilvl w:val="0"/>
          <w:numId w:val="7"/>
        </w:numPr>
        <w:spacing w:line="360" w:lineRule="auto"/>
        <w:rPr>
          <w:rFonts w:ascii="Times New Roman" w:hAnsi="Times New Roman" w:cs="Times New Roman"/>
          <w:sz w:val="36"/>
          <w:szCs w:val="36"/>
          <w:u w:val="single"/>
        </w:rPr>
      </w:pPr>
      <w:r w:rsidRPr="00CB0715">
        <w:rPr>
          <w:rFonts w:ascii="Times New Roman" w:hAnsi="Times New Roman" w:cs="Times New Roman"/>
          <w:sz w:val="36"/>
          <w:szCs w:val="36"/>
          <w:u w:val="single"/>
        </w:rPr>
        <w:t>The embryonic stage</w:t>
      </w:r>
    </w:p>
    <w:p w:rsidR="00CB0715" w:rsidRDefault="00CB0715" w:rsidP="007D0A90">
      <w:pPr>
        <w:spacing w:line="360" w:lineRule="auto"/>
        <w:ind w:left="2160" w:firstLine="720"/>
        <w:rPr>
          <w:rFonts w:ascii="Times New Roman" w:hAnsi="Times New Roman" w:cs="Times New Roman"/>
          <w:sz w:val="36"/>
          <w:szCs w:val="36"/>
        </w:rPr>
      </w:pPr>
      <w:r>
        <w:rPr>
          <w:rFonts w:ascii="Times New Roman" w:hAnsi="Times New Roman" w:cs="Times New Roman"/>
          <w:sz w:val="36"/>
          <w:szCs w:val="36"/>
        </w:rPr>
        <w:t xml:space="preserve">It is apparent in the 3 </w:t>
      </w:r>
      <w:proofErr w:type="gramStart"/>
      <w:r>
        <w:rPr>
          <w:rFonts w:ascii="Times New Roman" w:hAnsi="Times New Roman" w:cs="Times New Roman"/>
          <w:sz w:val="36"/>
          <w:szCs w:val="36"/>
        </w:rPr>
        <w:t>weeks</w:t>
      </w:r>
      <w:proofErr w:type="gramEnd"/>
      <w:r>
        <w:rPr>
          <w:rFonts w:ascii="Times New Roman" w:hAnsi="Times New Roman" w:cs="Times New Roman"/>
          <w:sz w:val="36"/>
          <w:szCs w:val="36"/>
        </w:rPr>
        <w:t xml:space="preserve"> embryo. The lung bud develops from the foregut and in communication with it. Separation of the two lung buds takes place with fusion of the </w:t>
      </w:r>
      <w:proofErr w:type="spellStart"/>
      <w:r>
        <w:rPr>
          <w:rFonts w:ascii="Times New Roman" w:hAnsi="Times New Roman" w:cs="Times New Roman"/>
          <w:sz w:val="36"/>
          <w:szCs w:val="36"/>
        </w:rPr>
        <w:lastRenderedPageBreak/>
        <w:t>esophagotracheal</w:t>
      </w:r>
      <w:proofErr w:type="spellEnd"/>
      <w:r>
        <w:rPr>
          <w:rFonts w:ascii="Times New Roman" w:hAnsi="Times New Roman" w:cs="Times New Roman"/>
          <w:sz w:val="36"/>
          <w:szCs w:val="36"/>
        </w:rPr>
        <w:t xml:space="preserve"> ridges to form the </w:t>
      </w:r>
      <w:proofErr w:type="spellStart"/>
      <w:r>
        <w:rPr>
          <w:rFonts w:ascii="Times New Roman" w:hAnsi="Times New Roman" w:cs="Times New Roman"/>
          <w:sz w:val="36"/>
          <w:szCs w:val="36"/>
        </w:rPr>
        <w:t>esophagotrcheal</w:t>
      </w:r>
      <w:proofErr w:type="spellEnd"/>
      <w:r>
        <w:rPr>
          <w:rFonts w:ascii="Times New Roman" w:hAnsi="Times New Roman" w:cs="Times New Roman"/>
          <w:sz w:val="36"/>
          <w:szCs w:val="36"/>
        </w:rPr>
        <w:t xml:space="preserve"> septum. When its 5 weeks old, two primary lung buds are identifiable and go to form their first subdivisions, with 3 lobar buds developing in the right lung bud and 2 lobar buds developing in the left. By the 8</w:t>
      </w:r>
      <w:r w:rsidRPr="00CB0715">
        <w:rPr>
          <w:rFonts w:ascii="Times New Roman" w:hAnsi="Times New Roman" w:cs="Times New Roman"/>
          <w:sz w:val="36"/>
          <w:szCs w:val="36"/>
          <w:vertAlign w:val="superscript"/>
        </w:rPr>
        <w:t>th</w:t>
      </w:r>
      <w:r>
        <w:rPr>
          <w:rFonts w:ascii="Times New Roman" w:hAnsi="Times New Roman" w:cs="Times New Roman"/>
          <w:sz w:val="36"/>
          <w:szCs w:val="36"/>
        </w:rPr>
        <w:t xml:space="preserve"> week, the lobar buds </w:t>
      </w:r>
      <w:proofErr w:type="gramStart"/>
      <w:r>
        <w:rPr>
          <w:rFonts w:ascii="Times New Roman" w:hAnsi="Times New Roman" w:cs="Times New Roman"/>
          <w:sz w:val="36"/>
          <w:szCs w:val="36"/>
        </w:rPr>
        <w:t>subdivides</w:t>
      </w:r>
      <w:proofErr w:type="gramEnd"/>
      <w:r>
        <w:rPr>
          <w:rFonts w:ascii="Times New Roman" w:hAnsi="Times New Roman" w:cs="Times New Roman"/>
          <w:sz w:val="36"/>
          <w:szCs w:val="36"/>
        </w:rPr>
        <w:t xml:space="preserve"> and form the bronchopulmonary segments.</w:t>
      </w:r>
    </w:p>
    <w:p w:rsidR="00CB0715" w:rsidRPr="007D0A90" w:rsidRDefault="00CB0715" w:rsidP="00CB0715">
      <w:pPr>
        <w:pStyle w:val="ListParagraph"/>
        <w:numPr>
          <w:ilvl w:val="0"/>
          <w:numId w:val="7"/>
        </w:numPr>
        <w:spacing w:line="360" w:lineRule="auto"/>
        <w:rPr>
          <w:rFonts w:ascii="Times New Roman" w:hAnsi="Times New Roman" w:cs="Times New Roman"/>
          <w:sz w:val="36"/>
          <w:szCs w:val="36"/>
          <w:u w:val="single"/>
        </w:rPr>
      </w:pPr>
      <w:r w:rsidRPr="007D0A90">
        <w:rPr>
          <w:rFonts w:ascii="Times New Roman" w:hAnsi="Times New Roman" w:cs="Times New Roman"/>
          <w:sz w:val="36"/>
          <w:szCs w:val="36"/>
          <w:u w:val="single"/>
        </w:rPr>
        <w:t xml:space="preserve">The </w:t>
      </w:r>
      <w:proofErr w:type="spellStart"/>
      <w:r w:rsidRPr="007D0A90">
        <w:rPr>
          <w:rFonts w:ascii="Times New Roman" w:hAnsi="Times New Roman" w:cs="Times New Roman"/>
          <w:sz w:val="36"/>
          <w:szCs w:val="36"/>
          <w:u w:val="single"/>
        </w:rPr>
        <w:t>pseudoglandular</w:t>
      </w:r>
      <w:proofErr w:type="spellEnd"/>
      <w:r w:rsidRPr="007D0A90">
        <w:rPr>
          <w:rFonts w:ascii="Times New Roman" w:hAnsi="Times New Roman" w:cs="Times New Roman"/>
          <w:sz w:val="36"/>
          <w:szCs w:val="36"/>
          <w:u w:val="single"/>
        </w:rPr>
        <w:t xml:space="preserve"> stage</w:t>
      </w:r>
    </w:p>
    <w:p w:rsidR="0045401E" w:rsidRDefault="007D0A90" w:rsidP="007D0A90">
      <w:pPr>
        <w:pStyle w:val="ListParagraph"/>
        <w:spacing w:line="360" w:lineRule="auto"/>
        <w:ind w:left="2160" w:firstLine="720"/>
        <w:rPr>
          <w:rFonts w:ascii="Times New Roman" w:hAnsi="Times New Roman" w:cs="Times New Roman"/>
          <w:sz w:val="36"/>
          <w:szCs w:val="36"/>
        </w:rPr>
      </w:pPr>
      <w:r>
        <w:rPr>
          <w:rFonts w:ascii="Times New Roman" w:hAnsi="Times New Roman" w:cs="Times New Roman"/>
          <w:sz w:val="36"/>
          <w:szCs w:val="36"/>
        </w:rPr>
        <w:t>Takes place from the 7</w:t>
      </w:r>
      <w:r w:rsidRPr="007D0A90">
        <w:rPr>
          <w:rFonts w:ascii="Times New Roman" w:hAnsi="Times New Roman" w:cs="Times New Roman"/>
          <w:sz w:val="36"/>
          <w:szCs w:val="36"/>
          <w:vertAlign w:val="superscript"/>
        </w:rPr>
        <w:t>th</w:t>
      </w:r>
      <w:r>
        <w:rPr>
          <w:rFonts w:ascii="Times New Roman" w:hAnsi="Times New Roman" w:cs="Times New Roman"/>
          <w:sz w:val="36"/>
          <w:szCs w:val="36"/>
        </w:rPr>
        <w:t xml:space="preserve"> to the 16</w:t>
      </w:r>
      <w:r w:rsidRPr="007D0A90">
        <w:rPr>
          <w:rFonts w:ascii="Times New Roman" w:hAnsi="Times New Roman" w:cs="Times New Roman"/>
          <w:sz w:val="36"/>
          <w:szCs w:val="36"/>
          <w:vertAlign w:val="superscript"/>
        </w:rPr>
        <w:t>th</w:t>
      </w:r>
      <w:r>
        <w:rPr>
          <w:rFonts w:ascii="Times New Roman" w:hAnsi="Times New Roman" w:cs="Times New Roman"/>
          <w:sz w:val="36"/>
          <w:szCs w:val="36"/>
        </w:rPr>
        <w:t xml:space="preserve"> week of embryonic development. Conducting airways are formed by progressive branching. Endodermal lung buds undergo branching only if they are exposed to bronchial mesoderm. All bronchial airways are formed by the 16</w:t>
      </w:r>
      <w:r w:rsidRPr="007D0A90">
        <w:rPr>
          <w:rFonts w:ascii="Times New Roman" w:hAnsi="Times New Roman" w:cs="Times New Roman"/>
          <w:sz w:val="36"/>
          <w:szCs w:val="36"/>
          <w:vertAlign w:val="superscript"/>
        </w:rPr>
        <w:t>th</w:t>
      </w:r>
      <w:r>
        <w:rPr>
          <w:rFonts w:ascii="Times New Roman" w:hAnsi="Times New Roman" w:cs="Times New Roman"/>
          <w:sz w:val="36"/>
          <w:szCs w:val="36"/>
        </w:rPr>
        <w:t xml:space="preserve"> week. During this stage, the first differentiation of lung epithelium occurs. By the 13</w:t>
      </w:r>
      <w:r w:rsidRPr="007D0A90">
        <w:rPr>
          <w:rFonts w:ascii="Times New Roman" w:hAnsi="Times New Roman" w:cs="Times New Roman"/>
          <w:sz w:val="36"/>
          <w:szCs w:val="36"/>
          <w:vertAlign w:val="superscript"/>
        </w:rPr>
        <w:t>th</w:t>
      </w:r>
      <w:r>
        <w:rPr>
          <w:rFonts w:ascii="Times New Roman" w:hAnsi="Times New Roman" w:cs="Times New Roman"/>
          <w:sz w:val="36"/>
          <w:szCs w:val="36"/>
        </w:rPr>
        <w:t xml:space="preserve"> week, cilia </w:t>
      </w:r>
      <w:proofErr w:type="gramStart"/>
      <w:r>
        <w:rPr>
          <w:rFonts w:ascii="Times New Roman" w:hAnsi="Times New Roman" w:cs="Times New Roman"/>
          <w:sz w:val="36"/>
          <w:szCs w:val="36"/>
        </w:rPr>
        <w:t>appears</w:t>
      </w:r>
      <w:proofErr w:type="gramEnd"/>
      <w:r>
        <w:rPr>
          <w:rFonts w:ascii="Times New Roman" w:hAnsi="Times New Roman" w:cs="Times New Roman"/>
          <w:sz w:val="36"/>
          <w:szCs w:val="36"/>
        </w:rPr>
        <w:t xml:space="preserve"> in the proximal airways.</w:t>
      </w:r>
    </w:p>
    <w:p w:rsidR="007D0A90" w:rsidRDefault="007D0A90" w:rsidP="007D0A90">
      <w:pPr>
        <w:pStyle w:val="ListParagraph"/>
        <w:spacing w:line="360" w:lineRule="auto"/>
        <w:ind w:left="2160" w:firstLine="720"/>
        <w:rPr>
          <w:rFonts w:ascii="Times New Roman" w:hAnsi="Times New Roman" w:cs="Times New Roman"/>
          <w:sz w:val="36"/>
          <w:szCs w:val="36"/>
        </w:rPr>
      </w:pPr>
    </w:p>
    <w:p w:rsidR="007D0A90" w:rsidRDefault="007D0A90" w:rsidP="007D0A90">
      <w:pPr>
        <w:pStyle w:val="ListParagraph"/>
        <w:spacing w:line="360" w:lineRule="auto"/>
        <w:ind w:left="2160" w:firstLine="720"/>
        <w:rPr>
          <w:rFonts w:ascii="Times New Roman" w:hAnsi="Times New Roman" w:cs="Times New Roman"/>
          <w:sz w:val="36"/>
          <w:szCs w:val="36"/>
        </w:rPr>
      </w:pPr>
    </w:p>
    <w:p w:rsidR="00CB0715" w:rsidRPr="007D0A90" w:rsidRDefault="00CB0715" w:rsidP="00CB0715">
      <w:pPr>
        <w:pStyle w:val="ListParagraph"/>
        <w:numPr>
          <w:ilvl w:val="0"/>
          <w:numId w:val="7"/>
        </w:numPr>
        <w:spacing w:line="360" w:lineRule="auto"/>
        <w:rPr>
          <w:rFonts w:ascii="Times New Roman" w:hAnsi="Times New Roman" w:cs="Times New Roman"/>
          <w:sz w:val="36"/>
          <w:szCs w:val="36"/>
          <w:u w:val="single"/>
        </w:rPr>
      </w:pPr>
      <w:r w:rsidRPr="007D0A90">
        <w:rPr>
          <w:rFonts w:ascii="Times New Roman" w:hAnsi="Times New Roman" w:cs="Times New Roman"/>
          <w:sz w:val="36"/>
          <w:szCs w:val="36"/>
          <w:u w:val="single"/>
        </w:rPr>
        <w:lastRenderedPageBreak/>
        <w:t xml:space="preserve">The </w:t>
      </w:r>
      <w:proofErr w:type="spellStart"/>
      <w:r w:rsidRPr="007D0A90">
        <w:rPr>
          <w:rFonts w:ascii="Times New Roman" w:hAnsi="Times New Roman" w:cs="Times New Roman"/>
          <w:sz w:val="36"/>
          <w:szCs w:val="36"/>
          <w:u w:val="single"/>
        </w:rPr>
        <w:t>canalicular</w:t>
      </w:r>
      <w:proofErr w:type="spellEnd"/>
      <w:r w:rsidRPr="007D0A90">
        <w:rPr>
          <w:rFonts w:ascii="Times New Roman" w:hAnsi="Times New Roman" w:cs="Times New Roman"/>
          <w:sz w:val="36"/>
          <w:szCs w:val="36"/>
          <w:u w:val="single"/>
        </w:rPr>
        <w:t xml:space="preserve"> stage</w:t>
      </w:r>
    </w:p>
    <w:p w:rsidR="0045401E" w:rsidRDefault="0045401E" w:rsidP="0045401E">
      <w:pPr>
        <w:pStyle w:val="ListParagraph"/>
        <w:spacing w:line="36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ab/>
        <w:t>Takes place between the 16</w:t>
      </w:r>
      <w:r w:rsidRPr="0045401E">
        <w:rPr>
          <w:rFonts w:ascii="Times New Roman" w:hAnsi="Times New Roman" w:cs="Times New Roman"/>
          <w:sz w:val="36"/>
          <w:szCs w:val="36"/>
          <w:vertAlign w:val="superscript"/>
        </w:rPr>
        <w:t>th</w:t>
      </w:r>
      <w:r>
        <w:rPr>
          <w:rFonts w:ascii="Times New Roman" w:hAnsi="Times New Roman" w:cs="Times New Roman"/>
          <w:sz w:val="36"/>
          <w:szCs w:val="36"/>
        </w:rPr>
        <w:t xml:space="preserve"> to 25</w:t>
      </w:r>
      <w:r w:rsidRPr="0045401E">
        <w:rPr>
          <w:rFonts w:ascii="Times New Roman" w:hAnsi="Times New Roman" w:cs="Times New Roman"/>
          <w:sz w:val="36"/>
          <w:szCs w:val="36"/>
          <w:vertAlign w:val="superscript"/>
        </w:rPr>
        <w:t>th</w:t>
      </w:r>
      <w:r>
        <w:rPr>
          <w:rFonts w:ascii="Times New Roman" w:hAnsi="Times New Roman" w:cs="Times New Roman"/>
          <w:sz w:val="36"/>
          <w:szCs w:val="36"/>
        </w:rPr>
        <w:t xml:space="preserve"> week of development. The gas exchanging portion of the lung is formed by now and highly vascularized. Capillaries begins to grow in close proximity to the distal surface of the alveolar cells. At the same time, there is appearance of lamellar bodies, which is the site of surfactant storage, prior to its release into the alveolar space.</w:t>
      </w:r>
    </w:p>
    <w:p w:rsidR="0045401E" w:rsidRDefault="0045401E" w:rsidP="0045401E">
      <w:pPr>
        <w:pStyle w:val="ListParagraph"/>
        <w:spacing w:line="360" w:lineRule="auto"/>
        <w:ind w:left="1530"/>
        <w:rPr>
          <w:rFonts w:ascii="Times New Roman" w:hAnsi="Times New Roman" w:cs="Times New Roman"/>
          <w:sz w:val="36"/>
          <w:szCs w:val="36"/>
        </w:rPr>
      </w:pPr>
    </w:p>
    <w:p w:rsidR="00CB0715" w:rsidRPr="007D0A90" w:rsidRDefault="0045401E" w:rsidP="00CB0715">
      <w:pPr>
        <w:pStyle w:val="ListParagraph"/>
        <w:numPr>
          <w:ilvl w:val="0"/>
          <w:numId w:val="7"/>
        </w:numPr>
        <w:spacing w:line="360" w:lineRule="auto"/>
        <w:rPr>
          <w:rFonts w:ascii="Times New Roman" w:hAnsi="Times New Roman" w:cs="Times New Roman"/>
          <w:sz w:val="36"/>
          <w:szCs w:val="36"/>
          <w:u w:val="single"/>
        </w:rPr>
      </w:pPr>
      <w:r w:rsidRPr="007D0A90">
        <w:rPr>
          <w:rFonts w:ascii="Times New Roman" w:hAnsi="Times New Roman" w:cs="Times New Roman"/>
          <w:sz w:val="36"/>
          <w:szCs w:val="36"/>
          <w:u w:val="single"/>
        </w:rPr>
        <w:t>The saccular stage</w:t>
      </w:r>
    </w:p>
    <w:p w:rsidR="0045401E" w:rsidRDefault="0045401E" w:rsidP="007D0A90">
      <w:pPr>
        <w:pStyle w:val="ListParagraph"/>
        <w:spacing w:line="360" w:lineRule="auto"/>
        <w:ind w:left="2160" w:firstLine="630"/>
        <w:rPr>
          <w:rFonts w:ascii="Times New Roman" w:hAnsi="Times New Roman" w:cs="Times New Roman"/>
          <w:sz w:val="36"/>
          <w:szCs w:val="36"/>
        </w:rPr>
      </w:pPr>
      <w:r>
        <w:rPr>
          <w:rFonts w:ascii="Times New Roman" w:hAnsi="Times New Roman" w:cs="Times New Roman"/>
          <w:sz w:val="36"/>
          <w:szCs w:val="36"/>
        </w:rPr>
        <w:t>Also called the terminal stage. It occurs at the 26</w:t>
      </w:r>
      <w:r w:rsidRPr="0045401E">
        <w:rPr>
          <w:rFonts w:ascii="Times New Roman" w:hAnsi="Times New Roman" w:cs="Times New Roman"/>
          <w:sz w:val="36"/>
          <w:szCs w:val="36"/>
          <w:vertAlign w:val="superscript"/>
        </w:rPr>
        <w:t>th</w:t>
      </w:r>
      <w:r>
        <w:rPr>
          <w:rFonts w:ascii="Times New Roman" w:hAnsi="Times New Roman" w:cs="Times New Roman"/>
          <w:sz w:val="36"/>
          <w:szCs w:val="36"/>
        </w:rPr>
        <w:t xml:space="preserve"> week till term. At this stage, </w:t>
      </w:r>
      <w:r w:rsidR="007D0A90">
        <w:rPr>
          <w:rFonts w:ascii="Times New Roman" w:hAnsi="Times New Roman" w:cs="Times New Roman"/>
          <w:sz w:val="36"/>
          <w:szCs w:val="36"/>
        </w:rPr>
        <w:t xml:space="preserve">saccules form, </w:t>
      </w:r>
      <w:r>
        <w:rPr>
          <w:rFonts w:ascii="Times New Roman" w:hAnsi="Times New Roman" w:cs="Times New Roman"/>
          <w:sz w:val="36"/>
          <w:szCs w:val="36"/>
        </w:rPr>
        <w:t>there is decrease in interstitial tissue and a thinning of the airspace.</w:t>
      </w:r>
    </w:p>
    <w:p w:rsidR="0045401E" w:rsidRDefault="0045401E" w:rsidP="0045401E">
      <w:pPr>
        <w:pStyle w:val="ListParagraph"/>
        <w:spacing w:line="360" w:lineRule="auto"/>
        <w:ind w:left="2160"/>
        <w:rPr>
          <w:rFonts w:ascii="Times New Roman" w:hAnsi="Times New Roman" w:cs="Times New Roman"/>
          <w:sz w:val="36"/>
          <w:szCs w:val="36"/>
        </w:rPr>
      </w:pPr>
    </w:p>
    <w:p w:rsidR="0045401E" w:rsidRPr="007D0A90" w:rsidRDefault="0045401E" w:rsidP="00CB0715">
      <w:pPr>
        <w:pStyle w:val="ListParagraph"/>
        <w:numPr>
          <w:ilvl w:val="0"/>
          <w:numId w:val="7"/>
        </w:numPr>
        <w:spacing w:line="360" w:lineRule="auto"/>
        <w:rPr>
          <w:rFonts w:ascii="Times New Roman" w:hAnsi="Times New Roman" w:cs="Times New Roman"/>
          <w:sz w:val="36"/>
          <w:szCs w:val="36"/>
          <w:u w:val="single"/>
        </w:rPr>
      </w:pPr>
      <w:r w:rsidRPr="007D0A90">
        <w:rPr>
          <w:rFonts w:ascii="Times New Roman" w:hAnsi="Times New Roman" w:cs="Times New Roman"/>
          <w:sz w:val="36"/>
          <w:szCs w:val="36"/>
          <w:u w:val="single"/>
        </w:rPr>
        <w:t>The alveolar stage</w:t>
      </w:r>
    </w:p>
    <w:p w:rsidR="002401DD" w:rsidRDefault="007D0A90" w:rsidP="007D0A90">
      <w:pPr>
        <w:pStyle w:val="ListParagraph"/>
        <w:spacing w:line="360" w:lineRule="auto"/>
        <w:ind w:left="2160"/>
        <w:rPr>
          <w:rFonts w:ascii="Times New Roman" w:hAnsi="Times New Roman" w:cs="Times New Roman"/>
          <w:sz w:val="36"/>
          <w:szCs w:val="36"/>
        </w:rPr>
      </w:pPr>
      <w:r>
        <w:rPr>
          <w:rFonts w:ascii="Times New Roman" w:hAnsi="Times New Roman" w:cs="Times New Roman"/>
          <w:sz w:val="36"/>
          <w:szCs w:val="36"/>
        </w:rPr>
        <w:t>Also called the postnatal stage. The saccules continue to mature.</w:t>
      </w:r>
    </w:p>
    <w:p w:rsidR="00F43828" w:rsidRDefault="00F43828" w:rsidP="007D0A90">
      <w:pPr>
        <w:pStyle w:val="ListParagraph"/>
        <w:spacing w:line="360" w:lineRule="auto"/>
        <w:ind w:left="2160"/>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5028575" cy="398235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8).jpeg"/>
                    <pic:cNvPicPr/>
                  </pic:nvPicPr>
                  <pic:blipFill>
                    <a:blip r:embed="rId5">
                      <a:extLst>
                        <a:ext uri="{28A0092B-C50C-407E-A947-70E740481C1C}">
                          <a14:useLocalDpi xmlns:a14="http://schemas.microsoft.com/office/drawing/2010/main" val="0"/>
                        </a:ext>
                      </a:extLst>
                    </a:blip>
                    <a:stretch>
                      <a:fillRect/>
                    </a:stretch>
                  </pic:blipFill>
                  <pic:spPr>
                    <a:xfrm>
                      <a:off x="0" y="0"/>
                      <a:ext cx="5038100" cy="3989902"/>
                    </a:xfrm>
                    <a:prstGeom prst="rect">
                      <a:avLst/>
                    </a:prstGeom>
                  </pic:spPr>
                </pic:pic>
              </a:graphicData>
            </a:graphic>
          </wp:inline>
        </w:drawing>
      </w:r>
    </w:p>
    <w:p w:rsidR="00EB2BCE" w:rsidRDefault="00F43828" w:rsidP="007D0A90">
      <w:pPr>
        <w:pStyle w:val="ListParagraph"/>
        <w:spacing w:line="360" w:lineRule="auto"/>
        <w:ind w:left="2160"/>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4735773" cy="3957320"/>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jpeg"/>
                    <pic:cNvPicPr/>
                  </pic:nvPicPr>
                  <pic:blipFill>
                    <a:blip r:embed="rId6">
                      <a:extLst>
                        <a:ext uri="{28A0092B-C50C-407E-A947-70E740481C1C}">
                          <a14:useLocalDpi xmlns:a14="http://schemas.microsoft.com/office/drawing/2010/main" val="0"/>
                        </a:ext>
                      </a:extLst>
                    </a:blip>
                    <a:stretch>
                      <a:fillRect/>
                    </a:stretch>
                  </pic:blipFill>
                  <pic:spPr>
                    <a:xfrm>
                      <a:off x="0" y="0"/>
                      <a:ext cx="4747546" cy="3967158"/>
                    </a:xfrm>
                    <a:prstGeom prst="rect">
                      <a:avLst/>
                    </a:prstGeom>
                  </pic:spPr>
                </pic:pic>
              </a:graphicData>
            </a:graphic>
          </wp:inline>
        </w:drawing>
      </w:r>
    </w:p>
    <w:p w:rsidR="00EB2BCE" w:rsidRDefault="00EB2BCE" w:rsidP="007D0A90">
      <w:pPr>
        <w:pStyle w:val="ListParagraph"/>
        <w:spacing w:line="360" w:lineRule="auto"/>
        <w:ind w:left="2160"/>
        <w:rPr>
          <w:rFonts w:ascii="Times New Roman" w:hAnsi="Times New Roman" w:cs="Times New Roman"/>
          <w:sz w:val="36"/>
          <w:szCs w:val="36"/>
        </w:rPr>
      </w:pPr>
    </w:p>
    <w:p w:rsidR="00EB2BCE" w:rsidRDefault="00EB2BCE" w:rsidP="00EB2BCE">
      <w:pPr>
        <w:pStyle w:val="ListParagraph"/>
        <w:numPr>
          <w:ilvl w:val="0"/>
          <w:numId w:val="2"/>
        </w:numPr>
        <w:spacing w:line="360" w:lineRule="auto"/>
        <w:rPr>
          <w:rFonts w:ascii="Times New Roman" w:hAnsi="Times New Roman" w:cs="Times New Roman"/>
          <w:sz w:val="40"/>
          <w:szCs w:val="40"/>
          <w:u w:val="single"/>
        </w:rPr>
      </w:pPr>
      <w:r w:rsidRPr="00EB2BCE">
        <w:rPr>
          <w:rFonts w:ascii="Times New Roman" w:hAnsi="Times New Roman" w:cs="Times New Roman"/>
          <w:sz w:val="40"/>
          <w:szCs w:val="40"/>
          <w:u w:val="single"/>
        </w:rPr>
        <w:t>ROTATION OF THE STOMACH AND FORMATION OF THE OMENTAL BURSA</w:t>
      </w:r>
    </w:p>
    <w:p w:rsidR="00926BBB" w:rsidRDefault="004E6313" w:rsidP="00926BBB">
      <w:pPr>
        <w:pStyle w:val="ListParagraph"/>
        <w:numPr>
          <w:ilvl w:val="0"/>
          <w:numId w:val="9"/>
        </w:numPr>
        <w:spacing w:line="360" w:lineRule="auto"/>
        <w:rPr>
          <w:rFonts w:ascii="Times New Roman" w:hAnsi="Times New Roman" w:cs="Times New Roman"/>
          <w:sz w:val="36"/>
          <w:szCs w:val="36"/>
        </w:rPr>
      </w:pPr>
      <w:r w:rsidRPr="00926BBB">
        <w:rPr>
          <w:rFonts w:ascii="Times New Roman" w:hAnsi="Times New Roman" w:cs="Times New Roman"/>
          <w:sz w:val="36"/>
          <w:szCs w:val="36"/>
        </w:rPr>
        <w:t>During the development, the stomach rotates 90 in a clockwise direct</w:t>
      </w:r>
      <w:r w:rsidR="00926BBB" w:rsidRPr="00926BBB">
        <w:rPr>
          <w:rFonts w:ascii="Times New Roman" w:hAnsi="Times New Roman" w:cs="Times New Roman"/>
          <w:sz w:val="36"/>
          <w:szCs w:val="36"/>
        </w:rPr>
        <w:t>ion along its longitudinal axis.</w:t>
      </w:r>
    </w:p>
    <w:p w:rsidR="00926BBB" w:rsidRDefault="00926BBB" w:rsidP="00926BBB">
      <w:pPr>
        <w:pStyle w:val="ListParagraph"/>
        <w:numPr>
          <w:ilvl w:val="0"/>
          <w:numId w:val="9"/>
        </w:numPr>
        <w:spacing w:line="360" w:lineRule="auto"/>
        <w:rPr>
          <w:rFonts w:ascii="Times New Roman" w:hAnsi="Times New Roman" w:cs="Times New Roman"/>
          <w:sz w:val="36"/>
          <w:szCs w:val="36"/>
        </w:rPr>
      </w:pPr>
      <w:r w:rsidRPr="00926BBB">
        <w:rPr>
          <w:rFonts w:ascii="Times New Roman" w:hAnsi="Times New Roman" w:cs="Times New Roman"/>
          <w:sz w:val="36"/>
          <w:szCs w:val="36"/>
        </w:rPr>
        <w:t xml:space="preserve"> The ventral border moves to the right and the dorsal border to the left</w:t>
      </w:r>
      <w:r>
        <w:rPr>
          <w:rFonts w:ascii="Times New Roman" w:hAnsi="Times New Roman" w:cs="Times New Roman"/>
          <w:sz w:val="36"/>
          <w:szCs w:val="36"/>
        </w:rPr>
        <w:t>, making the initial left side become the ventral surface and the initial right side become the dorsal surface.</w:t>
      </w:r>
    </w:p>
    <w:p w:rsidR="005145A4" w:rsidRDefault="00926BBB" w:rsidP="00926BBB">
      <w:pPr>
        <w:pStyle w:val="ListParagraph"/>
        <w:numPr>
          <w:ilvl w:val="0"/>
          <w:numId w:val="9"/>
        </w:numPr>
        <w:spacing w:line="360" w:lineRule="auto"/>
        <w:rPr>
          <w:rFonts w:ascii="Times New Roman" w:hAnsi="Times New Roman" w:cs="Times New Roman"/>
          <w:sz w:val="36"/>
          <w:szCs w:val="36"/>
        </w:rPr>
      </w:pPr>
      <w:r>
        <w:rPr>
          <w:rFonts w:ascii="Times New Roman" w:hAnsi="Times New Roman" w:cs="Times New Roman"/>
          <w:sz w:val="36"/>
          <w:szCs w:val="36"/>
        </w:rPr>
        <w:t xml:space="preserve">The left </w:t>
      </w:r>
      <w:proofErr w:type="spellStart"/>
      <w:r>
        <w:rPr>
          <w:rFonts w:ascii="Times New Roman" w:hAnsi="Times New Roman" w:cs="Times New Roman"/>
          <w:sz w:val="36"/>
          <w:szCs w:val="36"/>
        </w:rPr>
        <w:t>vagus</w:t>
      </w:r>
      <w:proofErr w:type="spellEnd"/>
      <w:r>
        <w:rPr>
          <w:rFonts w:ascii="Times New Roman" w:hAnsi="Times New Roman" w:cs="Times New Roman"/>
          <w:sz w:val="36"/>
          <w:szCs w:val="36"/>
        </w:rPr>
        <w:t xml:space="preserve"> nerve which originally innervates the left side now innervates the</w:t>
      </w:r>
      <w:r w:rsidR="004E6313" w:rsidRPr="00926BBB">
        <w:rPr>
          <w:rFonts w:ascii="Times New Roman" w:hAnsi="Times New Roman" w:cs="Times New Roman"/>
          <w:sz w:val="36"/>
          <w:szCs w:val="36"/>
        </w:rPr>
        <w:t xml:space="preserve"> anterior side and the right </w:t>
      </w:r>
      <w:proofErr w:type="spellStart"/>
      <w:r w:rsidR="004E6313" w:rsidRPr="00926BBB">
        <w:rPr>
          <w:rFonts w:ascii="Times New Roman" w:hAnsi="Times New Roman" w:cs="Times New Roman"/>
          <w:sz w:val="36"/>
          <w:szCs w:val="36"/>
        </w:rPr>
        <w:t>vagus</w:t>
      </w:r>
      <w:proofErr w:type="spellEnd"/>
      <w:r w:rsidR="005145A4">
        <w:rPr>
          <w:rFonts w:ascii="Times New Roman" w:hAnsi="Times New Roman" w:cs="Times New Roman"/>
          <w:sz w:val="36"/>
          <w:szCs w:val="36"/>
        </w:rPr>
        <w:t xml:space="preserve"> nerve now innervates </w:t>
      </w:r>
      <w:r w:rsidR="004E6313" w:rsidRPr="00926BBB">
        <w:rPr>
          <w:rFonts w:ascii="Times New Roman" w:hAnsi="Times New Roman" w:cs="Times New Roman"/>
          <w:sz w:val="36"/>
          <w:szCs w:val="36"/>
        </w:rPr>
        <w:t>posterior side.</w:t>
      </w:r>
      <w:r w:rsidR="005145A4">
        <w:rPr>
          <w:rFonts w:ascii="Times New Roman" w:hAnsi="Times New Roman" w:cs="Times New Roman"/>
          <w:sz w:val="36"/>
          <w:szCs w:val="36"/>
        </w:rPr>
        <w:t xml:space="preserve"> </w:t>
      </w:r>
    </w:p>
    <w:p w:rsidR="005145A4" w:rsidRDefault="005145A4" w:rsidP="00926BBB">
      <w:pPr>
        <w:pStyle w:val="ListParagraph"/>
        <w:numPr>
          <w:ilvl w:val="0"/>
          <w:numId w:val="9"/>
        </w:numPr>
        <w:spacing w:line="360" w:lineRule="auto"/>
        <w:rPr>
          <w:rFonts w:ascii="Times New Roman" w:hAnsi="Times New Roman" w:cs="Times New Roman"/>
          <w:sz w:val="36"/>
          <w:szCs w:val="36"/>
        </w:rPr>
      </w:pPr>
      <w:r>
        <w:rPr>
          <w:rFonts w:ascii="Times New Roman" w:hAnsi="Times New Roman" w:cs="Times New Roman"/>
          <w:sz w:val="36"/>
          <w:szCs w:val="36"/>
        </w:rPr>
        <w:t xml:space="preserve">During rotation, the cardiac portion moves to the left and slightly downwards, while the pyloric part moves to the right and upward. </w:t>
      </w:r>
    </w:p>
    <w:p w:rsidR="005145A4" w:rsidRDefault="00D93E30" w:rsidP="00926BBB">
      <w:pPr>
        <w:pStyle w:val="ListParagraph"/>
        <w:numPr>
          <w:ilvl w:val="0"/>
          <w:numId w:val="9"/>
        </w:numPr>
        <w:spacing w:line="360" w:lineRule="auto"/>
        <w:rPr>
          <w:rFonts w:ascii="Times New Roman" w:hAnsi="Times New Roman" w:cs="Times New Roman"/>
          <w:sz w:val="36"/>
          <w:szCs w:val="36"/>
        </w:rPr>
      </w:pPr>
      <w:r w:rsidRPr="00926BBB">
        <w:rPr>
          <w:rFonts w:ascii="Times New Roman" w:hAnsi="Times New Roman" w:cs="Times New Roman"/>
          <w:sz w:val="36"/>
          <w:szCs w:val="36"/>
        </w:rPr>
        <w:t>this rotation forms the omental bursa which is also called the lesser peritoneal sac.</w:t>
      </w:r>
    </w:p>
    <w:p w:rsidR="00926BBB" w:rsidRDefault="005145A4" w:rsidP="005145A4">
      <w:pPr>
        <w:pStyle w:val="ListParagraph"/>
        <w:numPr>
          <w:ilvl w:val="0"/>
          <w:numId w:val="9"/>
        </w:numPr>
        <w:spacing w:line="360" w:lineRule="auto"/>
        <w:rPr>
          <w:rFonts w:ascii="Times New Roman" w:hAnsi="Times New Roman" w:cs="Times New Roman"/>
          <w:sz w:val="36"/>
          <w:szCs w:val="36"/>
        </w:rPr>
      </w:pPr>
      <w:r>
        <w:rPr>
          <w:rFonts w:ascii="Times New Roman" w:hAnsi="Times New Roman" w:cs="Times New Roman"/>
          <w:sz w:val="36"/>
          <w:szCs w:val="36"/>
        </w:rPr>
        <w:t>The stomach assumes its final position with its long axis almost transverse to the long axis of the body after the rotation.</w:t>
      </w:r>
      <w:r w:rsidR="00926BBB" w:rsidRPr="00926BBB">
        <w:rPr>
          <w:rFonts w:ascii="Times New Roman" w:hAnsi="Times New Roman" w:cs="Times New Roman"/>
          <w:sz w:val="36"/>
          <w:szCs w:val="36"/>
        </w:rPr>
        <w:t xml:space="preserve"> </w:t>
      </w:r>
    </w:p>
    <w:p w:rsidR="001528F2" w:rsidRDefault="00F43828" w:rsidP="001528F2">
      <w:pPr>
        <w:pStyle w:val="ListParagraph"/>
        <w:spacing w:line="36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47625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1).jpeg"/>
                    <pic:cNvPicPr/>
                  </pic:nvPicPr>
                  <pic:blipFill>
                    <a:blip r:embed="rId7">
                      <a:extLst>
                        <a:ext uri="{28A0092B-C50C-407E-A947-70E740481C1C}">
                          <a14:useLocalDpi xmlns:a14="http://schemas.microsoft.com/office/drawing/2010/main" val="0"/>
                        </a:ext>
                      </a:extLst>
                    </a:blip>
                    <a:stretch>
                      <a:fillRect/>
                    </a:stretch>
                  </pic:blipFill>
                  <pic:spPr>
                    <a:xfrm>
                      <a:off x="0" y="0"/>
                      <a:ext cx="4762500" cy="4371975"/>
                    </a:xfrm>
                    <a:prstGeom prst="rect">
                      <a:avLst/>
                    </a:prstGeom>
                  </pic:spPr>
                </pic:pic>
              </a:graphicData>
            </a:graphic>
          </wp:inline>
        </w:drawing>
      </w:r>
    </w:p>
    <w:p w:rsidR="00F43828" w:rsidRDefault="00F43828" w:rsidP="002677E1">
      <w:pPr>
        <w:spacing w:line="360" w:lineRule="auto"/>
        <w:rPr>
          <w:rFonts w:ascii="Times New Roman" w:hAnsi="Times New Roman" w:cs="Times New Roman"/>
          <w:sz w:val="40"/>
          <w:szCs w:val="40"/>
        </w:rPr>
      </w:pPr>
      <w:r>
        <w:rPr>
          <w:rFonts w:ascii="Times New Roman" w:hAnsi="Times New Roman" w:cs="Times New Roman"/>
          <w:noProof/>
          <w:sz w:val="40"/>
          <w:szCs w:val="40"/>
        </w:rPr>
        <w:lastRenderedPageBreak/>
        <w:drawing>
          <wp:inline distT="0" distB="0" distL="0" distR="0">
            <wp:extent cx="5677469" cy="5431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3).jpeg"/>
                    <pic:cNvPicPr/>
                  </pic:nvPicPr>
                  <pic:blipFill>
                    <a:blip r:embed="rId8">
                      <a:extLst>
                        <a:ext uri="{28A0092B-C50C-407E-A947-70E740481C1C}">
                          <a14:useLocalDpi xmlns:a14="http://schemas.microsoft.com/office/drawing/2010/main" val="0"/>
                        </a:ext>
                      </a:extLst>
                    </a:blip>
                    <a:stretch>
                      <a:fillRect/>
                    </a:stretch>
                  </pic:blipFill>
                  <pic:spPr>
                    <a:xfrm>
                      <a:off x="0" y="0"/>
                      <a:ext cx="5689326" cy="5442666"/>
                    </a:xfrm>
                    <a:prstGeom prst="rect">
                      <a:avLst/>
                    </a:prstGeom>
                  </pic:spPr>
                </pic:pic>
              </a:graphicData>
            </a:graphic>
          </wp:inline>
        </w:drawing>
      </w:r>
    </w:p>
    <w:p w:rsidR="002677E1" w:rsidRPr="001528F2" w:rsidRDefault="002677E1" w:rsidP="002677E1">
      <w:pPr>
        <w:spacing w:line="360" w:lineRule="auto"/>
        <w:rPr>
          <w:rFonts w:ascii="Times New Roman" w:hAnsi="Times New Roman" w:cs="Times New Roman"/>
          <w:sz w:val="40"/>
          <w:szCs w:val="40"/>
        </w:rPr>
      </w:pPr>
      <w:r w:rsidRPr="001528F2">
        <w:rPr>
          <w:rFonts w:ascii="Times New Roman" w:hAnsi="Times New Roman" w:cs="Times New Roman"/>
          <w:sz w:val="40"/>
          <w:szCs w:val="40"/>
          <w:u w:val="single"/>
        </w:rPr>
        <w:t>FORMATION OF THE OMENTAL BURSA</w:t>
      </w:r>
    </w:p>
    <w:p w:rsidR="002677E1" w:rsidRDefault="002677E1" w:rsidP="002677E1">
      <w:pPr>
        <w:spacing w:line="360" w:lineRule="auto"/>
        <w:rPr>
          <w:rFonts w:ascii="Times New Roman" w:hAnsi="Times New Roman" w:cs="Times New Roman"/>
          <w:sz w:val="36"/>
          <w:szCs w:val="36"/>
        </w:rPr>
      </w:pPr>
      <w:r>
        <w:rPr>
          <w:rFonts w:ascii="Times New Roman" w:hAnsi="Times New Roman" w:cs="Times New Roman"/>
          <w:sz w:val="36"/>
          <w:szCs w:val="36"/>
        </w:rPr>
        <w:tab/>
      </w:r>
      <w:r w:rsidR="00136168">
        <w:rPr>
          <w:rFonts w:ascii="Times New Roman" w:hAnsi="Times New Roman" w:cs="Times New Roman"/>
          <w:sz w:val="36"/>
          <w:szCs w:val="36"/>
        </w:rPr>
        <w:t xml:space="preserve">The omental bursa is a hollow space that is formed by the greater and lesser </w:t>
      </w:r>
      <w:proofErr w:type="spellStart"/>
      <w:r w:rsidR="00136168">
        <w:rPr>
          <w:rFonts w:ascii="Times New Roman" w:hAnsi="Times New Roman" w:cs="Times New Roman"/>
          <w:sz w:val="36"/>
          <w:szCs w:val="36"/>
        </w:rPr>
        <w:t>omentum</w:t>
      </w:r>
      <w:proofErr w:type="spellEnd"/>
      <w:r w:rsidR="00136168">
        <w:rPr>
          <w:rFonts w:ascii="Times New Roman" w:hAnsi="Times New Roman" w:cs="Times New Roman"/>
          <w:sz w:val="36"/>
          <w:szCs w:val="36"/>
        </w:rPr>
        <w:t xml:space="preserve"> and its adjacent organs.</w:t>
      </w:r>
      <w:r w:rsidR="00D16815">
        <w:rPr>
          <w:rFonts w:ascii="Times New Roman" w:hAnsi="Times New Roman" w:cs="Times New Roman"/>
          <w:sz w:val="36"/>
          <w:szCs w:val="36"/>
        </w:rPr>
        <w:t xml:space="preserve"> It communicates with the greater sac through the epiploic foramen of </w:t>
      </w:r>
      <w:proofErr w:type="spellStart"/>
      <w:r w:rsidR="00D16815">
        <w:rPr>
          <w:rFonts w:ascii="Times New Roman" w:hAnsi="Times New Roman" w:cs="Times New Roman"/>
          <w:sz w:val="36"/>
          <w:szCs w:val="36"/>
        </w:rPr>
        <w:t>winslow</w:t>
      </w:r>
      <w:proofErr w:type="spellEnd"/>
      <w:r w:rsidR="00D16815">
        <w:rPr>
          <w:rFonts w:ascii="Times New Roman" w:hAnsi="Times New Roman" w:cs="Times New Roman"/>
          <w:sz w:val="36"/>
          <w:szCs w:val="36"/>
        </w:rPr>
        <w:t>, known as the general cavity of the abdomen that sits within the peritoneum, but outside the lesser sac.</w:t>
      </w:r>
    </w:p>
    <w:p w:rsidR="00D16815" w:rsidRDefault="00D16815" w:rsidP="002677E1">
      <w:pPr>
        <w:pStyle w:val="ListParagraph"/>
        <w:numPr>
          <w:ilvl w:val="0"/>
          <w:numId w:val="10"/>
        </w:numPr>
        <w:spacing w:line="360" w:lineRule="auto"/>
        <w:rPr>
          <w:rFonts w:ascii="Times New Roman" w:hAnsi="Times New Roman" w:cs="Times New Roman"/>
          <w:sz w:val="36"/>
          <w:szCs w:val="36"/>
        </w:rPr>
      </w:pPr>
      <w:r w:rsidRPr="00D16815">
        <w:rPr>
          <w:rFonts w:ascii="Times New Roman" w:hAnsi="Times New Roman" w:cs="Times New Roman"/>
          <w:sz w:val="36"/>
          <w:szCs w:val="36"/>
        </w:rPr>
        <w:lastRenderedPageBreak/>
        <w:t xml:space="preserve">Anteriorly, it is surrounded by the quadrate lobe of liver, the </w:t>
      </w:r>
      <w:proofErr w:type="spellStart"/>
      <w:r w:rsidRPr="00D16815">
        <w:rPr>
          <w:rFonts w:ascii="Times New Roman" w:hAnsi="Times New Roman" w:cs="Times New Roman"/>
          <w:sz w:val="36"/>
          <w:szCs w:val="36"/>
        </w:rPr>
        <w:t>gastrocolic</w:t>
      </w:r>
      <w:proofErr w:type="spellEnd"/>
      <w:r w:rsidRPr="00D16815">
        <w:rPr>
          <w:rFonts w:ascii="Times New Roman" w:hAnsi="Times New Roman" w:cs="Times New Roman"/>
          <w:sz w:val="36"/>
          <w:szCs w:val="36"/>
        </w:rPr>
        <w:t xml:space="preserve"> ligament and the lesser </w:t>
      </w:r>
      <w:proofErr w:type="spellStart"/>
      <w:r w:rsidRPr="00D16815">
        <w:rPr>
          <w:rFonts w:ascii="Times New Roman" w:hAnsi="Times New Roman" w:cs="Times New Roman"/>
          <w:sz w:val="36"/>
          <w:szCs w:val="36"/>
        </w:rPr>
        <w:t>omentum</w:t>
      </w:r>
      <w:proofErr w:type="spellEnd"/>
      <w:r w:rsidRPr="00D16815">
        <w:rPr>
          <w:rFonts w:ascii="Times New Roman" w:hAnsi="Times New Roman" w:cs="Times New Roman"/>
          <w:sz w:val="36"/>
          <w:szCs w:val="36"/>
        </w:rPr>
        <w:t>.</w:t>
      </w:r>
    </w:p>
    <w:p w:rsidR="00D16815" w:rsidRDefault="00D16815" w:rsidP="002677E1">
      <w:pPr>
        <w:pStyle w:val="ListParagraph"/>
        <w:numPr>
          <w:ilvl w:val="0"/>
          <w:numId w:val="10"/>
        </w:numPr>
        <w:spacing w:line="360" w:lineRule="auto"/>
        <w:rPr>
          <w:rFonts w:ascii="Times New Roman" w:hAnsi="Times New Roman" w:cs="Times New Roman"/>
          <w:sz w:val="36"/>
          <w:szCs w:val="36"/>
        </w:rPr>
      </w:pPr>
      <w:r w:rsidRPr="00D16815">
        <w:rPr>
          <w:rFonts w:ascii="Times New Roman" w:hAnsi="Times New Roman" w:cs="Times New Roman"/>
          <w:sz w:val="36"/>
          <w:szCs w:val="36"/>
        </w:rPr>
        <w:t>By the left, it is formed by the left kidney, left adrenal gland</w:t>
      </w:r>
    </w:p>
    <w:p w:rsidR="00D16815" w:rsidRDefault="00D16815" w:rsidP="002677E1">
      <w:pPr>
        <w:pStyle w:val="ListParagraph"/>
        <w:numPr>
          <w:ilvl w:val="0"/>
          <w:numId w:val="10"/>
        </w:numPr>
        <w:spacing w:line="360" w:lineRule="auto"/>
        <w:rPr>
          <w:rFonts w:ascii="Times New Roman" w:hAnsi="Times New Roman" w:cs="Times New Roman"/>
          <w:sz w:val="36"/>
          <w:szCs w:val="36"/>
        </w:rPr>
      </w:pPr>
      <w:r w:rsidRPr="00D16815">
        <w:rPr>
          <w:rFonts w:ascii="Times New Roman" w:hAnsi="Times New Roman" w:cs="Times New Roman"/>
          <w:sz w:val="36"/>
          <w:szCs w:val="36"/>
        </w:rPr>
        <w:t xml:space="preserve">By the right, it is formed by the epiploic foramen, lesser </w:t>
      </w:r>
      <w:proofErr w:type="spellStart"/>
      <w:r w:rsidRPr="00D16815">
        <w:rPr>
          <w:rFonts w:ascii="Times New Roman" w:hAnsi="Times New Roman" w:cs="Times New Roman"/>
          <w:sz w:val="36"/>
          <w:szCs w:val="36"/>
        </w:rPr>
        <w:t>omentum</w:t>
      </w:r>
      <w:proofErr w:type="spellEnd"/>
      <w:r w:rsidRPr="00D16815">
        <w:rPr>
          <w:rFonts w:ascii="Times New Roman" w:hAnsi="Times New Roman" w:cs="Times New Roman"/>
          <w:sz w:val="36"/>
          <w:szCs w:val="36"/>
        </w:rPr>
        <w:t xml:space="preserve"> and the greater sac</w:t>
      </w:r>
    </w:p>
    <w:p w:rsidR="00D16815" w:rsidRDefault="00D16815" w:rsidP="002677E1">
      <w:pPr>
        <w:pStyle w:val="ListParagraph"/>
        <w:numPr>
          <w:ilvl w:val="0"/>
          <w:numId w:val="10"/>
        </w:numPr>
        <w:spacing w:line="360" w:lineRule="auto"/>
        <w:rPr>
          <w:rFonts w:ascii="Times New Roman" w:hAnsi="Times New Roman" w:cs="Times New Roman"/>
          <w:sz w:val="36"/>
          <w:szCs w:val="36"/>
        </w:rPr>
      </w:pPr>
      <w:r w:rsidRPr="00D16815">
        <w:rPr>
          <w:rFonts w:ascii="Times New Roman" w:hAnsi="Times New Roman" w:cs="Times New Roman"/>
          <w:sz w:val="36"/>
          <w:szCs w:val="36"/>
        </w:rPr>
        <w:t>Posteriorly, it is surrounded by the pancreas.</w:t>
      </w:r>
    </w:p>
    <w:p w:rsidR="00D16815" w:rsidRDefault="00D16815" w:rsidP="00D16815">
      <w:pPr>
        <w:spacing w:line="360" w:lineRule="auto"/>
        <w:ind w:left="720"/>
        <w:rPr>
          <w:rFonts w:ascii="Times New Roman" w:hAnsi="Times New Roman" w:cs="Times New Roman"/>
          <w:sz w:val="36"/>
          <w:szCs w:val="36"/>
        </w:rPr>
      </w:pPr>
      <w:r>
        <w:rPr>
          <w:rFonts w:ascii="Times New Roman" w:hAnsi="Times New Roman" w:cs="Times New Roman"/>
          <w:sz w:val="36"/>
          <w:szCs w:val="36"/>
        </w:rPr>
        <w:t>During embryonic development, the peritoneum is anchored to the gut in the midline of the abdomen anteriorly, with the dorsal mesentery securing it posteriorly</w:t>
      </w:r>
      <w:r w:rsidR="001528F2">
        <w:rPr>
          <w:rFonts w:ascii="Times New Roman" w:hAnsi="Times New Roman" w:cs="Times New Roman"/>
          <w:sz w:val="36"/>
          <w:szCs w:val="36"/>
        </w:rPr>
        <w:t>. The mesenteric layers develop in an anterior direction carrying the blood supply and creating ventral mesentery.</w:t>
      </w:r>
    </w:p>
    <w:p w:rsidR="001528F2" w:rsidRDefault="001528F2" w:rsidP="001528F2">
      <w:pPr>
        <w:spacing w:line="360" w:lineRule="auto"/>
        <w:rPr>
          <w:rFonts w:ascii="Times New Roman" w:hAnsi="Times New Roman" w:cs="Times New Roman"/>
          <w:sz w:val="36"/>
          <w:szCs w:val="36"/>
        </w:rPr>
      </w:pPr>
      <w:r>
        <w:rPr>
          <w:rFonts w:ascii="Times New Roman" w:hAnsi="Times New Roman" w:cs="Times New Roman"/>
          <w:sz w:val="36"/>
          <w:szCs w:val="36"/>
        </w:rPr>
        <w:t xml:space="preserve">Due to the growth of the organs, they gradually become larger and have to shift in order to fit in the abdominal </w:t>
      </w:r>
      <w:r w:rsidRPr="001528F2">
        <w:rPr>
          <w:rFonts w:ascii="Times New Roman" w:hAnsi="Times New Roman" w:cs="Times New Roman"/>
          <w:sz w:val="36"/>
          <w:szCs w:val="36"/>
        </w:rPr>
        <w:t>cavity</w:t>
      </w:r>
      <w:r>
        <w:rPr>
          <w:rFonts w:ascii="Times New Roman" w:hAnsi="Times New Roman" w:cs="Times New Roman"/>
          <w:sz w:val="36"/>
          <w:szCs w:val="36"/>
        </w:rPr>
        <w:t xml:space="preserve">. The stomach rotates, the spleen is displaced and the liver moves to the right. The peritoneum twists with these movements which leads to the formation of the </w:t>
      </w:r>
      <w:proofErr w:type="spellStart"/>
      <w:r>
        <w:rPr>
          <w:rFonts w:ascii="Times New Roman" w:hAnsi="Times New Roman" w:cs="Times New Roman"/>
          <w:sz w:val="36"/>
          <w:szCs w:val="36"/>
        </w:rPr>
        <w:t>falciform</w:t>
      </w:r>
      <w:proofErr w:type="spellEnd"/>
      <w:r>
        <w:rPr>
          <w:rFonts w:ascii="Times New Roman" w:hAnsi="Times New Roman" w:cs="Times New Roman"/>
          <w:sz w:val="36"/>
          <w:szCs w:val="36"/>
        </w:rPr>
        <w:t xml:space="preserve"> ligament, the coronary ligaments of the liver and the lesser </w:t>
      </w:r>
      <w:proofErr w:type="spellStart"/>
      <w:r>
        <w:rPr>
          <w:rFonts w:ascii="Times New Roman" w:hAnsi="Times New Roman" w:cs="Times New Roman"/>
          <w:sz w:val="36"/>
          <w:szCs w:val="36"/>
        </w:rPr>
        <w:t>omentum</w:t>
      </w:r>
      <w:proofErr w:type="spellEnd"/>
      <w:r>
        <w:rPr>
          <w:rFonts w:ascii="Times New Roman" w:hAnsi="Times New Roman" w:cs="Times New Roman"/>
          <w:sz w:val="36"/>
          <w:szCs w:val="36"/>
        </w:rPr>
        <w:t>. Throughout this process, the cavity of the lesser sac is formed.</w:t>
      </w:r>
    </w:p>
    <w:p w:rsidR="00A217B3" w:rsidRDefault="00A217B3" w:rsidP="001528F2">
      <w:pPr>
        <w:spacing w:line="36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5483EDA7" wp14:editId="64411561">
            <wp:extent cx="5943600" cy="394137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6).jpeg"/>
                    <pic:cNvPicPr/>
                  </pic:nvPicPr>
                  <pic:blipFill>
                    <a:blip r:embed="rId9">
                      <a:extLst>
                        <a:ext uri="{28A0092B-C50C-407E-A947-70E740481C1C}">
                          <a14:useLocalDpi xmlns:a14="http://schemas.microsoft.com/office/drawing/2010/main" val="0"/>
                        </a:ext>
                      </a:extLst>
                    </a:blip>
                    <a:stretch>
                      <a:fillRect/>
                    </a:stretch>
                  </pic:blipFill>
                  <pic:spPr>
                    <a:xfrm>
                      <a:off x="0" y="0"/>
                      <a:ext cx="5945543" cy="3942667"/>
                    </a:xfrm>
                    <a:prstGeom prst="rect">
                      <a:avLst/>
                    </a:prstGeom>
                  </pic:spPr>
                </pic:pic>
              </a:graphicData>
            </a:graphic>
          </wp:inline>
        </w:drawing>
      </w:r>
      <w:r>
        <w:rPr>
          <w:rFonts w:ascii="Times New Roman" w:hAnsi="Times New Roman" w:cs="Times New Roman"/>
          <w:noProof/>
          <w:sz w:val="36"/>
          <w:szCs w:val="36"/>
        </w:rPr>
        <w:drawing>
          <wp:inline distT="0" distB="0" distL="0" distR="0" wp14:anchorId="60BC4518" wp14:editId="31B3A38E">
            <wp:extent cx="5943600" cy="38049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4).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04920"/>
                    </a:xfrm>
                    <a:prstGeom prst="rect">
                      <a:avLst/>
                    </a:prstGeom>
                  </pic:spPr>
                </pic:pic>
              </a:graphicData>
            </a:graphic>
          </wp:inline>
        </w:drawing>
      </w:r>
    </w:p>
    <w:p w:rsidR="001528F2" w:rsidRPr="00A217B3" w:rsidRDefault="00F3453D" w:rsidP="00F3453D">
      <w:pPr>
        <w:pStyle w:val="ListParagraph"/>
        <w:numPr>
          <w:ilvl w:val="0"/>
          <w:numId w:val="2"/>
        </w:numPr>
        <w:spacing w:line="360" w:lineRule="auto"/>
        <w:rPr>
          <w:rFonts w:ascii="Times New Roman" w:hAnsi="Times New Roman" w:cs="Times New Roman"/>
          <w:sz w:val="40"/>
          <w:szCs w:val="40"/>
          <w:u w:val="single"/>
        </w:rPr>
      </w:pPr>
      <w:r w:rsidRPr="00A217B3">
        <w:rPr>
          <w:rFonts w:ascii="Times New Roman" w:hAnsi="Times New Roman" w:cs="Times New Roman"/>
          <w:sz w:val="40"/>
          <w:szCs w:val="40"/>
          <w:u w:val="single"/>
        </w:rPr>
        <w:lastRenderedPageBreak/>
        <w:t>DEVELOPMENT OF THE ESOPHAGUS</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sidRPr="00F3453D">
        <w:rPr>
          <w:rFonts w:ascii="Times New Roman" w:hAnsi="Times New Roman" w:cs="Times New Roman"/>
          <w:sz w:val="36"/>
          <w:szCs w:val="36"/>
        </w:rPr>
        <w:t>In early embryogenesis, the esophagus develops from the endodermal primitive gut tube.</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The ventral part of the embryo abuts the yolk sac</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 xml:space="preserve">During the second week of embryonic development, as the embryo grows, it begins to surround the parts of the sac. </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The enveloped portions form the basis for the adult gastrointestinal tract.</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 xml:space="preserve">This sac is surrounded by a network of vitelline arteries which consolidate into three main arteries supplying the developing gastrointestinal tract. These arteries are: the celiac artery, the superior mesenteric artery and the mesenteric artery. </w:t>
      </w:r>
    </w:p>
    <w:p w:rsidR="00F3453D"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This surrounded sac becomes the primitive gut which differentiates into esophagus, stomach and intestines.</w:t>
      </w:r>
    </w:p>
    <w:p w:rsidR="00393BC2" w:rsidRDefault="00F3453D"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The esophagus develops as part of the foregut tube</w:t>
      </w:r>
    </w:p>
    <w:p w:rsidR="00F3453D" w:rsidRPr="00F3453D" w:rsidRDefault="00393BC2" w:rsidP="00F3453D">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 xml:space="preserve"> The innervation of the esophagus develops from the pharyngeal arches.</w:t>
      </w:r>
      <w:r w:rsidR="00F3453D">
        <w:rPr>
          <w:rFonts w:ascii="Times New Roman" w:hAnsi="Times New Roman" w:cs="Times New Roman"/>
          <w:sz w:val="36"/>
          <w:szCs w:val="36"/>
        </w:rPr>
        <w:t xml:space="preserve"> </w:t>
      </w:r>
    </w:p>
    <w:p w:rsidR="00F3453D" w:rsidRDefault="00A217B3" w:rsidP="00F3453D">
      <w:pPr>
        <w:spacing w:line="360" w:lineRule="auto"/>
        <w:ind w:left="360"/>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5943600" cy="336884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0).jpeg"/>
                    <pic:cNvPicPr/>
                  </pic:nvPicPr>
                  <pic:blipFill>
                    <a:blip r:embed="rId11">
                      <a:extLst>
                        <a:ext uri="{28A0092B-C50C-407E-A947-70E740481C1C}">
                          <a14:useLocalDpi xmlns:a14="http://schemas.microsoft.com/office/drawing/2010/main" val="0"/>
                        </a:ext>
                      </a:extLst>
                    </a:blip>
                    <a:stretch>
                      <a:fillRect/>
                    </a:stretch>
                  </pic:blipFill>
                  <pic:spPr>
                    <a:xfrm>
                      <a:off x="0" y="0"/>
                      <a:ext cx="5945322" cy="3369818"/>
                    </a:xfrm>
                    <a:prstGeom prst="rect">
                      <a:avLst/>
                    </a:prstGeom>
                  </pic:spPr>
                </pic:pic>
              </a:graphicData>
            </a:graphic>
          </wp:inline>
        </w:drawing>
      </w:r>
    </w:p>
    <w:p w:rsidR="00A217B3" w:rsidRPr="00F3453D" w:rsidRDefault="00A217B3" w:rsidP="00F3453D">
      <w:pPr>
        <w:spacing w:line="360" w:lineRule="auto"/>
        <w:ind w:left="360"/>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5943259" cy="436728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9).jpeg"/>
                    <pic:cNvPicPr/>
                  </pic:nvPicPr>
                  <pic:blipFill>
                    <a:blip r:embed="rId12">
                      <a:extLst>
                        <a:ext uri="{28A0092B-C50C-407E-A947-70E740481C1C}">
                          <a14:useLocalDpi xmlns:a14="http://schemas.microsoft.com/office/drawing/2010/main" val="0"/>
                        </a:ext>
                      </a:extLst>
                    </a:blip>
                    <a:stretch>
                      <a:fillRect/>
                    </a:stretch>
                  </pic:blipFill>
                  <pic:spPr>
                    <a:xfrm>
                      <a:off x="0" y="0"/>
                      <a:ext cx="5946054" cy="4369338"/>
                    </a:xfrm>
                    <a:prstGeom prst="rect">
                      <a:avLst/>
                    </a:prstGeom>
                  </pic:spPr>
                </pic:pic>
              </a:graphicData>
            </a:graphic>
          </wp:inline>
        </w:drawing>
      </w:r>
      <w:bookmarkStart w:id="0" w:name="_GoBack"/>
      <w:bookmarkEnd w:id="0"/>
    </w:p>
    <w:sectPr w:rsidR="00A217B3" w:rsidRPr="00F3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ED5"/>
    <w:multiLevelType w:val="hybridMultilevel"/>
    <w:tmpl w:val="2FBEFD58"/>
    <w:lvl w:ilvl="0" w:tplc="F498FCBA">
      <w:start w:val="1"/>
      <w:numFmt w:val="decimal"/>
      <w:lvlText w:val="%1."/>
      <w:lvlJc w:val="left"/>
      <w:pPr>
        <w:ind w:left="1530" w:hanging="360"/>
      </w:pPr>
      <w:rPr>
        <w:rFonts w:ascii="Times New Roman" w:hAnsi="Times New Roman" w:cs="Times New Roman" w:hint="default"/>
        <w:sz w:val="3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E1633B"/>
    <w:multiLevelType w:val="hybridMultilevel"/>
    <w:tmpl w:val="4BE6091C"/>
    <w:lvl w:ilvl="0" w:tplc="6D56E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F19EC"/>
    <w:multiLevelType w:val="hybridMultilevel"/>
    <w:tmpl w:val="44F8578E"/>
    <w:lvl w:ilvl="0" w:tplc="59801198">
      <w:start w:val="1"/>
      <w:numFmt w:val="upperRoman"/>
      <w:lvlText w:val="(%1)"/>
      <w:lvlJc w:val="left"/>
      <w:pPr>
        <w:ind w:left="1080" w:hanging="720"/>
      </w:pPr>
      <w:rPr>
        <w:rFonts w:ascii="Times New Roman" w:hAnsi="Times New Roman" w:cs="Times New Roman"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D503F"/>
    <w:multiLevelType w:val="hybridMultilevel"/>
    <w:tmpl w:val="7D8031B8"/>
    <w:lvl w:ilvl="0" w:tplc="04090009">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15:restartNumberingAfterBreak="0">
    <w:nsid w:val="2BD13A12"/>
    <w:multiLevelType w:val="hybridMultilevel"/>
    <w:tmpl w:val="07A24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4E5626"/>
    <w:multiLevelType w:val="hybridMultilevel"/>
    <w:tmpl w:val="4D203718"/>
    <w:lvl w:ilvl="0" w:tplc="F498FCBA">
      <w:start w:val="1"/>
      <w:numFmt w:val="decimal"/>
      <w:lvlText w:val="%1."/>
      <w:lvlJc w:val="left"/>
      <w:pPr>
        <w:ind w:left="2970" w:hanging="360"/>
      </w:pPr>
      <w:rPr>
        <w:rFonts w:ascii="Times New Roman" w:hAnsi="Times New Roman" w:cs="Times New Roman" w:hint="default"/>
        <w:sz w:val="36"/>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4E5DEC"/>
    <w:multiLevelType w:val="hybridMultilevel"/>
    <w:tmpl w:val="FC088486"/>
    <w:lvl w:ilvl="0" w:tplc="F498FCBA">
      <w:start w:val="1"/>
      <w:numFmt w:val="decimal"/>
      <w:lvlText w:val="%1."/>
      <w:lvlJc w:val="left"/>
      <w:pPr>
        <w:ind w:left="2250" w:hanging="360"/>
      </w:pPr>
      <w:rPr>
        <w:rFonts w:ascii="Times New Roman" w:hAnsi="Times New Roman" w:cs="Times New Roman" w:hint="default"/>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4E1D4C"/>
    <w:multiLevelType w:val="hybridMultilevel"/>
    <w:tmpl w:val="2CD65A5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687146"/>
    <w:multiLevelType w:val="hybridMultilevel"/>
    <w:tmpl w:val="A5C2A6EC"/>
    <w:lvl w:ilvl="0" w:tplc="F498FCBA">
      <w:start w:val="1"/>
      <w:numFmt w:val="decimal"/>
      <w:lvlText w:val="%1."/>
      <w:lvlJc w:val="left"/>
      <w:pPr>
        <w:ind w:left="153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24AAF"/>
    <w:multiLevelType w:val="hybridMultilevel"/>
    <w:tmpl w:val="A3326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D53EC"/>
    <w:multiLevelType w:val="hybridMultilevel"/>
    <w:tmpl w:val="7EBEAE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8"/>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B"/>
    <w:rsid w:val="00136168"/>
    <w:rsid w:val="001528F2"/>
    <w:rsid w:val="002401DD"/>
    <w:rsid w:val="002677E1"/>
    <w:rsid w:val="00355EF3"/>
    <w:rsid w:val="00393BC2"/>
    <w:rsid w:val="0045401E"/>
    <w:rsid w:val="004E6313"/>
    <w:rsid w:val="00501287"/>
    <w:rsid w:val="005145A4"/>
    <w:rsid w:val="005847A2"/>
    <w:rsid w:val="00646A39"/>
    <w:rsid w:val="007D0A90"/>
    <w:rsid w:val="00926BBB"/>
    <w:rsid w:val="009F7588"/>
    <w:rsid w:val="00A1079B"/>
    <w:rsid w:val="00A217B3"/>
    <w:rsid w:val="00B14DBF"/>
    <w:rsid w:val="00CB0715"/>
    <w:rsid w:val="00D16815"/>
    <w:rsid w:val="00D93E30"/>
    <w:rsid w:val="00D97BB5"/>
    <w:rsid w:val="00EB2BCE"/>
    <w:rsid w:val="00F3453D"/>
    <w:rsid w:val="00F4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6D33"/>
  <w15:chartTrackingRefBased/>
  <w15:docId w15:val="{474C32C1-2154-45F2-B585-857EAC1A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25</cp:revision>
  <dcterms:created xsi:type="dcterms:W3CDTF">2020-04-30T01:51:00Z</dcterms:created>
  <dcterms:modified xsi:type="dcterms:W3CDTF">2020-05-01T06:43:00Z</dcterms:modified>
</cp:coreProperties>
</file>