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DF1" w:rsidRDefault="00B13DF1">
      <w:proofErr w:type="spellStart"/>
      <w:r>
        <w:t>Name:shadrach</w:t>
      </w:r>
      <w:proofErr w:type="spellEnd"/>
      <w:r>
        <w:t xml:space="preserve"> praise </w:t>
      </w:r>
    </w:p>
    <w:p w:rsidR="00B13DF1" w:rsidRDefault="00B13DF1">
      <w:proofErr w:type="spellStart"/>
      <w:r>
        <w:t>Course:pfa</w:t>
      </w:r>
      <w:proofErr w:type="spellEnd"/>
      <w:r>
        <w:t xml:space="preserve"> 110</w:t>
      </w:r>
    </w:p>
    <w:p w:rsidR="00B13DF1" w:rsidRDefault="000D1BB0">
      <w:r>
        <w:t>Matric no. : 19/art02/007</w:t>
      </w:r>
    </w:p>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0D1BB0" w:rsidRDefault="000D1BB0"/>
    <w:p w:rsidR="00940328" w:rsidRDefault="00940328" w:rsidP="00940328">
      <w:pPr>
        <w:pStyle w:val="ListParagraph"/>
        <w:numPr>
          <w:ilvl w:val="0"/>
          <w:numId w:val="1"/>
        </w:numPr>
      </w:pPr>
      <w:r>
        <w:lastRenderedPageBreak/>
        <w:t xml:space="preserve">Media can be defined as an institution for </w:t>
      </w:r>
      <w:r w:rsidR="007D7ABB">
        <w:t xml:space="preserve">broadcasting and publishing of information. In other words </w:t>
      </w:r>
      <w:r w:rsidR="00BC2373">
        <w:t xml:space="preserve">media can be defined as communication </w:t>
      </w:r>
      <w:r w:rsidR="00E31D87">
        <w:t xml:space="preserve">outlets </w:t>
      </w:r>
      <w:r w:rsidR="007C292B">
        <w:t xml:space="preserve">used In storing and delivering information and data to people through various forms of </w:t>
      </w:r>
      <w:r w:rsidR="00643480">
        <w:t xml:space="preserve">media. The media </w:t>
      </w:r>
      <w:r w:rsidR="00DE681B">
        <w:t>is a diverse array</w:t>
      </w:r>
      <w:r w:rsidR="00B55C30">
        <w:t xml:space="preserve"> of technologies that helps or able the fast and quick spread of information  to a large </w:t>
      </w:r>
      <w:r w:rsidR="00227C01">
        <w:t xml:space="preserve">mass audience </w:t>
      </w:r>
      <w:r w:rsidR="009D380D">
        <w:t>,</w:t>
      </w:r>
      <w:r w:rsidR="0046315A">
        <w:t xml:space="preserve"> the can also be seen as </w:t>
      </w:r>
      <w:r w:rsidR="00FB19E2">
        <w:t xml:space="preserve">communication </w:t>
      </w:r>
      <w:r w:rsidR="00305250">
        <w:t xml:space="preserve">channels that help and enables the </w:t>
      </w:r>
      <w:r w:rsidR="006B4245">
        <w:t xml:space="preserve">dissemination of information to a mass audience. With the help of media </w:t>
      </w:r>
      <w:r w:rsidR="00B63BAC">
        <w:t>it has help the large,</w:t>
      </w:r>
      <w:r w:rsidR="007D766D">
        <w:t xml:space="preserve"> </w:t>
      </w:r>
      <w:r w:rsidR="00B63BAC">
        <w:t xml:space="preserve">fast, and easy spread of Information to people </w:t>
      </w:r>
      <w:r w:rsidR="00071523">
        <w:t>unlike in the olden days where letters were been written  and before the could reach the receiver it takes weeks or even months</w:t>
      </w:r>
      <w:r w:rsidR="007D0A4C">
        <w:t xml:space="preserve"> so therefore in a lay man’s </w:t>
      </w:r>
      <w:r w:rsidR="006C5B94">
        <w:t>definition you can simply say that media</w:t>
      </w:r>
      <w:r w:rsidR="0088735A">
        <w:t xml:space="preserve"> refers to the groups that communicates information </w:t>
      </w:r>
      <w:r w:rsidR="0094638A">
        <w:t>and news to people.</w:t>
      </w:r>
    </w:p>
    <w:p w:rsidR="007D766D" w:rsidRDefault="00A564F7" w:rsidP="00A564F7">
      <w:pPr>
        <w:pStyle w:val="ListParagraph"/>
        <w:numPr>
          <w:ilvl w:val="1"/>
          <w:numId w:val="1"/>
        </w:numPr>
      </w:pPr>
      <w:r>
        <w:t xml:space="preserve">print media: this </w:t>
      </w:r>
      <w:r w:rsidR="00620723">
        <w:t xml:space="preserve">has been know to be the oldest form of media </w:t>
      </w:r>
      <w:r w:rsidR="00803768">
        <w:t xml:space="preserve">practice where by information were been passed through letters, on scroll </w:t>
      </w:r>
      <w:proofErr w:type="spellStart"/>
      <w:r w:rsidR="00803768">
        <w:t>etc</w:t>
      </w:r>
      <w:proofErr w:type="spellEnd"/>
      <w:r w:rsidR="00803768">
        <w:t xml:space="preserve"> </w:t>
      </w:r>
      <w:r w:rsidR="008A7178">
        <w:t>which where not quick and fast, but in our modern day today when we say print media we are simply talking about the newspapers, magazines,</w:t>
      </w:r>
      <w:r w:rsidR="00374B1A">
        <w:t xml:space="preserve"> </w:t>
      </w:r>
      <w:r w:rsidR="008A7178">
        <w:t xml:space="preserve">bulletins </w:t>
      </w:r>
      <w:proofErr w:type="spellStart"/>
      <w:r w:rsidR="00374B1A">
        <w:t>etc</w:t>
      </w:r>
      <w:proofErr w:type="spellEnd"/>
      <w:r w:rsidR="00374B1A">
        <w:t xml:space="preserve">, through which information are been communicated and passed to a </w:t>
      </w:r>
      <w:r w:rsidR="0070014C">
        <w:t xml:space="preserve">large mass audience. </w:t>
      </w:r>
    </w:p>
    <w:p w:rsidR="0070014C" w:rsidRDefault="0070014C" w:rsidP="00A564F7">
      <w:pPr>
        <w:pStyle w:val="ListParagraph"/>
        <w:numPr>
          <w:ilvl w:val="1"/>
          <w:numId w:val="1"/>
        </w:numPr>
      </w:pPr>
      <w:r>
        <w:t xml:space="preserve">Broadcasting media: by this we are simply talking about </w:t>
      </w:r>
      <w:r w:rsidR="00726CDB">
        <w:t xml:space="preserve">the radio and TV, that is to say </w:t>
      </w:r>
      <w:r w:rsidR="0024632E">
        <w:t xml:space="preserve">through the various channels we listen to on the radio and the </w:t>
      </w:r>
      <w:r w:rsidR="000E7795">
        <w:t xml:space="preserve">channels we watch in </w:t>
      </w:r>
      <w:proofErr w:type="spellStart"/>
      <w:r w:rsidR="000E7795">
        <w:t>tv</w:t>
      </w:r>
      <w:proofErr w:type="spellEnd"/>
      <w:r w:rsidR="000E7795">
        <w:t xml:space="preserve"> the are various media outlets through which information are been passed across to us </w:t>
      </w:r>
      <w:r w:rsidR="00ED3595">
        <w:t>in a more convenient and faster way</w:t>
      </w:r>
      <w:r w:rsidR="00734488">
        <w:t xml:space="preserve">, </w:t>
      </w:r>
      <w:r w:rsidR="0044615E">
        <w:t xml:space="preserve">most people </w:t>
      </w:r>
      <w:proofErr w:type="spellStart"/>
      <w:r w:rsidR="0044615E">
        <w:t>preferthis</w:t>
      </w:r>
      <w:proofErr w:type="spellEnd"/>
      <w:r w:rsidR="0044615E">
        <w:t xml:space="preserve"> form or type of media because they </w:t>
      </w:r>
      <w:r w:rsidR="00734488">
        <w:t xml:space="preserve">get to </w:t>
      </w:r>
      <w:r w:rsidR="005B5D31">
        <w:t>see and hear the people passing the information across to us</w:t>
      </w:r>
      <w:r w:rsidR="0044615E">
        <w:t>.</w:t>
      </w:r>
    </w:p>
    <w:p w:rsidR="001128A5" w:rsidRDefault="001128A5" w:rsidP="00A564F7">
      <w:pPr>
        <w:pStyle w:val="ListParagraph"/>
        <w:numPr>
          <w:ilvl w:val="1"/>
          <w:numId w:val="1"/>
        </w:numPr>
      </w:pPr>
      <w:r>
        <w:t xml:space="preserve">Internet: this simple comprises of the </w:t>
      </w:r>
      <w:r w:rsidR="002B1FCB">
        <w:t>social media in general,</w:t>
      </w:r>
      <w:r w:rsidR="00454235">
        <w:t xml:space="preserve"> it has been discovered that information </w:t>
      </w:r>
      <w:r w:rsidR="00734A83">
        <w:t xml:space="preserve">tends to spread very fast on the internet </w:t>
      </w:r>
      <w:r w:rsidR="00C421F7">
        <w:t>because millions of people make use of the internet</w:t>
      </w:r>
      <w:r w:rsidR="001E790A">
        <w:t xml:space="preserve">, with the internet you can get information, </w:t>
      </w:r>
      <w:r w:rsidR="00FB6A8A">
        <w:t xml:space="preserve">advertise your products and services, you can chat </w:t>
      </w:r>
      <w:r w:rsidR="00684DDF">
        <w:t>and communicate with different people using various social media platforms like WhatsApp, Instagram,</w:t>
      </w:r>
      <w:r w:rsidR="00F509A3">
        <w:t xml:space="preserve"> </w:t>
      </w:r>
      <w:proofErr w:type="spellStart"/>
      <w:r w:rsidR="00F509A3">
        <w:t>facebook</w:t>
      </w:r>
      <w:proofErr w:type="spellEnd"/>
      <w:r w:rsidR="00F509A3">
        <w:t xml:space="preserve">, Twitter </w:t>
      </w:r>
      <w:proofErr w:type="spellStart"/>
      <w:r w:rsidR="00F509A3">
        <w:t>etc</w:t>
      </w:r>
      <w:proofErr w:type="spellEnd"/>
      <w:r w:rsidR="00F509A3">
        <w:t xml:space="preserve"> </w:t>
      </w:r>
      <w:r w:rsidR="00E566DB">
        <w:t xml:space="preserve">.which help you to communicate with family and friends, you can also use the internet to make research </w:t>
      </w:r>
      <w:r w:rsidR="00303C57">
        <w:t>on whatever you are looking for take for instance Google.</w:t>
      </w:r>
    </w:p>
    <w:p w:rsidR="002641B5" w:rsidRDefault="00884D37" w:rsidP="00884D37">
      <w:pPr>
        <w:pStyle w:val="ListParagraph"/>
        <w:numPr>
          <w:ilvl w:val="0"/>
          <w:numId w:val="1"/>
        </w:numPr>
      </w:pPr>
      <w:r>
        <w:t>(</w:t>
      </w:r>
      <w:proofErr w:type="spellStart"/>
      <w:r>
        <w:t>i</w:t>
      </w:r>
      <w:proofErr w:type="spellEnd"/>
      <w:r>
        <w:t>)</w:t>
      </w:r>
      <w:r w:rsidR="001C26DE">
        <w:t xml:space="preserve"> AM: amplitude modulation </w:t>
      </w:r>
    </w:p>
    <w:p w:rsidR="001C26DE" w:rsidRDefault="001C26DE" w:rsidP="001C26DE">
      <w:pPr>
        <w:pStyle w:val="ListParagraph"/>
      </w:pPr>
      <w:r>
        <w:t xml:space="preserve">(ii)MV: </w:t>
      </w:r>
      <w:r w:rsidR="00DA097E">
        <w:t xml:space="preserve">medium </w:t>
      </w:r>
      <w:r w:rsidR="006A1CEE">
        <w:t>wave</w:t>
      </w:r>
    </w:p>
    <w:p w:rsidR="00303C57" w:rsidRDefault="001C26DE" w:rsidP="00252419">
      <w:pPr>
        <w:pStyle w:val="ListParagraph"/>
      </w:pPr>
      <w:r>
        <w:t>(iii)</w:t>
      </w:r>
      <w:r w:rsidR="008D6F0A">
        <w:t>FM:</w:t>
      </w:r>
      <w:r w:rsidR="006A1CEE">
        <w:t xml:space="preserve"> frequency modulation</w:t>
      </w:r>
    </w:p>
    <w:p w:rsidR="001570EC" w:rsidRDefault="005F3792" w:rsidP="001570EC">
      <w:r>
        <w:t xml:space="preserve">    2b . Radiation and radius </w:t>
      </w:r>
    </w:p>
    <w:p w:rsidR="00541147" w:rsidRDefault="00312A04" w:rsidP="00541147">
      <w:pPr>
        <w:pStyle w:val="ListParagraph"/>
        <w:numPr>
          <w:ilvl w:val="0"/>
          <w:numId w:val="1"/>
        </w:numPr>
      </w:pPr>
      <w:r>
        <w:t>(</w:t>
      </w:r>
      <w:proofErr w:type="spellStart"/>
      <w:r>
        <w:t>i</w:t>
      </w:r>
      <w:proofErr w:type="spellEnd"/>
      <w:r>
        <w:t>)</w:t>
      </w:r>
      <w:r w:rsidR="00015B91">
        <w:t xml:space="preserve">Radio programming: </w:t>
      </w:r>
      <w:r w:rsidR="00DD4099">
        <w:t>human voice, sound, music,</w:t>
      </w:r>
      <w:r w:rsidR="00C32DFC">
        <w:t xml:space="preserve"> microphone and the studio </w:t>
      </w:r>
    </w:p>
    <w:p w:rsidR="00312A04" w:rsidRDefault="00312A04" w:rsidP="00312A04">
      <w:pPr>
        <w:pStyle w:val="ListParagraph"/>
      </w:pPr>
      <w:r>
        <w:t>(ii)</w:t>
      </w:r>
      <w:r w:rsidR="00A75884">
        <w:t xml:space="preserve"> film production: </w:t>
      </w:r>
      <w:r w:rsidR="00446E5E">
        <w:t>motion picture, camera (MPC), dialogue,  music, location, light,</w:t>
      </w:r>
      <w:r w:rsidR="005316A0">
        <w:t xml:space="preserve"> artists, set, costumes,  etc. </w:t>
      </w:r>
    </w:p>
    <w:p w:rsidR="00001420" w:rsidRDefault="00001420" w:rsidP="00312A04">
      <w:pPr>
        <w:pStyle w:val="ListParagraph"/>
      </w:pPr>
      <w:r>
        <w:t>(iii)</w:t>
      </w:r>
      <w:r w:rsidR="006F3EAA">
        <w:t xml:space="preserve"> radio drama: characters, dialogue, setting and scenery,  sound effects,</w:t>
      </w:r>
      <w:r w:rsidR="00415B25">
        <w:t xml:space="preserve"> music, narrator, </w:t>
      </w:r>
      <w:r w:rsidR="00C92C83">
        <w:t xml:space="preserve">message/theme, set up , fading and out of the scene etc. </w:t>
      </w:r>
    </w:p>
    <w:p w:rsidR="00B82E6B" w:rsidRDefault="008C7E5C" w:rsidP="00312A04">
      <w:pPr>
        <w:pStyle w:val="ListParagraph"/>
      </w:pPr>
      <w:r>
        <w:t xml:space="preserve">(iv) television: </w:t>
      </w:r>
      <w:r w:rsidR="002439EE">
        <w:t>camera position (longshot, medium shot, close or extreme shot), camera angle</w:t>
      </w:r>
      <w:r w:rsidR="00B23CC8">
        <w:t>(high area, medium or eye level</w:t>
      </w:r>
      <w:r w:rsidR="005D1B9E">
        <w:t>, low angle), camera movement (</w:t>
      </w:r>
      <w:r w:rsidR="00175D50">
        <w:t xml:space="preserve"> dolly,</w:t>
      </w:r>
      <w:r w:rsidR="00CB0008">
        <w:t xml:space="preserve"> </w:t>
      </w:r>
      <w:r w:rsidR="00175D50">
        <w:t>pan,</w:t>
      </w:r>
      <w:r w:rsidR="00CB0008">
        <w:t xml:space="preserve"> tilt, zoom,</w:t>
      </w:r>
      <w:r w:rsidR="000C141F">
        <w:t xml:space="preserve"> </w:t>
      </w:r>
      <w:proofErr w:type="spellStart"/>
      <w:r w:rsidR="000C141F">
        <w:t>cran</w:t>
      </w:r>
      <w:proofErr w:type="spellEnd"/>
      <w:r w:rsidR="000C141F">
        <w:t xml:space="preserve">,) </w:t>
      </w:r>
      <w:r w:rsidR="00A87F59">
        <w:t>mood( cut in, fade out,</w:t>
      </w:r>
      <w:r w:rsidR="00B028FB">
        <w:t xml:space="preserve"> dissolve, zoom, wipe, cut in and cut away etc.</w:t>
      </w:r>
    </w:p>
    <w:p w:rsidR="00AA2989" w:rsidRDefault="00AA2989" w:rsidP="00312A04">
      <w:pPr>
        <w:pStyle w:val="ListParagraph"/>
      </w:pPr>
    </w:p>
    <w:p w:rsidR="00141B7E" w:rsidRDefault="00141B7E" w:rsidP="00141B7E">
      <w:pPr>
        <w:pStyle w:val="NormalWeb"/>
        <w:numPr>
          <w:ilvl w:val="0"/>
          <w:numId w:val="1"/>
        </w:numPr>
        <w:shd w:val="clear" w:color="auto" w:fill="FFFFFF"/>
        <w:spacing w:before="0" w:beforeAutospacing="0" w:after="0" w:afterAutospacing="0"/>
        <w:textAlignment w:val="baseline"/>
        <w:divId w:val="1285116242"/>
        <w:rPr>
          <w:rFonts w:ascii="Roboto" w:hAnsi="Roboto"/>
          <w:color w:val="202122"/>
        </w:rPr>
      </w:pPr>
      <w:r>
        <w:rPr>
          <w:rFonts w:ascii="Roboto" w:hAnsi="Roboto"/>
          <w:color w:val="202122"/>
        </w:rPr>
        <w:lastRenderedPageBreak/>
        <w:t>Film as a medium first arrived to Nigeria in the late 19th century, in the form of </w:t>
      </w:r>
      <w:hyperlink r:id="rId7" w:tooltip="Kinetoscope" w:history="1">
        <w:r>
          <w:rPr>
            <w:rStyle w:val="Hyperlink"/>
            <w:rFonts w:ascii="inherit" w:hAnsi="inherit"/>
            <w:color w:val="6B4BA1"/>
            <w:u w:val="none"/>
            <w:bdr w:val="none" w:sz="0" w:space="0" w:color="auto" w:frame="1"/>
          </w:rPr>
          <w:t>peephole viewing of motion picture devices</w:t>
        </w:r>
      </w:hyperlink>
      <w:r>
        <w:rPr>
          <w:rFonts w:ascii="Roboto" w:hAnsi="Roboto"/>
          <w:color w:val="202122"/>
        </w:rPr>
        <w:t>.</w:t>
      </w:r>
      <w:hyperlink r:id="rId8" w:anchor="cite_note-Modern_Ghana-9" w:history="1">
        <w:r>
          <w:rPr>
            <w:rStyle w:val="Hyperlink"/>
            <w:rFonts w:ascii="inherit" w:hAnsi="inherit"/>
            <w:color w:val="6B4BA1"/>
            <w:sz w:val="18"/>
            <w:szCs w:val="18"/>
            <w:u w:val="none"/>
            <w:bdr w:val="none" w:sz="0" w:space="0" w:color="auto" w:frame="1"/>
          </w:rPr>
          <w:t>[9]</w:t>
        </w:r>
      </w:hyperlink>
      <w:r>
        <w:rPr>
          <w:rFonts w:ascii="Roboto" w:hAnsi="Roboto"/>
          <w:color w:val="202122"/>
        </w:rPr>
        <w:t> These were soon replaced in early 20th century with improved motion picture exhibition devices, with the first set of films screened at the Glover Memorial Hall in </w:t>
      </w:r>
      <w:hyperlink r:id="rId9" w:tooltip="Lagos" w:history="1">
        <w:r>
          <w:rPr>
            <w:rStyle w:val="Hyperlink"/>
            <w:rFonts w:ascii="inherit" w:hAnsi="inherit"/>
            <w:color w:val="6B4BA1"/>
            <w:u w:val="none"/>
            <w:bdr w:val="none" w:sz="0" w:space="0" w:color="auto" w:frame="1"/>
          </w:rPr>
          <w:t>Lagos</w:t>
        </w:r>
      </w:hyperlink>
      <w:r>
        <w:rPr>
          <w:rFonts w:ascii="Roboto" w:hAnsi="Roboto"/>
          <w:color w:val="202122"/>
        </w:rPr>
        <w:t> from 12 to 22 August 1903.</w:t>
      </w:r>
      <w:hyperlink r:id="rId10" w:anchor="cite_note-autogenerated2-8" w:history="1">
        <w:r>
          <w:rPr>
            <w:rStyle w:val="Hyperlink"/>
            <w:rFonts w:ascii="inherit" w:hAnsi="inherit"/>
            <w:color w:val="6B4BA1"/>
            <w:sz w:val="18"/>
            <w:szCs w:val="18"/>
            <w:u w:val="none"/>
            <w:bdr w:val="none" w:sz="0" w:space="0" w:color="auto" w:frame="1"/>
          </w:rPr>
          <w:t>[8]</w:t>
        </w:r>
      </w:hyperlink>
      <w:hyperlink r:id="rId11" w:anchor="cite_note-10" w:history="1">
        <w:r>
          <w:rPr>
            <w:rStyle w:val="Hyperlink"/>
            <w:rFonts w:ascii="inherit" w:hAnsi="inherit"/>
            <w:color w:val="6B4BA1"/>
            <w:sz w:val="18"/>
            <w:szCs w:val="18"/>
            <w:u w:val="none"/>
            <w:bdr w:val="none" w:sz="0" w:space="0" w:color="auto" w:frame="1"/>
          </w:rPr>
          <w:t>[10]</w:t>
        </w:r>
      </w:hyperlink>
      <w:r>
        <w:rPr>
          <w:rFonts w:ascii="Roboto" w:hAnsi="Roboto"/>
          <w:color w:val="202122"/>
        </w:rPr>
        <w:t> The earliest feature film made in Nigeria is 1926's </w:t>
      </w:r>
      <w:hyperlink r:id="rId12" w:tooltip="Palaver (1926 film)" w:history="1">
        <w:r>
          <w:rPr>
            <w:rStyle w:val="Hyperlink"/>
            <w:rFonts w:ascii="inherit" w:hAnsi="inherit"/>
            <w:i/>
            <w:iCs/>
            <w:color w:val="6B4BA1"/>
            <w:u w:val="none"/>
            <w:bdr w:val="none" w:sz="0" w:space="0" w:color="auto" w:frame="1"/>
          </w:rPr>
          <w:t>Palaver</w:t>
        </w:r>
      </w:hyperlink>
      <w:r>
        <w:rPr>
          <w:rFonts w:ascii="Roboto" w:hAnsi="Roboto"/>
          <w:color w:val="202122"/>
        </w:rPr>
        <w:t> produced by </w:t>
      </w:r>
      <w:hyperlink r:id="rId13" w:tooltip="Geoffrey Barkas" w:history="1">
        <w:r>
          <w:rPr>
            <w:rStyle w:val="Hyperlink"/>
            <w:rFonts w:ascii="inherit" w:hAnsi="inherit"/>
            <w:color w:val="6B4BA1"/>
            <w:u w:val="none"/>
            <w:bdr w:val="none" w:sz="0" w:space="0" w:color="auto" w:frame="1"/>
          </w:rPr>
          <w:t xml:space="preserve">Geoffrey </w:t>
        </w:r>
        <w:proofErr w:type="spellStart"/>
        <w:r>
          <w:rPr>
            <w:rStyle w:val="Hyperlink"/>
            <w:rFonts w:ascii="inherit" w:hAnsi="inherit"/>
            <w:color w:val="6B4BA1"/>
            <w:u w:val="none"/>
            <w:bdr w:val="none" w:sz="0" w:space="0" w:color="auto" w:frame="1"/>
          </w:rPr>
          <w:t>Barkas</w:t>
        </w:r>
        <w:proofErr w:type="spellEnd"/>
      </w:hyperlink>
      <w:r>
        <w:rPr>
          <w:rFonts w:ascii="Roboto" w:hAnsi="Roboto"/>
          <w:color w:val="202122"/>
        </w:rPr>
        <w:t>; the film was also the first film ever to feature Nigerian actors in a speaking role.</w:t>
      </w:r>
      <w:hyperlink r:id="rId14" w:anchor="cite_note-Ekenyerengozi,_Michael_Chima-11" w:history="1">
        <w:r>
          <w:rPr>
            <w:rStyle w:val="Hyperlink"/>
            <w:rFonts w:ascii="inherit" w:hAnsi="inherit"/>
            <w:color w:val="6B4BA1"/>
            <w:sz w:val="18"/>
            <w:szCs w:val="18"/>
            <w:u w:val="none"/>
            <w:bdr w:val="none" w:sz="0" w:space="0" w:color="auto" w:frame="1"/>
          </w:rPr>
          <w:t>[11]</w:t>
        </w:r>
      </w:hyperlink>
      <w:hyperlink r:id="rId15" w:anchor="cite_note-Colonial_Film-12" w:history="1">
        <w:r>
          <w:rPr>
            <w:rStyle w:val="Hyperlink"/>
            <w:rFonts w:ascii="inherit" w:hAnsi="inherit"/>
            <w:color w:val="6B4BA1"/>
            <w:sz w:val="18"/>
            <w:szCs w:val="18"/>
            <w:u w:val="none"/>
            <w:bdr w:val="none" w:sz="0" w:space="0" w:color="auto" w:frame="1"/>
          </w:rPr>
          <w:t>[12]</w:t>
        </w:r>
      </w:hyperlink>
      <w:r>
        <w:rPr>
          <w:rFonts w:ascii="Roboto" w:hAnsi="Roboto"/>
          <w:color w:val="202122"/>
        </w:rPr>
        <w:t> As of 1954, mobile cinema vans played to at least 3.5 million people in Nigeria, and films being produced by the Nigerian Film Unit were screened for free at the 44 available cinemas. The first film entirely copyrighted to the Nigerian Film unit is </w:t>
      </w:r>
      <w:proofErr w:type="spellStart"/>
      <w:r>
        <w:rPr>
          <w:rFonts w:ascii="inherit" w:hAnsi="inherit"/>
          <w:i/>
          <w:iCs/>
          <w:color w:val="202122"/>
          <w:bdr w:val="none" w:sz="0" w:space="0" w:color="auto" w:frame="1"/>
        </w:rPr>
        <w:fldChar w:fldCharType="begin"/>
      </w:r>
      <w:r>
        <w:rPr>
          <w:rFonts w:ascii="inherit" w:hAnsi="inherit"/>
          <w:i/>
          <w:iCs/>
          <w:color w:val="202122"/>
          <w:bdr w:val="none" w:sz="0" w:space="0" w:color="auto" w:frame="1"/>
        </w:rPr>
        <w:instrText xml:space="preserve"> HYPERLINK "https://en.m.wikipedia.org/wiki/Fincho" \o "Fincho" </w:instrText>
      </w:r>
      <w:r>
        <w:rPr>
          <w:rFonts w:ascii="inherit" w:hAnsi="inherit"/>
          <w:i/>
          <w:iCs/>
          <w:color w:val="202122"/>
          <w:bdr w:val="none" w:sz="0" w:space="0" w:color="auto" w:frame="1"/>
        </w:rPr>
        <w:fldChar w:fldCharType="separate"/>
      </w:r>
      <w:r>
        <w:rPr>
          <w:rStyle w:val="Hyperlink"/>
          <w:rFonts w:ascii="inherit" w:hAnsi="inherit"/>
          <w:i/>
          <w:iCs/>
          <w:color w:val="6B4BA1"/>
          <w:u w:val="none"/>
          <w:bdr w:val="none" w:sz="0" w:space="0" w:color="auto" w:frame="1"/>
        </w:rPr>
        <w:t>Fincho</w:t>
      </w:r>
      <w:proofErr w:type="spellEnd"/>
      <w:r>
        <w:rPr>
          <w:rFonts w:ascii="inherit" w:hAnsi="inherit"/>
          <w:i/>
          <w:iCs/>
          <w:color w:val="202122"/>
          <w:bdr w:val="none" w:sz="0" w:space="0" w:color="auto" w:frame="1"/>
        </w:rPr>
        <w:fldChar w:fldCharType="end"/>
      </w:r>
      <w:r>
        <w:rPr>
          <w:rFonts w:ascii="Roboto" w:hAnsi="Roboto"/>
          <w:color w:val="202122"/>
        </w:rPr>
        <w:t xml:space="preserve"> (1957) by Sam </w:t>
      </w:r>
      <w:proofErr w:type="spellStart"/>
      <w:r>
        <w:rPr>
          <w:rFonts w:ascii="Roboto" w:hAnsi="Roboto"/>
          <w:color w:val="202122"/>
        </w:rPr>
        <w:t>Zebba</w:t>
      </w:r>
      <w:proofErr w:type="spellEnd"/>
      <w:r>
        <w:rPr>
          <w:rFonts w:ascii="Roboto" w:hAnsi="Roboto"/>
          <w:color w:val="202122"/>
        </w:rPr>
        <w:t>; which is also the first Nigerian film to be </w:t>
      </w:r>
      <w:hyperlink r:id="rId16" w:tooltip="Color motion picture film" w:history="1">
        <w:r>
          <w:rPr>
            <w:rStyle w:val="Hyperlink"/>
            <w:rFonts w:ascii="inherit" w:hAnsi="inherit"/>
            <w:color w:val="6B4BA1"/>
            <w:u w:val="none"/>
            <w:bdr w:val="none" w:sz="0" w:space="0" w:color="auto" w:frame="1"/>
          </w:rPr>
          <w:t>shot in colour</w:t>
        </w:r>
      </w:hyperlink>
      <w:r>
        <w:rPr>
          <w:rFonts w:ascii="Roboto" w:hAnsi="Roboto"/>
          <w:color w:val="202122"/>
        </w:rPr>
        <w:t>.</w:t>
      </w:r>
      <w:hyperlink r:id="rId17" w:anchor="cite_note-13" w:history="1">
        <w:r>
          <w:rPr>
            <w:rStyle w:val="Hyperlink"/>
            <w:rFonts w:ascii="inherit" w:hAnsi="inherit"/>
            <w:color w:val="6B4BA1"/>
            <w:sz w:val="18"/>
            <w:szCs w:val="18"/>
            <w:u w:val="none"/>
            <w:bdr w:val="none" w:sz="0" w:space="0" w:color="auto" w:frame="1"/>
          </w:rPr>
          <w:t>[13]</w:t>
        </w:r>
      </w:hyperlink>
    </w:p>
    <w:p w:rsidR="00E954EF" w:rsidRDefault="00141B7E" w:rsidP="005450AB">
      <w:pPr>
        <w:pStyle w:val="NormalWeb"/>
        <w:shd w:val="clear" w:color="auto" w:fill="FFFFFF"/>
        <w:spacing w:before="0" w:beforeAutospacing="0" w:after="0" w:afterAutospacing="0"/>
        <w:ind w:left="360"/>
        <w:textAlignment w:val="baseline"/>
        <w:divId w:val="1285116242"/>
      </w:pPr>
      <w:r>
        <w:rPr>
          <w:rFonts w:ascii="Roboto" w:hAnsi="Roboto"/>
          <w:color w:val="202122"/>
        </w:rPr>
        <w:t>After Nigeria's independence in 1960, the cinema business rapidly expanded, with new cinema houses being established.</w:t>
      </w:r>
      <w:hyperlink r:id="rId18" w:anchor="cite_note-14" w:history="1">
        <w:r>
          <w:rPr>
            <w:rStyle w:val="Hyperlink"/>
            <w:rFonts w:ascii="inherit" w:hAnsi="inherit"/>
            <w:color w:val="6B4BA1"/>
            <w:sz w:val="18"/>
            <w:szCs w:val="18"/>
            <w:u w:val="none"/>
            <w:bdr w:val="none" w:sz="0" w:space="0" w:color="auto" w:frame="1"/>
          </w:rPr>
          <w:t>[14]</w:t>
        </w:r>
      </w:hyperlink>
      <w:r>
        <w:rPr>
          <w:rFonts w:ascii="Roboto" w:hAnsi="Roboto"/>
          <w:color w:val="202122"/>
        </w:rPr>
        <w:t> As a result, Nigerian content in theatres increased in the late 1960s into the 1970s, especially productions from </w:t>
      </w:r>
      <w:hyperlink r:id="rId19" w:tooltip="Western Nigeria" w:history="1">
        <w:r>
          <w:rPr>
            <w:rStyle w:val="Hyperlink"/>
            <w:rFonts w:ascii="inherit" w:hAnsi="inherit"/>
            <w:color w:val="6B4BA1"/>
            <w:u w:val="none"/>
            <w:bdr w:val="none" w:sz="0" w:space="0" w:color="auto" w:frame="1"/>
          </w:rPr>
          <w:t>Western Nigeria</w:t>
        </w:r>
      </w:hyperlink>
      <w:r>
        <w:rPr>
          <w:rFonts w:ascii="Roboto" w:hAnsi="Roboto"/>
          <w:color w:val="202122"/>
        </w:rPr>
        <w:t>, owing to former </w:t>
      </w:r>
      <w:hyperlink r:id="rId20" w:tooltip="Theatre" w:history="1">
        <w:r>
          <w:rPr>
            <w:rStyle w:val="Hyperlink"/>
            <w:rFonts w:ascii="inherit" w:hAnsi="inherit"/>
            <w:color w:val="6B4BA1"/>
            <w:u w:val="none"/>
            <w:bdr w:val="none" w:sz="0" w:space="0" w:color="auto" w:frame="1"/>
          </w:rPr>
          <w:t>theatre</w:t>
        </w:r>
      </w:hyperlink>
      <w:r>
        <w:rPr>
          <w:rFonts w:ascii="Roboto" w:hAnsi="Roboto"/>
          <w:color w:val="202122"/>
        </w:rPr>
        <w:t> practitioners such as </w:t>
      </w:r>
      <w:hyperlink r:id="rId21" w:tooltip="Hubert Ogunde" w:history="1">
        <w:r>
          <w:rPr>
            <w:rStyle w:val="Hyperlink"/>
            <w:rFonts w:ascii="inherit" w:hAnsi="inherit"/>
            <w:color w:val="6B4BA1"/>
            <w:u w:val="none"/>
            <w:bdr w:val="none" w:sz="0" w:space="0" w:color="auto" w:frame="1"/>
          </w:rPr>
          <w:t xml:space="preserve">Hubert </w:t>
        </w:r>
        <w:proofErr w:type="spellStart"/>
        <w:r>
          <w:rPr>
            <w:rStyle w:val="Hyperlink"/>
            <w:rFonts w:ascii="inherit" w:hAnsi="inherit"/>
            <w:color w:val="6B4BA1"/>
            <w:u w:val="none"/>
            <w:bdr w:val="none" w:sz="0" w:space="0" w:color="auto" w:frame="1"/>
          </w:rPr>
          <w:t>Ogunde</w:t>
        </w:r>
        <w:proofErr w:type="spellEnd"/>
      </w:hyperlink>
      <w:r>
        <w:rPr>
          <w:rFonts w:ascii="Roboto" w:hAnsi="Roboto"/>
          <w:color w:val="202122"/>
        </w:rPr>
        <w:t> and </w:t>
      </w:r>
      <w:hyperlink r:id="rId22" w:tooltip="Moses Olaiya" w:history="1">
        <w:r>
          <w:rPr>
            <w:rStyle w:val="Hyperlink"/>
            <w:rFonts w:ascii="inherit" w:hAnsi="inherit"/>
            <w:color w:val="6B4BA1"/>
            <w:u w:val="none"/>
            <w:bdr w:val="none" w:sz="0" w:space="0" w:color="auto" w:frame="1"/>
          </w:rPr>
          <w:t xml:space="preserve">Moses </w:t>
        </w:r>
        <w:proofErr w:type="spellStart"/>
        <w:r>
          <w:rPr>
            <w:rStyle w:val="Hyperlink"/>
            <w:rFonts w:ascii="inherit" w:hAnsi="inherit"/>
            <w:color w:val="6B4BA1"/>
            <w:u w:val="none"/>
            <w:bdr w:val="none" w:sz="0" w:space="0" w:color="auto" w:frame="1"/>
          </w:rPr>
          <w:t>Olaiya</w:t>
        </w:r>
        <w:proofErr w:type="spellEnd"/>
      </w:hyperlink>
      <w:r>
        <w:rPr>
          <w:rFonts w:ascii="Roboto" w:hAnsi="Roboto"/>
          <w:color w:val="202122"/>
        </w:rPr>
        <w:t> transitioning into the big screen.</w:t>
      </w:r>
      <w:hyperlink r:id="rId23" w:anchor="cite_note-autogenerated5-15" w:history="1">
        <w:r>
          <w:rPr>
            <w:rStyle w:val="Hyperlink"/>
            <w:rFonts w:ascii="inherit" w:hAnsi="inherit"/>
            <w:color w:val="6B4BA1"/>
            <w:sz w:val="18"/>
            <w:szCs w:val="18"/>
            <w:u w:val="none"/>
            <w:bdr w:val="none" w:sz="0" w:space="0" w:color="auto" w:frame="1"/>
          </w:rPr>
          <w:t>[15]</w:t>
        </w:r>
      </w:hyperlink>
      <w:hyperlink r:id="rId24" w:anchor="cite_note-Adegbola,_Tunde_2011-16" w:history="1">
        <w:r>
          <w:rPr>
            <w:rStyle w:val="Hyperlink"/>
            <w:rFonts w:ascii="inherit" w:hAnsi="inherit"/>
            <w:color w:val="6B4BA1"/>
            <w:sz w:val="18"/>
            <w:szCs w:val="18"/>
            <w:u w:val="none"/>
            <w:bdr w:val="none" w:sz="0" w:space="0" w:color="auto" w:frame="1"/>
          </w:rPr>
          <w:t>[16]</w:t>
        </w:r>
      </w:hyperlink>
      <w:r>
        <w:rPr>
          <w:rFonts w:ascii="Roboto" w:hAnsi="Roboto"/>
          <w:color w:val="202122"/>
        </w:rPr>
        <w:t> In 1972, the </w:t>
      </w:r>
      <w:hyperlink r:id="rId25" w:anchor="Indigenization_Decree" w:tooltip="Yakubu Gowon" w:history="1">
        <w:r>
          <w:rPr>
            <w:rStyle w:val="Hyperlink"/>
            <w:rFonts w:ascii="inherit" w:hAnsi="inherit"/>
            <w:i/>
            <w:iCs/>
            <w:color w:val="6B4BA1"/>
            <w:u w:val="none"/>
            <w:bdr w:val="none" w:sz="0" w:space="0" w:color="auto" w:frame="1"/>
          </w:rPr>
          <w:t>Indigenization Decree</w:t>
        </w:r>
      </w:hyperlink>
      <w:r>
        <w:rPr>
          <w:rFonts w:ascii="Roboto" w:hAnsi="Roboto"/>
          <w:color w:val="202122"/>
        </w:rPr>
        <w:t> was issued by </w:t>
      </w:r>
      <w:proofErr w:type="spellStart"/>
      <w:r>
        <w:rPr>
          <w:rFonts w:ascii="Roboto" w:hAnsi="Roboto"/>
          <w:color w:val="202122"/>
        </w:rPr>
        <w:fldChar w:fldCharType="begin"/>
      </w:r>
      <w:r>
        <w:rPr>
          <w:rFonts w:ascii="Roboto" w:hAnsi="Roboto"/>
          <w:color w:val="202122"/>
        </w:rPr>
        <w:instrText xml:space="preserve"> HYPERLINK "https://en.m.wikipedia.org/wiki/Yakubu_Gowon" \o "Yakubu Gowon" </w:instrText>
      </w:r>
      <w:r>
        <w:rPr>
          <w:rFonts w:ascii="Roboto" w:hAnsi="Roboto"/>
          <w:color w:val="202122"/>
        </w:rPr>
        <w:fldChar w:fldCharType="separate"/>
      </w:r>
      <w:r>
        <w:rPr>
          <w:rStyle w:val="Hyperlink"/>
          <w:rFonts w:ascii="inherit" w:hAnsi="inherit"/>
          <w:color w:val="6B4BA1"/>
          <w:u w:val="none"/>
          <w:bdr w:val="none" w:sz="0" w:space="0" w:color="auto" w:frame="1"/>
        </w:rPr>
        <w:t>Yakubu</w:t>
      </w:r>
      <w:proofErr w:type="spellEnd"/>
      <w:r>
        <w:rPr>
          <w:rStyle w:val="Hyperlink"/>
          <w:rFonts w:ascii="inherit" w:hAnsi="inherit"/>
          <w:color w:val="6B4BA1"/>
          <w:u w:val="none"/>
          <w:bdr w:val="none" w:sz="0" w:space="0" w:color="auto" w:frame="1"/>
        </w:rPr>
        <w:t xml:space="preserve"> Gowon</w:t>
      </w:r>
      <w:r>
        <w:rPr>
          <w:rFonts w:ascii="Roboto" w:hAnsi="Roboto"/>
          <w:color w:val="202122"/>
        </w:rPr>
        <w:fldChar w:fldCharType="end"/>
      </w:r>
      <w:r>
        <w:rPr>
          <w:rFonts w:ascii="Roboto" w:hAnsi="Roboto"/>
          <w:color w:val="202122"/>
        </w:rPr>
        <w:t>, which demands the transfer of ownership of about a total of 300 film theatres from their foreign owners to Nigerians, which resulted in more Nigerians playing active roles in the cinema and film.</w:t>
      </w:r>
      <w:hyperlink r:id="rId26" w:anchor="cite_note-Obiaya,_Ikechukwu-17" w:history="1">
        <w:r>
          <w:rPr>
            <w:rStyle w:val="Hyperlink"/>
            <w:rFonts w:ascii="inherit" w:hAnsi="inherit"/>
            <w:color w:val="6B4BA1"/>
            <w:sz w:val="18"/>
            <w:szCs w:val="18"/>
            <w:u w:val="none"/>
            <w:bdr w:val="none" w:sz="0" w:space="0" w:color="auto" w:frame="1"/>
          </w:rPr>
          <w:t>[17]</w:t>
        </w:r>
      </w:hyperlink>
      <w:r>
        <w:rPr>
          <w:rFonts w:ascii="Roboto" w:hAnsi="Roboto"/>
          <w:color w:val="202122"/>
        </w:rPr>
        <w:t> The oil boom of 1973 through 1978 also contributed immensely to the spontaneous boost of the cinema culture in Nigeria, as the increased purchasing power in Nigeria made a wide range of citizens to have disposable income to spend on cinema going and on home television sets.</w:t>
      </w:r>
      <w:hyperlink r:id="rId27" w:anchor="cite_note-autogenerated5-15" w:history="1">
        <w:r>
          <w:rPr>
            <w:rStyle w:val="Hyperlink"/>
            <w:rFonts w:ascii="inherit" w:hAnsi="inherit"/>
            <w:color w:val="6B4BA1"/>
            <w:sz w:val="18"/>
            <w:szCs w:val="18"/>
            <w:u w:val="none"/>
            <w:bdr w:val="none" w:sz="0" w:space="0" w:color="auto" w:frame="1"/>
          </w:rPr>
          <w:t>[15]</w:t>
        </w:r>
      </w:hyperlink>
      <w:r>
        <w:rPr>
          <w:rFonts w:ascii="Roboto" w:hAnsi="Roboto"/>
          <w:color w:val="202122"/>
        </w:rPr>
        <w:t> After several moderate performing films, </w:t>
      </w:r>
      <w:r>
        <w:rPr>
          <w:rFonts w:ascii="inherit" w:hAnsi="inherit"/>
          <w:i/>
          <w:iCs/>
          <w:color w:val="202122"/>
          <w:bdr w:val="none" w:sz="0" w:space="0" w:color="auto" w:frame="1"/>
        </w:rPr>
        <w:t xml:space="preserve">Papa </w:t>
      </w:r>
      <w:proofErr w:type="spellStart"/>
      <w:r>
        <w:rPr>
          <w:rFonts w:ascii="inherit" w:hAnsi="inherit"/>
          <w:i/>
          <w:iCs/>
          <w:color w:val="202122"/>
          <w:bdr w:val="none" w:sz="0" w:space="0" w:color="auto" w:frame="1"/>
        </w:rPr>
        <w:t>Ajasco</w:t>
      </w:r>
      <w:proofErr w:type="spellEnd"/>
      <w:r>
        <w:rPr>
          <w:rFonts w:ascii="Roboto" w:hAnsi="Roboto"/>
          <w:color w:val="202122"/>
        </w:rPr>
        <w:t> (1984) by </w:t>
      </w:r>
      <w:hyperlink r:id="rId28" w:tooltip="Wale Adenuga" w:history="1">
        <w:r>
          <w:rPr>
            <w:rStyle w:val="Hyperlink"/>
            <w:rFonts w:ascii="inherit" w:hAnsi="inherit"/>
            <w:color w:val="6B4BA1"/>
            <w:u w:val="none"/>
            <w:bdr w:val="none" w:sz="0" w:space="0" w:color="auto" w:frame="1"/>
          </w:rPr>
          <w:t xml:space="preserve">Wale </w:t>
        </w:r>
        <w:proofErr w:type="spellStart"/>
        <w:r>
          <w:rPr>
            <w:rStyle w:val="Hyperlink"/>
            <w:rFonts w:ascii="inherit" w:hAnsi="inherit"/>
            <w:color w:val="6B4BA1"/>
            <w:u w:val="none"/>
            <w:bdr w:val="none" w:sz="0" w:space="0" w:color="auto" w:frame="1"/>
          </w:rPr>
          <w:t>Adenuga</w:t>
        </w:r>
        <w:proofErr w:type="spellEnd"/>
      </w:hyperlink>
      <w:r>
        <w:rPr>
          <w:rFonts w:ascii="Roboto" w:hAnsi="Roboto"/>
          <w:color w:val="202122"/>
        </w:rPr>
        <w:t> became the first blockbuster, grossing approximately ₦61,000 (approx. 2015 ₦21,552,673) in three days. A year later, </w:t>
      </w:r>
      <w:proofErr w:type="spellStart"/>
      <w:r>
        <w:rPr>
          <w:rFonts w:ascii="inherit" w:hAnsi="inherit"/>
          <w:i/>
          <w:iCs/>
          <w:color w:val="202122"/>
          <w:bdr w:val="none" w:sz="0" w:space="0" w:color="auto" w:frame="1"/>
        </w:rPr>
        <w:t>Mosebolatan</w:t>
      </w:r>
      <w:proofErr w:type="spellEnd"/>
      <w:r>
        <w:rPr>
          <w:rFonts w:ascii="Roboto" w:hAnsi="Roboto"/>
          <w:color w:val="202122"/>
        </w:rPr>
        <w:t> (1985) by </w:t>
      </w:r>
      <w:hyperlink r:id="rId29" w:tooltip="Moses Olaiya" w:history="1">
        <w:r>
          <w:rPr>
            <w:rStyle w:val="Hyperlink"/>
            <w:rFonts w:ascii="inherit" w:hAnsi="inherit"/>
            <w:color w:val="6B4BA1"/>
            <w:u w:val="none"/>
            <w:bdr w:val="none" w:sz="0" w:space="0" w:color="auto" w:frame="1"/>
          </w:rPr>
          <w:t xml:space="preserve">Moses </w:t>
        </w:r>
        <w:proofErr w:type="spellStart"/>
        <w:r>
          <w:rPr>
            <w:rStyle w:val="Hyperlink"/>
            <w:rFonts w:ascii="inherit" w:hAnsi="inherit"/>
            <w:color w:val="6B4BA1"/>
            <w:u w:val="none"/>
            <w:bdr w:val="none" w:sz="0" w:space="0" w:color="auto" w:frame="1"/>
          </w:rPr>
          <w:t>Olaiya</w:t>
        </w:r>
        <w:proofErr w:type="spellEnd"/>
      </w:hyperlink>
      <w:r>
        <w:rPr>
          <w:rFonts w:ascii="Roboto" w:hAnsi="Roboto"/>
          <w:color w:val="202122"/>
        </w:rPr>
        <w:t> also went ahead to gross ₦107,000 (approx. 2015 ₦44,180,499) in five days.</w:t>
      </w:r>
      <w:r w:rsidR="00B028FB">
        <w:t xml:space="preserve"> </w:t>
      </w:r>
      <w:r w:rsidR="00E954EF">
        <w:t xml:space="preserve"> </w:t>
      </w:r>
    </w:p>
    <w:p w:rsidR="00E954EF" w:rsidRDefault="00E954EF" w:rsidP="005450AB">
      <w:pPr>
        <w:pStyle w:val="NormalWeb"/>
        <w:shd w:val="clear" w:color="auto" w:fill="FFFFFF"/>
        <w:spacing w:before="0" w:beforeAutospacing="0" w:after="0" w:afterAutospacing="0"/>
        <w:ind w:left="360"/>
        <w:textAlignment w:val="baseline"/>
        <w:divId w:val="1285116242"/>
      </w:pPr>
    </w:p>
    <w:p w:rsidR="00513B47" w:rsidRPr="005450AB" w:rsidRDefault="00284C4E" w:rsidP="002C175A">
      <w:pPr>
        <w:pStyle w:val="NormalWeb"/>
        <w:numPr>
          <w:ilvl w:val="0"/>
          <w:numId w:val="1"/>
        </w:numPr>
        <w:shd w:val="clear" w:color="auto" w:fill="FFFFFF"/>
        <w:spacing w:before="0" w:beforeAutospacing="0" w:after="0" w:afterAutospacing="0"/>
        <w:textAlignment w:val="baseline"/>
        <w:divId w:val="1285116242"/>
        <w:rPr>
          <w:rFonts w:ascii="Roboto" w:hAnsi="Roboto"/>
          <w:color w:val="202122"/>
        </w:rPr>
      </w:pPr>
      <w:r>
        <w:t>(</w:t>
      </w:r>
      <w:proofErr w:type="spellStart"/>
      <w:r>
        <w:t>i</w:t>
      </w:r>
      <w:proofErr w:type="spellEnd"/>
      <w:r>
        <w:t>). Pre production</w:t>
      </w:r>
      <w:r w:rsidR="002D4ED4">
        <w:t>: this</w:t>
      </w:r>
      <w:r w:rsidR="00865368">
        <w:t xml:space="preserve"> is referred to as </w:t>
      </w:r>
      <w:r w:rsidR="002D4ED4">
        <w:t xml:space="preserve"> the stage before</w:t>
      </w:r>
      <w:r w:rsidR="00865368">
        <w:t xml:space="preserve"> the production is been carried out which includes;</w:t>
      </w:r>
      <w:r w:rsidR="00A019B8">
        <w:t xml:space="preserve"> (planning) that is </w:t>
      </w:r>
      <w:r w:rsidR="00344B60">
        <w:t xml:space="preserve">putting down ideas of what you want to do, the necessary </w:t>
      </w:r>
      <w:r w:rsidR="00986FD5">
        <w:t>tools for the production, the etc.(</w:t>
      </w:r>
      <w:r w:rsidR="00F97BB3">
        <w:t xml:space="preserve">scripting) this means  writing down the </w:t>
      </w:r>
      <w:r w:rsidR="00540E30">
        <w:t>script  which involves the various roles of all the characters,(</w:t>
      </w:r>
      <w:r w:rsidR="00513B47">
        <w:t>snowboarding).</w:t>
      </w:r>
    </w:p>
    <w:p w:rsidR="00513B47" w:rsidRDefault="00513B47" w:rsidP="00513B47">
      <w:pPr>
        <w:pStyle w:val="ListParagraph"/>
      </w:pPr>
      <w:r>
        <w:t>(ii</w:t>
      </w:r>
      <w:r w:rsidR="002E2265">
        <w:t xml:space="preserve">). </w:t>
      </w:r>
      <w:r w:rsidR="005C3AD9">
        <w:t xml:space="preserve">Production: this </w:t>
      </w:r>
      <w:r w:rsidR="0021151C">
        <w:t>is the next stage of production that is to say the whole practice, rehearsals</w:t>
      </w:r>
      <w:r w:rsidR="00337248">
        <w:t xml:space="preserve">, shooting of the scenes </w:t>
      </w:r>
      <w:proofErr w:type="spellStart"/>
      <w:r w:rsidR="008D7A13">
        <w:t>begins.in</w:t>
      </w:r>
      <w:proofErr w:type="spellEnd"/>
      <w:r w:rsidR="008D7A13">
        <w:t xml:space="preserve"> other words the actual shooting/recording takes place.</w:t>
      </w:r>
    </w:p>
    <w:p w:rsidR="00E844CC" w:rsidRDefault="008D7A13" w:rsidP="00E844CC">
      <w:pPr>
        <w:pStyle w:val="ListParagraph"/>
      </w:pPr>
      <w:r>
        <w:t>(iii)</w:t>
      </w:r>
      <w:r w:rsidR="008D65A1">
        <w:t xml:space="preserve"> post production:</w:t>
      </w:r>
      <w:r w:rsidR="006B68B9">
        <w:t xml:space="preserve"> this is simply  the  final stage,  at this stage</w:t>
      </w:r>
      <w:r w:rsidR="00C04A34">
        <w:t xml:space="preserve"> Everything between production </w:t>
      </w:r>
      <w:r w:rsidR="00C366E3">
        <w:t>and creating the final master copy.</w:t>
      </w:r>
    </w:p>
    <w:p w:rsidR="00E844CC" w:rsidRDefault="00EE6FC9" w:rsidP="002C175A">
      <w:pPr>
        <w:pStyle w:val="ListParagraph"/>
        <w:numPr>
          <w:ilvl w:val="0"/>
          <w:numId w:val="1"/>
        </w:numPr>
      </w:pPr>
      <w:r>
        <w:t>Louis-</w:t>
      </w:r>
      <w:proofErr w:type="spellStart"/>
      <w:r w:rsidR="00D54897">
        <w:t>scottish</w:t>
      </w:r>
      <w:proofErr w:type="spellEnd"/>
      <w:r>
        <w:t>-</w:t>
      </w:r>
      <w:proofErr w:type="spellStart"/>
      <w:r>
        <w:t>mandè</w:t>
      </w:r>
      <w:proofErr w:type="spellEnd"/>
      <w:r>
        <w:t xml:space="preserve"> </w:t>
      </w:r>
      <w:proofErr w:type="spellStart"/>
      <w:r>
        <w:t>danguerre</w:t>
      </w:r>
      <w:proofErr w:type="spellEnd"/>
      <w:r>
        <w:t xml:space="preserve">, </w:t>
      </w:r>
      <w:r w:rsidR="002211E5">
        <w:t xml:space="preserve">who was popularly know as Louis baguette, he was French artist and photographer, recognized </w:t>
      </w:r>
      <w:r w:rsidR="00292BD1">
        <w:t xml:space="preserve">for his invention if the </w:t>
      </w:r>
      <w:proofErr w:type="spellStart"/>
      <w:r w:rsidR="00292BD1">
        <w:t>dafuerreotype</w:t>
      </w:r>
      <w:proofErr w:type="spellEnd"/>
      <w:r w:rsidR="00292BD1">
        <w:t xml:space="preserve"> process of photography. He become </w:t>
      </w:r>
      <w:r w:rsidR="0063439C">
        <w:t>known as one of the fathers of photography</w:t>
      </w:r>
      <w:r w:rsidR="00301C35">
        <w:t>, he was born 18 November, 1787</w:t>
      </w:r>
      <w:r w:rsidR="00714470">
        <w:t xml:space="preserve"> and died 10 July 1851.</w:t>
      </w:r>
    </w:p>
    <w:p w:rsidR="00714470" w:rsidRDefault="00714470" w:rsidP="00714470">
      <w:pPr>
        <w:pStyle w:val="ListParagraph"/>
        <w:ind w:left="1080"/>
      </w:pPr>
      <w:r>
        <w:t xml:space="preserve">(ii) </w:t>
      </w:r>
      <w:proofErr w:type="spellStart"/>
      <w:r w:rsidR="002909FC">
        <w:t>guglielmo</w:t>
      </w:r>
      <w:proofErr w:type="spellEnd"/>
      <w:r w:rsidR="002909FC">
        <w:t xml:space="preserve"> Giovanni </w:t>
      </w:r>
      <w:proofErr w:type="spellStart"/>
      <w:r w:rsidR="002909FC">
        <w:t>maria</w:t>
      </w:r>
      <w:proofErr w:type="spellEnd"/>
      <w:r w:rsidR="002909FC">
        <w:t xml:space="preserve"> </w:t>
      </w:r>
      <w:proofErr w:type="spellStart"/>
      <w:r w:rsidR="002909FC">
        <w:t>marconi</w:t>
      </w:r>
      <w:proofErr w:type="spellEnd"/>
      <w:r w:rsidR="002909FC">
        <w:t xml:space="preserve">, </w:t>
      </w:r>
      <w:r w:rsidR="00121924">
        <w:t>1</w:t>
      </w:r>
      <w:r w:rsidR="00121924" w:rsidRPr="00121924">
        <w:rPr>
          <w:vertAlign w:val="superscript"/>
        </w:rPr>
        <w:t>st</w:t>
      </w:r>
      <w:r w:rsidR="00121924">
        <w:t xml:space="preserve"> marquis if </w:t>
      </w:r>
      <w:proofErr w:type="spellStart"/>
      <w:r w:rsidR="00121924">
        <w:t>marconi</w:t>
      </w:r>
      <w:proofErr w:type="spellEnd"/>
      <w:r w:rsidR="00121924">
        <w:t xml:space="preserve"> FRSA was an Italian  investor and electrical engineer,  known for his pioneering work on long distance radio transmission,  </w:t>
      </w:r>
      <w:r w:rsidR="00121924">
        <w:lastRenderedPageBreak/>
        <w:t xml:space="preserve">development of </w:t>
      </w:r>
      <w:proofErr w:type="spellStart"/>
      <w:r w:rsidR="00121924">
        <w:t>marconi's</w:t>
      </w:r>
      <w:proofErr w:type="spellEnd"/>
      <w:r w:rsidR="00121924">
        <w:t xml:space="preserve"> </w:t>
      </w:r>
      <w:r w:rsidR="003C5A85">
        <w:t>law, and a radio telegraph system</w:t>
      </w:r>
      <w:r w:rsidR="00597F3D">
        <w:t xml:space="preserve">.  He was born </w:t>
      </w:r>
      <w:r w:rsidR="008439FD">
        <w:t>25</w:t>
      </w:r>
      <w:r w:rsidR="008439FD" w:rsidRPr="008439FD">
        <w:rPr>
          <w:vertAlign w:val="superscript"/>
        </w:rPr>
        <w:t>th</w:t>
      </w:r>
      <w:r w:rsidR="008439FD">
        <w:t xml:space="preserve"> April  1874 in </w:t>
      </w:r>
      <w:proofErr w:type="spellStart"/>
      <w:r w:rsidR="008439FD">
        <w:t>marescalchi</w:t>
      </w:r>
      <w:proofErr w:type="spellEnd"/>
      <w:r w:rsidR="008439FD">
        <w:t xml:space="preserve"> and </w:t>
      </w:r>
      <w:r w:rsidR="00597F3D">
        <w:t>died 2</w:t>
      </w:r>
      <w:r w:rsidR="008439FD">
        <w:t>0</w:t>
      </w:r>
      <w:r w:rsidR="00597F3D">
        <w:t>th July 1936 in Rome Italy</w:t>
      </w:r>
      <w:r w:rsidR="008439FD">
        <w:t>.</w:t>
      </w:r>
    </w:p>
    <w:p w:rsidR="008439FD" w:rsidRDefault="008439FD" w:rsidP="00714470">
      <w:pPr>
        <w:pStyle w:val="ListParagraph"/>
        <w:ind w:left="1080"/>
      </w:pPr>
      <w:r>
        <w:t>(ii)</w:t>
      </w:r>
      <w:r w:rsidR="00582686">
        <w:t xml:space="preserve"> john </w:t>
      </w:r>
      <w:proofErr w:type="spellStart"/>
      <w:r w:rsidR="00582686">
        <w:t>logie</w:t>
      </w:r>
      <w:proofErr w:type="spellEnd"/>
      <w:r w:rsidR="00582686">
        <w:t xml:space="preserve">  </w:t>
      </w:r>
      <w:r w:rsidR="00E55673">
        <w:t xml:space="preserve">Baird: john </w:t>
      </w:r>
      <w:proofErr w:type="spellStart"/>
      <w:r w:rsidR="00E55673">
        <w:t>Logie</w:t>
      </w:r>
      <w:proofErr w:type="spellEnd"/>
      <w:r w:rsidR="00E55673">
        <w:t xml:space="preserve"> Baird</w:t>
      </w:r>
      <w:r w:rsidR="00D54897">
        <w:t xml:space="preserve"> FRSE was a Scottish engineer, innovator, one of the investors of the mechanical television, demonstrating the first working </w:t>
      </w:r>
      <w:r w:rsidR="002D250E">
        <w:t xml:space="preserve">television system on 26 January 1926, and inventor of both the first </w:t>
      </w:r>
      <w:r w:rsidR="005E1406">
        <w:t xml:space="preserve">publicly demonstrated colour television system  and the first purely electronic colour television picture </w:t>
      </w:r>
      <w:r w:rsidR="00AF5434">
        <w:t>tube. He was born 13</w:t>
      </w:r>
      <w:r w:rsidR="00AF5434" w:rsidRPr="00AF5434">
        <w:rPr>
          <w:vertAlign w:val="superscript"/>
        </w:rPr>
        <w:t>th</w:t>
      </w:r>
      <w:r w:rsidR="00AF5434">
        <w:t xml:space="preserve"> August 1888 in Helens burgh</w:t>
      </w:r>
      <w:r w:rsidR="00DE7C8E">
        <w:t>, United kingdom and died 14</w:t>
      </w:r>
      <w:r w:rsidR="00DE7C8E" w:rsidRPr="00DE7C8E">
        <w:rPr>
          <w:vertAlign w:val="superscript"/>
        </w:rPr>
        <w:t>th</w:t>
      </w:r>
      <w:r w:rsidR="00DE7C8E">
        <w:t xml:space="preserve"> </w:t>
      </w:r>
      <w:proofErr w:type="spellStart"/>
      <w:r w:rsidR="00DE7C8E">
        <w:t>june</w:t>
      </w:r>
      <w:proofErr w:type="spellEnd"/>
      <w:r w:rsidR="00DE7C8E">
        <w:t xml:space="preserve"> 1946, </w:t>
      </w:r>
      <w:r w:rsidR="00AA2989">
        <w:t xml:space="preserve">Bexhill, United kingdom. </w:t>
      </w:r>
    </w:p>
    <w:p w:rsidR="004546B0" w:rsidRDefault="004546B0" w:rsidP="004546B0">
      <w:pPr>
        <w:pStyle w:val="ListParagraph"/>
        <w:ind w:left="1080"/>
      </w:pPr>
    </w:p>
    <w:p w:rsidR="007C7A4D" w:rsidRDefault="007C7A4D" w:rsidP="00513B47">
      <w:pPr>
        <w:pStyle w:val="ListParagraph"/>
      </w:pPr>
    </w:p>
    <w:p w:rsidR="00513B47" w:rsidRDefault="00513B47" w:rsidP="00C32DFC">
      <w:pPr>
        <w:pStyle w:val="ListParagraph"/>
      </w:pPr>
    </w:p>
    <w:p w:rsidR="00303C57" w:rsidRDefault="00303C57" w:rsidP="00252419"/>
    <w:sectPr w:rsidR="00303C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05C" w:rsidRDefault="0017505C" w:rsidP="00387B43">
      <w:pPr>
        <w:spacing w:after="0" w:line="240" w:lineRule="auto"/>
      </w:pPr>
      <w:r>
        <w:separator/>
      </w:r>
    </w:p>
  </w:endnote>
  <w:endnote w:type="continuationSeparator" w:id="0">
    <w:p w:rsidR="0017505C" w:rsidRDefault="0017505C" w:rsidP="0038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05C" w:rsidRDefault="0017505C" w:rsidP="00387B43">
      <w:pPr>
        <w:spacing w:after="0" w:line="240" w:lineRule="auto"/>
      </w:pPr>
      <w:r>
        <w:separator/>
      </w:r>
    </w:p>
  </w:footnote>
  <w:footnote w:type="continuationSeparator" w:id="0">
    <w:p w:rsidR="0017505C" w:rsidRDefault="0017505C" w:rsidP="00387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A193C"/>
    <w:multiLevelType w:val="hybridMultilevel"/>
    <w:tmpl w:val="762298F6"/>
    <w:lvl w:ilvl="0" w:tplc="FFFFFFF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BA724F"/>
    <w:multiLevelType w:val="hybridMultilevel"/>
    <w:tmpl w:val="3A7E53AC"/>
    <w:lvl w:ilvl="0" w:tplc="FFFFFFF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972C22"/>
    <w:multiLevelType w:val="hybridMultilevel"/>
    <w:tmpl w:val="2B2E1302"/>
    <w:lvl w:ilvl="0" w:tplc="FFFFFFFF">
      <w:start w:val="1"/>
      <w:numFmt w:val="decimal"/>
      <w:lvlText w:val="%1."/>
      <w:lvlJc w:val="left"/>
      <w:pPr>
        <w:ind w:left="720" w:hanging="360"/>
      </w:pPr>
      <w:rPr>
        <w:rFonts w:hint="default"/>
      </w:rPr>
    </w:lvl>
    <w:lvl w:ilvl="1" w:tplc="ECFC1B68">
      <w:start w:val="1"/>
      <w:numFmt w:val="lowerRoman"/>
      <w:lvlText w:val="(%2)"/>
      <w:lvlJc w:val="left"/>
      <w:pPr>
        <w:ind w:left="1800" w:hanging="720"/>
      </w:pPr>
      <w:rPr>
        <w:rFonts w:hint="default"/>
      </w:rPr>
    </w:lvl>
    <w:lvl w:ilvl="2" w:tplc="7AA6D568">
      <w:start w:val="4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F1"/>
    <w:rsid w:val="00001420"/>
    <w:rsid w:val="00015B91"/>
    <w:rsid w:val="00071523"/>
    <w:rsid w:val="000C141F"/>
    <w:rsid w:val="000D1BB0"/>
    <w:rsid w:val="000E229F"/>
    <w:rsid w:val="000E7795"/>
    <w:rsid w:val="001128A5"/>
    <w:rsid w:val="00121924"/>
    <w:rsid w:val="00137B5C"/>
    <w:rsid w:val="00141B7E"/>
    <w:rsid w:val="001570EC"/>
    <w:rsid w:val="0017505C"/>
    <w:rsid w:val="00175D50"/>
    <w:rsid w:val="001C26DE"/>
    <w:rsid w:val="001E790A"/>
    <w:rsid w:val="0021151C"/>
    <w:rsid w:val="002211E5"/>
    <w:rsid w:val="00227C01"/>
    <w:rsid w:val="002439EE"/>
    <w:rsid w:val="0024632E"/>
    <w:rsid w:val="00252419"/>
    <w:rsid w:val="00257B33"/>
    <w:rsid w:val="002641B5"/>
    <w:rsid w:val="00284C4E"/>
    <w:rsid w:val="002909FC"/>
    <w:rsid w:val="00292BD1"/>
    <w:rsid w:val="002B1FCB"/>
    <w:rsid w:val="002C175A"/>
    <w:rsid w:val="002D250E"/>
    <w:rsid w:val="002D4ED4"/>
    <w:rsid w:val="002E2265"/>
    <w:rsid w:val="00301C35"/>
    <w:rsid w:val="00303C57"/>
    <w:rsid w:val="00305250"/>
    <w:rsid w:val="00312A04"/>
    <w:rsid w:val="00337248"/>
    <w:rsid w:val="00344B60"/>
    <w:rsid w:val="00374B1A"/>
    <w:rsid w:val="00387B43"/>
    <w:rsid w:val="003C5A85"/>
    <w:rsid w:val="00415B25"/>
    <w:rsid w:val="004320A7"/>
    <w:rsid w:val="0044615E"/>
    <w:rsid w:val="00446E5E"/>
    <w:rsid w:val="00454235"/>
    <w:rsid w:val="004546B0"/>
    <w:rsid w:val="0046315A"/>
    <w:rsid w:val="00513B47"/>
    <w:rsid w:val="005316A0"/>
    <w:rsid w:val="00540E30"/>
    <w:rsid w:val="00541147"/>
    <w:rsid w:val="005450AB"/>
    <w:rsid w:val="00570141"/>
    <w:rsid w:val="00575C2F"/>
    <w:rsid w:val="00582686"/>
    <w:rsid w:val="00597F3D"/>
    <w:rsid w:val="005B5D31"/>
    <w:rsid w:val="005C3AD9"/>
    <w:rsid w:val="005D1B9E"/>
    <w:rsid w:val="005E1406"/>
    <w:rsid w:val="005F3792"/>
    <w:rsid w:val="00620723"/>
    <w:rsid w:val="0063439C"/>
    <w:rsid w:val="00640716"/>
    <w:rsid w:val="00643480"/>
    <w:rsid w:val="00684DDF"/>
    <w:rsid w:val="006A1CEE"/>
    <w:rsid w:val="006B4245"/>
    <w:rsid w:val="006B68B9"/>
    <w:rsid w:val="006C5B94"/>
    <w:rsid w:val="006F3EAA"/>
    <w:rsid w:val="0070014C"/>
    <w:rsid w:val="00714470"/>
    <w:rsid w:val="00726CDB"/>
    <w:rsid w:val="00734488"/>
    <w:rsid w:val="00734A83"/>
    <w:rsid w:val="007C292B"/>
    <w:rsid w:val="007C7A4D"/>
    <w:rsid w:val="007D0A4C"/>
    <w:rsid w:val="007D766D"/>
    <w:rsid w:val="007D7ABB"/>
    <w:rsid w:val="00803768"/>
    <w:rsid w:val="008439FD"/>
    <w:rsid w:val="00865368"/>
    <w:rsid w:val="00884D37"/>
    <w:rsid w:val="0088735A"/>
    <w:rsid w:val="008A7178"/>
    <w:rsid w:val="008C7E5C"/>
    <w:rsid w:val="008D1E49"/>
    <w:rsid w:val="008D65A1"/>
    <w:rsid w:val="008D6F0A"/>
    <w:rsid w:val="008D7A13"/>
    <w:rsid w:val="00940328"/>
    <w:rsid w:val="0094638A"/>
    <w:rsid w:val="00986FD5"/>
    <w:rsid w:val="009D380D"/>
    <w:rsid w:val="00A019B8"/>
    <w:rsid w:val="00A564F7"/>
    <w:rsid w:val="00A75884"/>
    <w:rsid w:val="00A87F59"/>
    <w:rsid w:val="00AA2989"/>
    <w:rsid w:val="00AF5434"/>
    <w:rsid w:val="00B028FB"/>
    <w:rsid w:val="00B13DF1"/>
    <w:rsid w:val="00B23CC8"/>
    <w:rsid w:val="00B55C30"/>
    <w:rsid w:val="00B63BAC"/>
    <w:rsid w:val="00B82E6B"/>
    <w:rsid w:val="00BC2373"/>
    <w:rsid w:val="00BE108B"/>
    <w:rsid w:val="00C04A34"/>
    <w:rsid w:val="00C32DFC"/>
    <w:rsid w:val="00C366E3"/>
    <w:rsid w:val="00C421F7"/>
    <w:rsid w:val="00C92C83"/>
    <w:rsid w:val="00CB0008"/>
    <w:rsid w:val="00D54897"/>
    <w:rsid w:val="00DA097E"/>
    <w:rsid w:val="00DD4099"/>
    <w:rsid w:val="00DE681B"/>
    <w:rsid w:val="00DE7C8E"/>
    <w:rsid w:val="00E068EE"/>
    <w:rsid w:val="00E31D87"/>
    <w:rsid w:val="00E55673"/>
    <w:rsid w:val="00E566DB"/>
    <w:rsid w:val="00E844CC"/>
    <w:rsid w:val="00E954EF"/>
    <w:rsid w:val="00ED3595"/>
    <w:rsid w:val="00EE6FC9"/>
    <w:rsid w:val="00F509A3"/>
    <w:rsid w:val="00F97BB3"/>
    <w:rsid w:val="00FB19E2"/>
    <w:rsid w:val="00FB6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C86D1E"/>
  <w15:chartTrackingRefBased/>
  <w15:docId w15:val="{1FD19F08-6A04-CF47-BA56-C189D1B0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328"/>
    <w:pPr>
      <w:ind w:left="720"/>
      <w:contextualSpacing/>
    </w:pPr>
  </w:style>
  <w:style w:type="paragraph" w:styleId="NormalWeb">
    <w:name w:val="Normal (Web)"/>
    <w:basedOn w:val="Normal"/>
    <w:uiPriority w:val="99"/>
    <w:unhideWhenUsed/>
    <w:rsid w:val="00141B7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41B7E"/>
    <w:rPr>
      <w:color w:val="0000FF"/>
      <w:u w:val="single"/>
    </w:rPr>
  </w:style>
  <w:style w:type="paragraph" w:styleId="Header">
    <w:name w:val="header"/>
    <w:basedOn w:val="Normal"/>
    <w:link w:val="HeaderChar"/>
    <w:uiPriority w:val="99"/>
    <w:unhideWhenUsed/>
    <w:rsid w:val="00387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B43"/>
  </w:style>
  <w:style w:type="paragraph" w:styleId="Footer">
    <w:name w:val="footer"/>
    <w:basedOn w:val="Normal"/>
    <w:link w:val="FooterChar"/>
    <w:uiPriority w:val="99"/>
    <w:unhideWhenUsed/>
    <w:rsid w:val="00387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Cinema_of_Nigeria" TargetMode="External" /><Relationship Id="rId13" Type="http://schemas.openxmlformats.org/officeDocument/2006/relationships/hyperlink" Target="https://en.m.wikipedia.org/wiki/Geoffrey_Barkas" TargetMode="External" /><Relationship Id="rId18" Type="http://schemas.openxmlformats.org/officeDocument/2006/relationships/hyperlink" Target="https://en.m.wikipedia.org/wiki/Cinema_of_Nigeria" TargetMode="External" /><Relationship Id="rId26" Type="http://schemas.openxmlformats.org/officeDocument/2006/relationships/hyperlink" Target="https://en.m.wikipedia.org/wiki/Cinema_of_Nigeria" TargetMode="External" /><Relationship Id="rId3" Type="http://schemas.openxmlformats.org/officeDocument/2006/relationships/settings" Target="settings.xml" /><Relationship Id="rId21" Type="http://schemas.openxmlformats.org/officeDocument/2006/relationships/hyperlink" Target="https://en.m.wikipedia.org/wiki/Hubert_Ogunde" TargetMode="External" /><Relationship Id="rId7" Type="http://schemas.openxmlformats.org/officeDocument/2006/relationships/hyperlink" Target="https://en.m.wikipedia.org/wiki/Kinetoscope" TargetMode="External" /><Relationship Id="rId12" Type="http://schemas.openxmlformats.org/officeDocument/2006/relationships/hyperlink" Target="https://en.m.wikipedia.org/wiki/Palaver_(1926_film)" TargetMode="External" /><Relationship Id="rId17" Type="http://schemas.openxmlformats.org/officeDocument/2006/relationships/hyperlink" Target="https://en.m.wikipedia.org/wiki/Cinema_of_Nigeria" TargetMode="External" /><Relationship Id="rId25" Type="http://schemas.openxmlformats.org/officeDocument/2006/relationships/hyperlink" Target="https://en.m.wikipedia.org/wiki/Yakubu_Gowon" TargetMode="External" /><Relationship Id="rId2" Type="http://schemas.openxmlformats.org/officeDocument/2006/relationships/styles" Target="styles.xml" /><Relationship Id="rId16" Type="http://schemas.openxmlformats.org/officeDocument/2006/relationships/hyperlink" Target="https://en.m.wikipedia.org/wiki/Color_motion_picture_film" TargetMode="External" /><Relationship Id="rId20" Type="http://schemas.openxmlformats.org/officeDocument/2006/relationships/hyperlink" Target="https://en.m.wikipedia.org/wiki/Theatre" TargetMode="External" /><Relationship Id="rId29" Type="http://schemas.openxmlformats.org/officeDocument/2006/relationships/hyperlink" Target="https://en.m.wikipedia.org/wiki/Moses_Olaiya"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m.wikipedia.org/wiki/Cinema_of_Nigeria" TargetMode="External" /><Relationship Id="rId24" Type="http://schemas.openxmlformats.org/officeDocument/2006/relationships/hyperlink" Target="https://en.m.wikipedia.org/wiki/Cinema_of_Nigeria" TargetMode="External" /><Relationship Id="rId5" Type="http://schemas.openxmlformats.org/officeDocument/2006/relationships/footnotes" Target="footnotes.xml" /><Relationship Id="rId15" Type="http://schemas.openxmlformats.org/officeDocument/2006/relationships/hyperlink" Target="https://en.m.wikipedia.org/wiki/Cinema_of_Nigeria" TargetMode="External" /><Relationship Id="rId23" Type="http://schemas.openxmlformats.org/officeDocument/2006/relationships/hyperlink" Target="https://en.m.wikipedia.org/wiki/Cinema_of_Nigeria" TargetMode="External" /><Relationship Id="rId28" Type="http://schemas.openxmlformats.org/officeDocument/2006/relationships/hyperlink" Target="https://en.m.wikipedia.org/wiki/Wale_Adenuga" TargetMode="External" /><Relationship Id="rId10" Type="http://schemas.openxmlformats.org/officeDocument/2006/relationships/hyperlink" Target="https://en.m.wikipedia.org/wiki/Cinema_of_Nigeria" TargetMode="External" /><Relationship Id="rId19" Type="http://schemas.openxmlformats.org/officeDocument/2006/relationships/hyperlink" Target="https://en.m.wikipedia.org/wiki/Western_Nigeria" TargetMode="External" /><Relationship Id="rId31"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en.m.wikipedia.org/wiki/Lagos" TargetMode="External" /><Relationship Id="rId14" Type="http://schemas.openxmlformats.org/officeDocument/2006/relationships/hyperlink" Target="https://en.m.wikipedia.org/wiki/Cinema_of_Nigeria" TargetMode="External" /><Relationship Id="rId22" Type="http://schemas.openxmlformats.org/officeDocument/2006/relationships/hyperlink" Target="https://en.m.wikipedia.org/wiki/Moses_Olaiya" TargetMode="External" /><Relationship Id="rId27" Type="http://schemas.openxmlformats.org/officeDocument/2006/relationships/hyperlink" Target="https://en.m.wikipedia.org/wiki/Cinema_of_Nigeria" TargetMode="External" /><Relationship Id="rId3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134</cp:revision>
  <dcterms:created xsi:type="dcterms:W3CDTF">2020-05-01T13:04:00Z</dcterms:created>
  <dcterms:modified xsi:type="dcterms:W3CDTF">2020-05-01T15:02:00Z</dcterms:modified>
</cp:coreProperties>
</file>