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75" w:rsidRDefault="00961102">
      <w:r>
        <w:t>NAME: BAI DANIELLA NGUEMO</w:t>
      </w:r>
    </w:p>
    <w:p w:rsidR="00961102" w:rsidRDefault="00961102">
      <w:r>
        <w:t>MATRIC NO: 17/MHS01/078</w:t>
      </w:r>
    </w:p>
    <w:p w:rsidR="00961102" w:rsidRDefault="00961102">
      <w:r>
        <w:t>COURSE CODE: PHA 302</w:t>
      </w:r>
    </w:p>
    <w:p w:rsidR="00961102" w:rsidRDefault="00961102">
      <w:r>
        <w:t xml:space="preserve">COURSE TITLE: </w:t>
      </w:r>
      <w:r w:rsidR="00983AEA">
        <w:t xml:space="preserve">INTRODUCTORY </w:t>
      </w:r>
      <w:r>
        <w:t>PHARMACOLOGY</w:t>
      </w:r>
      <w:r w:rsidR="00983AEA">
        <w:t xml:space="preserve"> AND TOXICOLOGY II</w:t>
      </w:r>
    </w:p>
    <w:p w:rsidR="00961102" w:rsidRDefault="00961102">
      <w:r>
        <w:t>TETRACYCLINES</w:t>
      </w:r>
    </w:p>
    <w:p w:rsidR="00961102" w:rsidRDefault="00276215">
      <w:r>
        <w:t>They are a large group of drugs with a common basic structure and activity. These tetracyclines have a nucleus of four cyclic rings, they are called broad spectrum antibiotics, they are slightly bitter solids, weak water soluble, and however their hydrochlorides are more soluble.</w:t>
      </w:r>
      <w:r w:rsidR="00E84085">
        <w:t xml:space="preserve"> </w:t>
      </w:r>
    </w:p>
    <w:p w:rsidR="007D2340" w:rsidRDefault="00F5435D" w:rsidP="007D2340">
      <w:pPr>
        <w:tabs>
          <w:tab w:val="left" w:pos="7660"/>
        </w:tabs>
      </w:pPr>
      <w:r>
        <w:t xml:space="preserve">Tetracyclines are classified as short acting, intermediate </w:t>
      </w:r>
      <w:r w:rsidR="007D2340">
        <w:t>acting and long acting.</w:t>
      </w:r>
    </w:p>
    <w:p w:rsidR="00F5435D" w:rsidRDefault="007D2340" w:rsidP="007D2340">
      <w:pPr>
        <w:tabs>
          <w:tab w:val="left" w:pos="7660"/>
        </w:tabs>
      </w:pPr>
      <w:r>
        <w:t>Tetracycline hydrochloride is a prescription antibiotic used to treat a wide range of infections.</w:t>
      </w:r>
    </w:p>
    <w:p w:rsidR="00E84085" w:rsidRPr="00913826" w:rsidRDefault="00F5435D">
      <w:pPr>
        <w:rPr>
          <w:b/>
        </w:rPr>
      </w:pPr>
      <w:r w:rsidRPr="00913826">
        <w:rPr>
          <w:b/>
        </w:rPr>
        <w:t>Mechanism of action</w:t>
      </w:r>
    </w:p>
    <w:p w:rsidR="00F5435D" w:rsidRDefault="00F5435D">
      <w:r>
        <w:t>They inhibit protein synthesis by binding to 30S ribosomal subunit at a site that blocks binding of charged tRNA to the 30S site of the ribosome. They are bacteriostatic.</w:t>
      </w:r>
    </w:p>
    <w:p w:rsidR="00913826" w:rsidRDefault="00913826" w:rsidP="00913826">
      <w:pPr>
        <w:tabs>
          <w:tab w:val="left" w:pos="2430"/>
        </w:tabs>
      </w:pPr>
      <w:r>
        <w:t>Tetracyclines can inhibit mammalian protein synthesis, but because they are pumped out of most mammalian cells do not usually reach concentrations needed to significantly reduce mammalian protein synthesis.</w:t>
      </w:r>
    </w:p>
    <w:p w:rsidR="00913826" w:rsidRDefault="00913826" w:rsidP="00913826">
      <w:pPr>
        <w:pStyle w:val="ListParagraph"/>
        <w:numPr>
          <w:ilvl w:val="0"/>
          <w:numId w:val="7"/>
        </w:numPr>
        <w:tabs>
          <w:tab w:val="left" w:pos="2430"/>
        </w:tabs>
      </w:pPr>
      <w:r>
        <w:t xml:space="preserve">Anti microbial activity: </w:t>
      </w:r>
    </w:p>
    <w:p w:rsidR="00913826" w:rsidRDefault="00913826" w:rsidP="00913826">
      <w:pPr>
        <w:pStyle w:val="ListParagraph"/>
        <w:numPr>
          <w:ilvl w:val="0"/>
          <w:numId w:val="10"/>
        </w:numPr>
        <w:tabs>
          <w:tab w:val="left" w:pos="2430"/>
        </w:tabs>
      </w:pPr>
      <w:r>
        <w:t xml:space="preserve">Tetracyclines are broad-spectrum antibiotics </w:t>
      </w:r>
    </w:p>
    <w:p w:rsidR="00913826" w:rsidRDefault="00913826" w:rsidP="00913826">
      <w:pPr>
        <w:pStyle w:val="ListParagraph"/>
        <w:numPr>
          <w:ilvl w:val="0"/>
          <w:numId w:val="10"/>
        </w:numPr>
        <w:tabs>
          <w:tab w:val="left" w:pos="2430"/>
        </w:tabs>
      </w:pPr>
      <w:r>
        <w:t xml:space="preserve">They are against many gram positive and negative bacteria </w:t>
      </w:r>
    </w:p>
    <w:p w:rsidR="00913826" w:rsidRDefault="00913826" w:rsidP="00913826">
      <w:pPr>
        <w:pStyle w:val="ListParagraph"/>
        <w:numPr>
          <w:ilvl w:val="0"/>
          <w:numId w:val="7"/>
        </w:numPr>
        <w:tabs>
          <w:tab w:val="left" w:pos="2430"/>
        </w:tabs>
      </w:pPr>
      <w:r>
        <w:t xml:space="preserve">The mechanism of resistance </w:t>
      </w:r>
    </w:p>
    <w:p w:rsidR="00913826" w:rsidRDefault="00913826" w:rsidP="00913826">
      <w:pPr>
        <w:pStyle w:val="ListParagraph"/>
        <w:numPr>
          <w:ilvl w:val="0"/>
          <w:numId w:val="11"/>
        </w:numPr>
        <w:tabs>
          <w:tab w:val="left" w:pos="2430"/>
        </w:tabs>
      </w:pPr>
      <w:r>
        <w:t>Impaired influx or increased efflux by an active transport protein pump, so this efflux protein pumps tetracycline out.</w:t>
      </w:r>
    </w:p>
    <w:p w:rsidR="00913826" w:rsidRDefault="00913826" w:rsidP="00913826">
      <w:pPr>
        <w:pStyle w:val="ListParagraph"/>
        <w:numPr>
          <w:ilvl w:val="0"/>
          <w:numId w:val="11"/>
        </w:numPr>
        <w:tabs>
          <w:tab w:val="left" w:pos="2430"/>
        </w:tabs>
      </w:pPr>
      <w:r>
        <w:t>Plasmid mediated synthesis of protection protein which protects the ribosomal binding site from binding to tetracycline.</w:t>
      </w:r>
    </w:p>
    <w:p w:rsidR="004309C8" w:rsidRDefault="00913826" w:rsidP="004309C8">
      <w:pPr>
        <w:pStyle w:val="ListParagraph"/>
        <w:numPr>
          <w:ilvl w:val="0"/>
          <w:numId w:val="11"/>
        </w:numPr>
        <w:tabs>
          <w:tab w:val="left" w:pos="2430"/>
        </w:tabs>
      </w:pPr>
      <w:r>
        <w:t>Enzymatic inactivation of tetracyclines.</w:t>
      </w:r>
    </w:p>
    <w:p w:rsidR="004309C8" w:rsidRDefault="004309C8" w:rsidP="004309C8">
      <w:pPr>
        <w:tabs>
          <w:tab w:val="left" w:pos="2430"/>
        </w:tabs>
        <w:rPr>
          <w:rStyle w:val="SubtleEmphasis"/>
          <w:b/>
          <w:i w:val="0"/>
          <w:iCs w:val="0"/>
          <w:color w:val="auto"/>
        </w:rPr>
      </w:pPr>
      <w:r>
        <w:rPr>
          <w:rStyle w:val="SubtleEmphasis"/>
          <w:b/>
          <w:i w:val="0"/>
          <w:iCs w:val="0"/>
          <w:color w:val="auto"/>
        </w:rPr>
        <w:t>Uses</w:t>
      </w:r>
    </w:p>
    <w:p w:rsidR="004309C8" w:rsidRDefault="004309C8" w:rsidP="004309C8">
      <w:pPr>
        <w:pStyle w:val="ListParagraph"/>
        <w:numPr>
          <w:ilvl w:val="0"/>
          <w:numId w:val="12"/>
        </w:numPr>
        <w:tabs>
          <w:tab w:val="left" w:pos="2430"/>
        </w:tabs>
        <w:rPr>
          <w:rStyle w:val="SubtleEmphasis"/>
          <w:i w:val="0"/>
          <w:iCs w:val="0"/>
          <w:color w:val="auto"/>
        </w:rPr>
      </w:pPr>
      <w:r w:rsidRPr="004309C8">
        <w:rPr>
          <w:rStyle w:val="SubtleEmphasis"/>
          <w:i w:val="0"/>
          <w:iCs w:val="0"/>
          <w:color w:val="auto"/>
        </w:rPr>
        <w:t>A tetracycline is the drug of choice in infections with mycoplasma pneumonia, chlamydiae, rickettsiae etc</w:t>
      </w:r>
    </w:p>
    <w:p w:rsidR="004309C8" w:rsidRDefault="004309C8" w:rsidP="004309C8">
      <w:pPr>
        <w:pStyle w:val="ListParagraph"/>
        <w:numPr>
          <w:ilvl w:val="0"/>
          <w:numId w:val="12"/>
        </w:numPr>
        <w:tabs>
          <w:tab w:val="left" w:pos="2430"/>
        </w:tabs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They are used in combination regimens to treat gastric and duodenal ulcer disease caused by Helicobacter pylori.</w:t>
      </w:r>
    </w:p>
    <w:p w:rsidR="00CB07F5" w:rsidRDefault="007D2340" w:rsidP="004309C8">
      <w:pPr>
        <w:pStyle w:val="ListParagraph"/>
        <w:numPr>
          <w:ilvl w:val="0"/>
          <w:numId w:val="12"/>
        </w:numPr>
        <w:tabs>
          <w:tab w:val="left" w:pos="2430"/>
        </w:tabs>
        <w:rPr>
          <w:rStyle w:val="SubtleEmphasis"/>
          <w:i w:val="0"/>
          <w:iCs w:val="0"/>
          <w:color w:val="auto"/>
        </w:rPr>
      </w:pPr>
      <w:r>
        <w:rPr>
          <w:rStyle w:val="e24kjd"/>
        </w:rPr>
        <w:t xml:space="preserve">To treat a wide variety of </w:t>
      </w:r>
      <w:r w:rsidRPr="007D2340">
        <w:rPr>
          <w:rStyle w:val="e24kjd"/>
          <w:bCs/>
        </w:rPr>
        <w:t>infections</w:t>
      </w:r>
      <w:r w:rsidRPr="007D2340">
        <w:rPr>
          <w:rStyle w:val="e24kjd"/>
        </w:rPr>
        <w:t>,</w:t>
      </w:r>
      <w:r>
        <w:rPr>
          <w:rStyle w:val="e24kjd"/>
        </w:rPr>
        <w:t xml:space="preserve"> including </w:t>
      </w:r>
      <w:r w:rsidRPr="007D2340">
        <w:rPr>
          <w:rStyle w:val="e24kjd"/>
          <w:bCs/>
        </w:rPr>
        <w:t>acne</w:t>
      </w:r>
      <w:r w:rsidRPr="007D2340">
        <w:rPr>
          <w:rStyle w:val="e24kjd"/>
        </w:rPr>
        <w:t>.</w:t>
      </w:r>
      <w:r>
        <w:rPr>
          <w:rStyle w:val="e24kjd"/>
        </w:rPr>
        <w:t xml:space="preserve"> It is an </w:t>
      </w:r>
      <w:r w:rsidRPr="007D2340">
        <w:rPr>
          <w:rStyle w:val="e24kjd"/>
          <w:bCs/>
        </w:rPr>
        <w:t>antibiotic</w:t>
      </w:r>
      <w:r>
        <w:rPr>
          <w:rStyle w:val="e24kjd"/>
        </w:rPr>
        <w:t xml:space="preserve"> that works by stopping the growth of bacteria</w:t>
      </w:r>
    </w:p>
    <w:p w:rsidR="004309C8" w:rsidRDefault="004309C8" w:rsidP="004309C8">
      <w:pPr>
        <w:tabs>
          <w:tab w:val="left" w:pos="2430"/>
        </w:tabs>
        <w:rPr>
          <w:rStyle w:val="SubtleEmphasis"/>
          <w:b/>
          <w:i w:val="0"/>
          <w:iCs w:val="0"/>
          <w:color w:val="auto"/>
        </w:rPr>
      </w:pPr>
      <w:r>
        <w:rPr>
          <w:rStyle w:val="SubtleEmphasis"/>
          <w:b/>
          <w:i w:val="0"/>
          <w:iCs w:val="0"/>
          <w:color w:val="auto"/>
        </w:rPr>
        <w:t>Adverse reaction</w:t>
      </w:r>
    </w:p>
    <w:p w:rsidR="004309C8" w:rsidRPr="004309C8" w:rsidRDefault="004309C8" w:rsidP="004309C8">
      <w:pPr>
        <w:tabs>
          <w:tab w:val="left" w:pos="2430"/>
        </w:tabs>
        <w:rPr>
          <w:rStyle w:val="SubtleEmphasis"/>
          <w:i w:val="0"/>
          <w:iCs w:val="0"/>
          <w:color w:val="auto"/>
        </w:rPr>
      </w:pPr>
      <w:r w:rsidRPr="004309C8">
        <w:rPr>
          <w:rStyle w:val="SubtleEmphasis"/>
          <w:i w:val="0"/>
          <w:iCs w:val="0"/>
          <w:color w:val="auto"/>
        </w:rPr>
        <w:t>Tetracycline can cause:</w:t>
      </w:r>
    </w:p>
    <w:p w:rsidR="004309C8" w:rsidRDefault="004309C8" w:rsidP="004309C8">
      <w:pPr>
        <w:pStyle w:val="ListParagraph"/>
        <w:numPr>
          <w:ilvl w:val="0"/>
          <w:numId w:val="14"/>
        </w:numPr>
        <w:tabs>
          <w:tab w:val="left" w:pos="2430"/>
        </w:tabs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lastRenderedPageBreak/>
        <w:t>Nausea, vomiting and diarrhea are the most common and they are attributed to direct irritation to the intestinal tract</w:t>
      </w:r>
    </w:p>
    <w:p w:rsidR="00CB07F5" w:rsidRDefault="00CB07F5" w:rsidP="004309C8">
      <w:pPr>
        <w:pStyle w:val="ListParagraph"/>
        <w:numPr>
          <w:ilvl w:val="0"/>
          <w:numId w:val="14"/>
        </w:numPr>
        <w:tabs>
          <w:tab w:val="left" w:pos="2430"/>
        </w:tabs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They are readily bound to calcium deposited in newly formed bone or teeth in young children. </w:t>
      </w:r>
    </w:p>
    <w:p w:rsidR="00CB07F5" w:rsidRDefault="00CB07F5" w:rsidP="00CB07F5">
      <w:pPr>
        <w:pStyle w:val="ListParagraph"/>
        <w:numPr>
          <w:ilvl w:val="0"/>
          <w:numId w:val="14"/>
        </w:numPr>
        <w:tabs>
          <w:tab w:val="left" w:pos="2430"/>
        </w:tabs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It causes decolouration and enamel dysplasia </w:t>
      </w:r>
    </w:p>
    <w:p w:rsidR="00CB07F5" w:rsidRDefault="00CB07F5" w:rsidP="00CB07F5">
      <w:pPr>
        <w:pStyle w:val="ListParagraph"/>
        <w:numPr>
          <w:ilvl w:val="0"/>
          <w:numId w:val="14"/>
        </w:numPr>
        <w:tabs>
          <w:tab w:val="left" w:pos="2430"/>
        </w:tabs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They can deposited in bone where it can cause deformity or growth inhibition</w:t>
      </w:r>
    </w:p>
    <w:p w:rsidR="007D2340" w:rsidRDefault="007D2340" w:rsidP="00CB07F5">
      <w:pPr>
        <w:pStyle w:val="ListParagraph"/>
        <w:numPr>
          <w:ilvl w:val="0"/>
          <w:numId w:val="14"/>
        </w:numPr>
        <w:tabs>
          <w:tab w:val="left" w:pos="2430"/>
        </w:tabs>
        <w:rPr>
          <w:rStyle w:val="SubtleEmphasis"/>
          <w:i w:val="0"/>
          <w:iCs w:val="0"/>
          <w:color w:val="auto"/>
        </w:rPr>
      </w:pPr>
      <w:r>
        <w:t xml:space="preserve">Rectum or </w:t>
      </w:r>
      <w:r w:rsidRPr="007D2340">
        <w:t>vaginal itching</w:t>
      </w:r>
    </w:p>
    <w:p w:rsidR="00CB07F5" w:rsidRDefault="00CB07F5" w:rsidP="00CB07F5">
      <w:pPr>
        <w:tabs>
          <w:tab w:val="left" w:pos="2430"/>
        </w:tabs>
        <w:rPr>
          <w:rStyle w:val="SubtleEmphasis"/>
          <w:b/>
          <w:i w:val="0"/>
          <w:iCs w:val="0"/>
          <w:color w:val="auto"/>
        </w:rPr>
      </w:pPr>
      <w:r>
        <w:rPr>
          <w:rStyle w:val="SubtleEmphasis"/>
          <w:b/>
          <w:i w:val="0"/>
          <w:iCs w:val="0"/>
          <w:color w:val="auto"/>
        </w:rPr>
        <w:t xml:space="preserve">Toxicity </w:t>
      </w:r>
    </w:p>
    <w:p w:rsidR="00CB07F5" w:rsidRDefault="00CB07F5" w:rsidP="00CB07F5">
      <w:pPr>
        <w:pStyle w:val="ListParagraph"/>
        <w:numPr>
          <w:ilvl w:val="0"/>
          <w:numId w:val="15"/>
        </w:numPr>
        <w:tabs>
          <w:tab w:val="left" w:pos="2430"/>
        </w:tabs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Increased intracranial pressure</w:t>
      </w:r>
    </w:p>
    <w:p w:rsidR="00CB07F5" w:rsidRDefault="00CB07F5" w:rsidP="00CB07F5">
      <w:pPr>
        <w:pStyle w:val="ListParagraph"/>
        <w:numPr>
          <w:ilvl w:val="0"/>
          <w:numId w:val="15"/>
        </w:numPr>
        <w:tabs>
          <w:tab w:val="left" w:pos="2430"/>
        </w:tabs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Photo toxicity: distortion of nails, sun burn like reaction on exposed parts is seen in some people</w:t>
      </w:r>
    </w:p>
    <w:p w:rsidR="00CB07F5" w:rsidRDefault="00CB07F5" w:rsidP="00CB07F5">
      <w:pPr>
        <w:pStyle w:val="ListParagraph"/>
        <w:numPr>
          <w:ilvl w:val="0"/>
          <w:numId w:val="15"/>
        </w:numPr>
        <w:tabs>
          <w:tab w:val="left" w:pos="2430"/>
        </w:tabs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Liver damage: it can cause acute hepatic necrosis in pregnant women</w:t>
      </w:r>
    </w:p>
    <w:p w:rsidR="00CB07F5" w:rsidRDefault="00CB07F5" w:rsidP="00CB07F5">
      <w:pPr>
        <w:pStyle w:val="ListParagraph"/>
        <w:numPr>
          <w:ilvl w:val="0"/>
          <w:numId w:val="15"/>
        </w:numPr>
        <w:tabs>
          <w:tab w:val="left" w:pos="2430"/>
        </w:tabs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Kidney damage: all tectracyclines except doxycyclines accumulate and enhance kidney damage.</w:t>
      </w:r>
    </w:p>
    <w:p w:rsidR="00CB07F5" w:rsidRPr="00CB07F5" w:rsidRDefault="007D2340" w:rsidP="00CB07F5">
      <w:pPr>
        <w:pStyle w:val="ListParagraph"/>
        <w:numPr>
          <w:ilvl w:val="0"/>
          <w:numId w:val="15"/>
        </w:numPr>
        <w:tabs>
          <w:tab w:val="left" w:pos="2430"/>
        </w:tabs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S</w:t>
      </w:r>
      <w:r w:rsidR="00CB07F5">
        <w:rPr>
          <w:rStyle w:val="SubtleEmphasis"/>
          <w:i w:val="0"/>
          <w:iCs w:val="0"/>
          <w:color w:val="auto"/>
        </w:rPr>
        <w:t>uperinfection</w:t>
      </w:r>
      <w:r>
        <w:rPr>
          <w:rStyle w:val="SubtleEmphasis"/>
          <w:i w:val="0"/>
          <w:iCs w:val="0"/>
          <w:color w:val="auto"/>
        </w:rPr>
        <w:t>: they are the most common antibiotics responsible for superinfection because they cause marked suppression of the flora.</w:t>
      </w:r>
    </w:p>
    <w:p w:rsidR="004309C8" w:rsidRPr="004309C8" w:rsidRDefault="004309C8" w:rsidP="004309C8">
      <w:pPr>
        <w:tabs>
          <w:tab w:val="left" w:pos="2430"/>
        </w:tabs>
        <w:rPr>
          <w:rStyle w:val="SubtleEmphasis"/>
          <w:i w:val="0"/>
          <w:iCs w:val="0"/>
          <w:color w:val="auto"/>
        </w:rPr>
      </w:pPr>
    </w:p>
    <w:p w:rsidR="00276215" w:rsidRDefault="00276215"/>
    <w:p w:rsidR="00961102" w:rsidRDefault="00961102"/>
    <w:sectPr w:rsidR="00961102" w:rsidSect="006A0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C94"/>
    <w:multiLevelType w:val="hybridMultilevel"/>
    <w:tmpl w:val="3162F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079BA"/>
    <w:multiLevelType w:val="hybridMultilevel"/>
    <w:tmpl w:val="6B6A4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B6929"/>
    <w:multiLevelType w:val="hybridMultilevel"/>
    <w:tmpl w:val="0ACED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B1403"/>
    <w:multiLevelType w:val="hybridMultilevel"/>
    <w:tmpl w:val="DFBA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F6134"/>
    <w:multiLevelType w:val="hybridMultilevel"/>
    <w:tmpl w:val="BF54A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1334B"/>
    <w:multiLevelType w:val="hybridMultilevel"/>
    <w:tmpl w:val="0150C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2236"/>
    <w:multiLevelType w:val="hybridMultilevel"/>
    <w:tmpl w:val="3A089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555E4"/>
    <w:multiLevelType w:val="hybridMultilevel"/>
    <w:tmpl w:val="95EC0E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6E17C3"/>
    <w:multiLevelType w:val="hybridMultilevel"/>
    <w:tmpl w:val="90EC5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858AE"/>
    <w:multiLevelType w:val="hybridMultilevel"/>
    <w:tmpl w:val="85B4B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305DA1"/>
    <w:multiLevelType w:val="hybridMultilevel"/>
    <w:tmpl w:val="7F92A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069C7"/>
    <w:multiLevelType w:val="hybridMultilevel"/>
    <w:tmpl w:val="B064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91152"/>
    <w:multiLevelType w:val="hybridMultilevel"/>
    <w:tmpl w:val="40B82B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9D1CE2"/>
    <w:multiLevelType w:val="hybridMultilevel"/>
    <w:tmpl w:val="74068B36"/>
    <w:lvl w:ilvl="0" w:tplc="08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>
    <w:nsid w:val="79994366"/>
    <w:multiLevelType w:val="hybridMultilevel"/>
    <w:tmpl w:val="A3C89A68"/>
    <w:lvl w:ilvl="0" w:tplc="080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8"/>
  </w:num>
  <w:num w:numId="8">
    <w:abstractNumId w:val="14"/>
  </w:num>
  <w:num w:numId="9">
    <w:abstractNumId w:val="13"/>
  </w:num>
  <w:num w:numId="10">
    <w:abstractNumId w:val="7"/>
  </w:num>
  <w:num w:numId="11">
    <w:abstractNumId w:val="9"/>
  </w:num>
  <w:num w:numId="12">
    <w:abstractNumId w:val="3"/>
  </w:num>
  <w:num w:numId="13">
    <w:abstractNumId w:val="0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61102"/>
    <w:rsid w:val="00276215"/>
    <w:rsid w:val="004309C8"/>
    <w:rsid w:val="006A0B75"/>
    <w:rsid w:val="007D2340"/>
    <w:rsid w:val="00913826"/>
    <w:rsid w:val="00961102"/>
    <w:rsid w:val="00983AEA"/>
    <w:rsid w:val="00CB07F5"/>
    <w:rsid w:val="00E84085"/>
    <w:rsid w:val="00F5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E84085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913826"/>
    <w:pPr>
      <w:ind w:left="720"/>
      <w:contextualSpacing/>
    </w:pPr>
  </w:style>
  <w:style w:type="character" w:customStyle="1" w:styleId="e24kjd">
    <w:name w:val="e24kjd"/>
    <w:basedOn w:val="DefaultParagraphFont"/>
    <w:rsid w:val="007D2340"/>
  </w:style>
  <w:style w:type="character" w:styleId="Hyperlink">
    <w:name w:val="Hyperlink"/>
    <w:basedOn w:val="DefaultParagraphFont"/>
    <w:uiPriority w:val="99"/>
    <w:semiHidden/>
    <w:unhideWhenUsed/>
    <w:rsid w:val="007D2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2020-05-01T16:26:00Z</dcterms:created>
  <dcterms:modified xsi:type="dcterms:W3CDTF">2020-05-01T19:15:00Z</dcterms:modified>
</cp:coreProperties>
</file>