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i w:val="0"/>
          <w:caps w:val="0"/>
          <w:color w:val="121212"/>
          <w:u w:val="none"/>
          <w:lang w:val="en-US"/>
        </w:rPr>
      </w:pPr>
      <w:bookmarkStart w:id="0" w:name="_GoBack"/>
      <w:bookmarkEnd w:id="0"/>
      <w:r>
        <w:rPr>
          <w:rFonts w:hint="default" w:ascii="Times New Roman" w:hAnsi="Times New Roman" w:eastAsia="Times New Roman" w:cs="Times New Roman"/>
          <w:i w:val="0"/>
          <w:caps w:val="0"/>
          <w:color w:val="121212"/>
          <w:u w:val="single"/>
          <w:lang w:val="en-US"/>
        </w:rPr>
        <w:t>Cyclic changes that occur in the breast</w:t>
      </w:r>
    </w:p>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i w:val="0"/>
          <w:caps w:val="0"/>
          <w:color w:val="121212"/>
          <w:u w:val="none"/>
        </w:rPr>
      </w:pPr>
      <w:r>
        <w:rPr>
          <w:rFonts w:hint="default" w:ascii="Times New Roman" w:hAnsi="Times New Roman" w:eastAsia="Times New Roman" w:cs="Times New Roman"/>
          <w:i w:val="0"/>
          <w:caps w:val="0"/>
          <w:color w:val="121212"/>
          <w:u w:val="none"/>
        </w:rPr>
        <w:t>What is normal breast development?</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i w:val="0"/>
          <w:caps w:val="0"/>
          <w:color w:val="121212"/>
          <w:u w:val="none"/>
        </w:rPr>
      </w:pPr>
      <w:r>
        <w:rPr>
          <w:rFonts w:hint="default" w:ascii="Times New Roman" w:hAnsi="Times New Roman" w:eastAsia="Times New Roman" w:cs="Times New Roman"/>
          <w:i w:val="0"/>
          <w:caps w:val="0"/>
          <w:color w:val="121212"/>
          <w:u w:val="none"/>
        </w:rPr>
        <w:t>When does breast development begin?</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Breasts begin to form while the unborn baby is still growing in the mother’s uterus. This starts with a thickening in the chest area called the mammary ridge or milk line. By the time a baby girl is born, nipples and the beginnings of the milk-duct system have formed.</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Breast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This often starts around age 35.</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fldChar w:fldCharType="begin" w:fldLock="1"/>
      </w:r>
      <w:r>
        <w:rPr>
          <w:rFonts w:hint="default" w:ascii="Times New Roman" w:hAnsi="Times New Roman" w:eastAsia="Times New Roman" w:cs="Times New Roman"/>
          <w:b w:val="0"/>
          <w:i w:val="0"/>
          <w:caps w:val="0"/>
          <w:color w:val="121212"/>
          <w:spacing w:val="0"/>
          <w:sz w:val="24"/>
          <w:szCs w:val="24"/>
          <w:u w:val="none"/>
        </w:rPr>
        <w:instrText xml:space="preserve">INCLUDEPICTURE \d "e6b413ae3a98c36667eb0f172076ecf7" \* MERGEFORMATINET </w:instrText>
      </w:r>
      <w:r>
        <w:rPr>
          <w:rFonts w:hint="default" w:ascii="Times New Roman" w:hAnsi="Times New Roman" w:eastAsia="Times New Roman" w:cs="Times New Roman"/>
          <w:b w:val="0"/>
          <w:i w:val="0"/>
          <w:caps w:val="0"/>
          <w:color w:val="121212"/>
          <w:spacing w:val="0"/>
          <w:sz w:val="24"/>
          <w:szCs w:val="24"/>
          <w:u w:val="none"/>
        </w:rPr>
        <w:fldChar w:fldCharType="separate"/>
      </w:r>
      <w:r>
        <w:rPr>
          <w:rFonts w:hint="default" w:ascii="Times New Roman" w:hAnsi="Times New Roman" w:eastAsia="Times New Roman" w:cs="Times New Roman"/>
          <w:b w:val="0"/>
          <w:i w:val="0"/>
          <w:caps w:val="0"/>
          <w:color w:val="121212"/>
          <w:spacing w:val="0"/>
          <w:sz w:val="24"/>
          <w:szCs w:val="24"/>
          <w:u w:val="none"/>
        </w:rPr>
        <w:drawing>
          <wp:inline distT="0" distB="0" distL="114300" distR="114300">
            <wp:extent cx="1371600" cy="20002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1371600" cy="2000250"/>
                    </a:xfrm>
                    <a:prstGeom prst="rect">
                      <a:avLst/>
                    </a:prstGeom>
                    <a:noFill/>
                    <a:ln w="9525">
                      <a:noFill/>
                    </a:ln>
                  </pic:spPr>
                </pic:pic>
              </a:graphicData>
            </a:graphic>
          </wp:inline>
        </w:drawing>
      </w:r>
      <w:r>
        <w:rPr>
          <w:rFonts w:hint="default" w:ascii="Times New Roman" w:hAnsi="Times New Roman" w:eastAsia="Times New Roman" w:cs="Times New Roman"/>
          <w:b w:val="0"/>
          <w:i w:val="0"/>
          <w:caps w:val="0"/>
          <w:color w:val="121212"/>
          <w:spacing w:val="0"/>
          <w:sz w:val="24"/>
          <w:szCs w:val="24"/>
          <w:u w:val="none"/>
        </w:rPr>
        <w:fldChar w:fldCharType="end"/>
      </w:r>
    </w:p>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i w:val="0"/>
          <w:caps w:val="0"/>
          <w:color w:val="121212"/>
          <w:u w:val="none"/>
        </w:rPr>
      </w:pPr>
      <w:r>
        <w:rPr>
          <w:rFonts w:hint="default" w:ascii="Times New Roman" w:hAnsi="Times New Roman" w:eastAsia="Times New Roman" w:cs="Times New Roman"/>
          <w:i w:val="0"/>
          <w:caps w:val="0"/>
          <w:color w:val="121212"/>
          <w:u w:val="none"/>
        </w:rPr>
        <w:t>What breast changes happen at puberty?</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As a 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tbl>
      <w:tblPr>
        <w:tblStyle w:val="7"/>
        <w:tblW w:w="7413" w:type="dxa"/>
        <w:tblInd w:w="0" w:type="dxa"/>
        <w:tblBorders>
          <w:top w:val="none" w:color="auto" w:sz="0" w:space="0"/>
          <w:left w:val="none" w:color="auto" w:sz="0" w:space="0"/>
          <w:bottom w:val="single" w:color="FFFFFF" w:sz="36"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52"/>
        <w:gridCol w:w="4961"/>
      </w:tblGrid>
      <w:tr>
        <w:tblPrEx>
          <w:tblLayout w:type="fixed"/>
          <w:tblCellMar>
            <w:top w:w="15" w:type="dxa"/>
            <w:left w:w="15" w:type="dxa"/>
            <w:bottom w:w="15" w:type="dxa"/>
            <w:right w:w="15" w:type="dxa"/>
          </w:tblCellMar>
        </w:tblPrEx>
        <w:tc>
          <w:tcPr>
            <w:tcW w:w="2452" w:type="dxa"/>
            <w:shd w:val="clear" w:color="auto" w:fill="00747A"/>
            <w:vAlign w:val="center"/>
          </w:tcPr>
          <w:p>
            <w:pPr>
              <w:widowControl/>
              <w:ind w:left="0" w:firstLine="0"/>
              <w:jc w:val="center"/>
              <w:rPr>
                <w:rFonts w:hint="default" w:ascii="Times New Roman" w:hAnsi="Times New Roman" w:eastAsia="Times New Roman" w:cs="Times New Roman"/>
                <w:i w:val="0"/>
                <w:caps w:val="0"/>
                <w:color w:val="121212"/>
                <w:spacing w:val="0"/>
                <w:sz w:val="24"/>
                <w:szCs w:val="24"/>
                <w:u w:val="none"/>
              </w:rPr>
            </w:pPr>
            <w:r>
              <w:rPr>
                <w:rFonts w:hint="default" w:ascii="Times New Roman" w:hAnsi="Times New Roman" w:eastAsia="Times New Roman" w:cs="Times New Roman"/>
                <w:i w:val="0"/>
                <w:caps w:val="0"/>
                <w:color w:val="121212"/>
                <w:spacing w:val="0"/>
                <w:kern w:val="0"/>
                <w:sz w:val="24"/>
                <w:szCs w:val="24"/>
                <w:u w:val="none"/>
                <w:lang w:val="en-US" w:eastAsia="zh-CN" w:bidi="ar"/>
              </w:rPr>
              <w:t>Female breast developmental stages</w:t>
            </w:r>
          </w:p>
        </w:tc>
        <w:tc>
          <w:tcPr>
            <w:tcW w:w="4961" w:type="dxa"/>
            <w:shd w:val="clear" w:color="auto" w:fill="00747A"/>
            <w:vAlign w:val="center"/>
          </w:tcPr>
          <w:p>
            <w:pPr>
              <w:widowControl/>
              <w:ind w:left="0" w:firstLine="0"/>
              <w:jc w:val="center"/>
              <w:rPr>
                <w:rFonts w:hint="default" w:ascii="Times New Roman" w:hAnsi="Times New Roman" w:eastAsia="Times New Roman" w:cs="Times New Roman"/>
                <w:i w:val="0"/>
                <w:caps w:val="0"/>
                <w:color w:val="121212"/>
                <w:spacing w:val="0"/>
                <w:sz w:val="24"/>
                <w:szCs w:val="24"/>
                <w:u w:val="none"/>
              </w:rPr>
            </w:pPr>
            <w:r>
              <w:rPr>
                <w:rFonts w:hint="default" w:ascii="Times New Roman" w:hAnsi="Times New Roman" w:eastAsia="Times New Roman" w:cs="Times New Roman"/>
                <w:i w:val="0"/>
                <w:caps w:val="0"/>
                <w:color w:val="121212"/>
                <w:spacing w:val="0"/>
                <w:kern w:val="0"/>
                <w:sz w:val="24"/>
                <w:szCs w:val="24"/>
                <w:u w:val="none"/>
                <w:lang w:val="en-US" w:eastAsia="zh-CN" w:bidi="ar"/>
              </w:rPr>
              <w:t>Description</w:t>
            </w:r>
          </w:p>
        </w:tc>
      </w:tr>
      <w:tr>
        <w:tc>
          <w:tcPr>
            <w:tcW w:w="2452" w:type="dxa"/>
            <w:tcBorders>
              <w:right w:val="single" w:color="FFFFFF" w:sz="36" w:space="0"/>
            </w:tcBorders>
            <w:shd w:val="clear" w:color="auto" w:fill="E6E4DC"/>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Stage 1</w:t>
            </w:r>
          </w:p>
        </w:tc>
        <w:tc>
          <w:tcPr>
            <w:tcW w:w="4961" w:type="dxa"/>
            <w:tcBorders>
              <w:right w:val="nil"/>
            </w:tcBorders>
            <w:shd w:val="clear" w:color="auto" w:fill="F7F6F4"/>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Preteen. Only the tip of the nipple is raised.</w:t>
            </w:r>
          </w:p>
        </w:tc>
      </w:tr>
      <w:tr>
        <w:tc>
          <w:tcPr>
            <w:tcW w:w="2452" w:type="dxa"/>
            <w:tcBorders>
              <w:right w:val="single" w:color="FFFFFF" w:sz="36" w:space="0"/>
            </w:tcBorders>
            <w:shd w:val="clear" w:color="auto" w:fill="E6E4DC"/>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Stage 2</w:t>
            </w:r>
          </w:p>
        </w:tc>
        <w:tc>
          <w:tcPr>
            <w:tcW w:w="4961" w:type="dxa"/>
            <w:tcBorders>
              <w:right w:val="nil"/>
            </w:tcBorders>
            <w:shd w:val="clear" w:color="auto" w:fill="auto"/>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Buds appear, and breast and nipple are raised. The dark area of skin around the nipple (the areola) gets larger.</w:t>
            </w:r>
          </w:p>
        </w:tc>
      </w:tr>
      <w:tr>
        <w:tc>
          <w:tcPr>
            <w:tcW w:w="2452" w:type="dxa"/>
            <w:tcBorders>
              <w:right w:val="single" w:color="FFFFFF" w:sz="36" w:space="0"/>
            </w:tcBorders>
            <w:shd w:val="clear" w:color="auto" w:fill="E6E4DC"/>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Stage 3</w:t>
            </w:r>
          </w:p>
        </w:tc>
        <w:tc>
          <w:tcPr>
            <w:tcW w:w="4961" w:type="dxa"/>
            <w:tcBorders>
              <w:right w:val="nil"/>
            </w:tcBorders>
            <w:shd w:val="clear" w:color="auto" w:fill="F7F6F4"/>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Breasts are slightly larger, with glandular breast tissue present.</w:t>
            </w:r>
          </w:p>
        </w:tc>
      </w:tr>
      <w:tr>
        <w:tc>
          <w:tcPr>
            <w:tcW w:w="2452" w:type="dxa"/>
            <w:tcBorders>
              <w:right w:val="single" w:color="FFFFFF" w:sz="36" w:space="0"/>
            </w:tcBorders>
            <w:shd w:val="clear" w:color="auto" w:fill="E6E4DC"/>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Stage 4</w:t>
            </w:r>
          </w:p>
        </w:tc>
        <w:tc>
          <w:tcPr>
            <w:tcW w:w="4961" w:type="dxa"/>
            <w:tcBorders>
              <w:right w:val="nil"/>
            </w:tcBorders>
            <w:shd w:val="clear" w:color="auto" w:fill="auto"/>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The areola and nipple become raised and form a second mound above the rest of the breast.</w:t>
            </w:r>
          </w:p>
        </w:tc>
      </w:tr>
      <w:tr>
        <w:tc>
          <w:tcPr>
            <w:tcW w:w="2452" w:type="dxa"/>
            <w:tcBorders>
              <w:right w:val="single" w:color="FFFFFF" w:sz="36" w:space="0"/>
            </w:tcBorders>
            <w:shd w:val="clear" w:color="auto" w:fill="E6E4DC"/>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Stage 5</w:t>
            </w:r>
          </w:p>
        </w:tc>
        <w:tc>
          <w:tcPr>
            <w:tcW w:w="4961" w:type="dxa"/>
            <w:tcBorders>
              <w:right w:val="nil"/>
            </w:tcBorders>
            <w:shd w:val="clear" w:color="auto" w:fill="F7F6F4"/>
            <w:vAlign w:val="center"/>
          </w:tcPr>
          <w:p>
            <w:pPr>
              <w:widowControl/>
              <w:ind w:left="0" w:firstLine="0"/>
              <w:jc w:val="center"/>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kern w:val="0"/>
                <w:sz w:val="24"/>
                <w:szCs w:val="24"/>
                <w:u w:val="none"/>
                <w:lang w:val="en-US" w:eastAsia="zh-CN" w:bidi="ar"/>
              </w:rPr>
              <w:t>Mature adult breast. The breast becomes rounded and only the nipple is raised.</w:t>
            </w:r>
          </w:p>
        </w:tc>
      </w:tr>
    </w:tbl>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i w:val="0"/>
          <w:caps w:val="0"/>
          <w:color w:val="121212"/>
          <w:u w:val="none"/>
        </w:rPr>
      </w:pPr>
      <w:r>
        <w:rPr>
          <w:rFonts w:hint="default" w:ascii="Times New Roman" w:hAnsi="Times New Roman" w:eastAsia="Times New Roman" w:cs="Times New Roman"/>
          <w:i w:val="0"/>
          <w:caps w:val="0"/>
          <w:color w:val="121212"/>
          <w:u w:val="none"/>
        </w:rPr>
        <w:t>What cyclical changes happen to the breasts during the menstrual cycle?</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These hormones are believed to be responsible for the cyclical changes that many women feel in their breasts just before menstruation</w:t>
      </w:r>
      <w:r>
        <w:rPr>
          <w:rFonts w:hint="default" w:ascii="Times New Roman" w:hAnsi="Times New Roman" w:eastAsia="Times New Roman" w:cs="Times New Roman"/>
          <w:b w:val="0"/>
          <w:i w:val="0"/>
          <w:caps w:val="0"/>
          <w:color w:val="121212"/>
          <w:spacing w:val="0"/>
          <w:sz w:val="24"/>
          <w:szCs w:val="24"/>
          <w:u w:val="none"/>
        </w:rPr>
        <w: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These include swelling, pain, and soreness</w:t>
      </w:r>
      <w:r>
        <w:rPr>
          <w:rFonts w:hint="default" w:ascii="Times New Roman" w:hAnsi="Times New Roman" w:eastAsia="Times New Roman" w:cs="Times New Roman"/>
          <w:b w:val="0"/>
          <w:i w:val="0"/>
          <w:caps w:val="0"/>
          <w:color w:val="121212"/>
          <w:spacing w:val="0"/>
          <w:sz w:val="24"/>
          <w:szCs w:val="24"/>
          <w:u w:val="none"/>
        </w:rPr>
        <w:t>.</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During menstruation, many women also have changes in breast texture</w:t>
      </w:r>
      <w:r>
        <w:rPr>
          <w:rFonts w:hint="default" w:ascii="Times New Roman" w:hAnsi="Times New Roman" w:eastAsia="Times New Roman" w:cs="Times New Roman"/>
          <w:b w:val="0"/>
          <w:i w:val="0"/>
          <w:caps w:val="0"/>
          <w:color w:val="121212"/>
          <w:spacing w:val="0"/>
          <w:sz w:val="24"/>
          <w:szCs w:val="24"/>
          <w:u w:val="none"/>
        </w:rPr>
        <w:t>.</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Their breasts may feel very lumpy</w:t>
      </w:r>
      <w:r>
        <w:rPr>
          <w:rFonts w:hint="default" w:ascii="Times New Roman" w:hAnsi="Times New Roman" w:eastAsia="Times New Roman" w:cs="Times New Roman"/>
          <w:b w:val="0"/>
          <w:i w:val="0"/>
          <w:caps w:val="0"/>
          <w:color w:val="121212"/>
          <w:spacing w:val="0"/>
          <w:sz w:val="24"/>
          <w:szCs w:val="24"/>
          <w:u w:val="none"/>
        </w:rPr>
        <w:t>. This is because the glands in the breast are enlarging to get ready for a possible pregnancy. If pregnancy does not happen, the breasts go back to normal size. Once menstruation starts, the cycle begins again.</w:t>
      </w:r>
    </w:p>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i w:val="0"/>
          <w:caps w:val="0"/>
          <w:color w:val="121212"/>
          <w:u w:val="none"/>
        </w:rPr>
      </w:pPr>
      <w:r>
        <w:rPr>
          <w:rFonts w:hint="default" w:ascii="Times New Roman" w:hAnsi="Times New Roman" w:eastAsia="Times New Roman" w:cs="Times New Roman"/>
          <w:i w:val="0"/>
          <w:caps w:val="0"/>
          <w:color w:val="121212"/>
          <w:u w:val="none"/>
        </w:rPr>
        <w:t>What happens to the breasts during pregnancy and milk production?</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Other physical changes happen as well. These include the blood vessels in the breast becoming more visible and the areola getting larger and darker. All of these changes are in preparation for breastfeeding the baby after birth.</w:t>
      </w:r>
    </w:p>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i w:val="0"/>
          <w:caps w:val="0"/>
          <w:color w:val="121212"/>
          <w:u w:val="none"/>
        </w:rPr>
      </w:pPr>
      <w:r>
        <w:rPr>
          <w:rFonts w:hint="default" w:ascii="Times New Roman" w:hAnsi="Times New Roman" w:eastAsia="Times New Roman" w:cs="Times New Roman"/>
          <w:i w:val="0"/>
          <w:caps w:val="0"/>
          <w:color w:val="121212"/>
          <w:u w:val="none"/>
        </w:rPr>
        <w:t>What happens to the breasts at menopause?</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pPr>
        <w:pStyle w:val="4"/>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bCs/>
          <w:i w:val="0"/>
          <w:caps w:val="0"/>
          <w:color w:val="121212"/>
          <w:spacing w:val="0"/>
          <w:sz w:val="24"/>
          <w:szCs w:val="24"/>
          <w:u w:val="single"/>
          <w:lang w:val="en-US"/>
        </w:rPr>
        <w:t xml:space="preserve">Cyclic changes in the vagina </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vertAlign w:val="baseline"/>
        </w:rPr>
        <w:t>The</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i w:val="0"/>
          <w:caps w:val="0"/>
          <w:color w:val="121212"/>
          <w:spacing w:val="0"/>
          <w:sz w:val="24"/>
          <w:szCs w:val="24"/>
          <w:u w:val="none"/>
          <w:vertAlign w:val="baseline"/>
        </w:rPr>
        <w:t>vaginal epithelium</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is the inner lining of the</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"/wiki/Vagina" \o "Vagina"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vagina</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consisting of multiple layers of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"/wiki/Epithelium" \o "Epithelium"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squamous</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cells.</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The basal membrane provides the support for the first layer of the epithelium-the basal layer. The intermediate layers lie upon the basal layer and the superficial layer is the outermost layer of the epithelium.</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Anatomists have described the epithelium as consisting of as many as 40 distinct layers.</w:t>
      </w:r>
      <w:r>
        <w:rPr>
          <w:rFonts w:hint="default" w:ascii="Times New Roman" w:hAnsi="Times New Roman" w:eastAsia="Times New Roman" w:cs="Times New Roman"/>
          <w:b w:val="0"/>
          <w:i w:val="0"/>
          <w:caps w:val="0"/>
          <w:color w:val="121212"/>
          <w:spacing w:val="0"/>
          <w:sz w:val="24"/>
          <w:szCs w:val="24"/>
          <w:u w:val="none"/>
          <w:vertAlign w:val="superscript"/>
        </w:rPr>
        <w:t>[</w:t>
      </w:r>
      <w:r>
        <w:rPr>
          <w:rFonts w:hint="default" w:ascii="Times New Roman" w:hAnsi="Times New Roman" w:eastAsia="Times New Roman" w:cs="Times New Roman"/>
          <w:b w:val="0"/>
          <w:i/>
          <w:caps w:val="0"/>
          <w:color w:val="121212"/>
          <w:spacing w:val="0"/>
          <w:sz w:val="18"/>
          <w:szCs w:val="18"/>
          <w:u w:val="none"/>
          <w:vertAlign w:val="baseline"/>
        </w:rPr>
        <w:fldChar w:fldCharType="begin"/>
      </w:r>
      <w:r>
        <w:rPr>
          <w:rFonts w:hint="default" w:ascii="Times New Roman" w:hAnsi="Times New Roman" w:eastAsia="Times New Roman" w:cs="Times New Roman"/>
          <w:b w:val="0"/>
          <w:i/>
          <w:caps w:val="0"/>
          <w:color w:val="121212"/>
          <w:spacing w:val="0"/>
          <w:sz w:val="18"/>
          <w:szCs w:val="18"/>
          <w:u w:val="none"/>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vertAlign w:val="baseline"/>
        </w:rPr>
        <w:fldChar w:fldCharType="separate"/>
      </w:r>
      <w:r>
        <w:rPr>
          <w:rStyle w:val="6"/>
          <w:rFonts w:hint="default" w:ascii="Times New Roman" w:hAnsi="Times New Roman" w:eastAsia="Times New Roman" w:cs="Times New Roman"/>
          <w:b w:val="0"/>
          <w:i/>
          <w:caps w:val="0"/>
          <w:color w:val="121212"/>
          <w:spacing w:val="0"/>
          <w:sz w:val="18"/>
          <w:szCs w:val="18"/>
          <w:u w:val="none"/>
          <w:vertAlign w:val="baseline"/>
        </w:rPr>
        <w:t>citation needed</w:t>
      </w:r>
      <w:r>
        <w:rPr>
          <w:rFonts w:hint="default" w:ascii="Times New Roman" w:hAnsi="Times New Roman" w:eastAsia="Times New Roman" w:cs="Times New Roman"/>
          <w:b w:val="0"/>
          <w:i/>
          <w:caps w:val="0"/>
          <w:color w:val="121212"/>
          <w:spacing w:val="0"/>
          <w:sz w:val="18"/>
          <w:szCs w:val="18"/>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superscript"/>
        </w:rPr>
        <w:t>]</w:t>
      </w:r>
      <w:r>
        <w:rPr>
          <w:rFonts w:hint="default" w:ascii="Times New Roman" w:hAnsi="Times New Roman" w:eastAsia="Times New Roman" w:cs="Times New Roman"/>
          <w:b w:val="0"/>
          <w:i w:val="0"/>
          <w:caps w:val="0"/>
          <w:color w:val="121212"/>
          <w:spacing w:val="0"/>
          <w:sz w:val="24"/>
          <w:szCs w:val="24"/>
          <w:u w:val="none"/>
          <w:vertAlign w:val="superscript"/>
          <w:lang w:val="en-US"/>
        </w:rPr>
        <w:t xml:space="preserve"> </w:t>
      </w:r>
      <w:r>
        <w:rPr>
          <w:rFonts w:hint="default" w:ascii="Times New Roman" w:hAnsi="Times New Roman" w:eastAsia="Times New Roman" w:cs="Times New Roman"/>
          <w:b w:val="0"/>
          <w:i w:val="0"/>
          <w:caps w:val="0"/>
          <w:color w:val="121212"/>
          <w:spacing w:val="0"/>
          <w:sz w:val="24"/>
          <w:szCs w:val="24"/>
          <w:u w:val="none"/>
          <w:vertAlign w:val="baseline"/>
        </w:rPr>
        <w:t>The mucus found on the epithelium is secreted by the cervix and uterus.</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The rugae of the epithelium create an involuted surface and result in a large surface area that covers 360 cm</w:t>
      </w:r>
      <w:r>
        <w:rPr>
          <w:rFonts w:hint="default" w:ascii="Times New Roman" w:hAnsi="Times New Roman" w:eastAsia="Times New Roman" w:cs="Times New Roman"/>
          <w:b w:val="0"/>
          <w:i w:val="0"/>
          <w:caps w:val="0"/>
          <w:color w:val="121212"/>
          <w:spacing w:val="0"/>
          <w:sz w:val="24"/>
          <w:szCs w:val="24"/>
          <w:u w:val="none"/>
          <w:vertAlign w:val="superscript"/>
        </w:rPr>
        <w:t>3</w:t>
      </w:r>
      <w:r>
        <w:rPr>
          <w:rFonts w:hint="default" w:ascii="Times New Roman" w:hAnsi="Times New Roman" w:eastAsia="Times New Roman" w:cs="Times New Roman"/>
          <w:b w:val="0"/>
          <w:i w:val="0"/>
          <w:caps w:val="0"/>
          <w:color w:val="121212"/>
          <w:spacing w:val="0"/>
          <w:sz w:val="24"/>
          <w:szCs w:val="24"/>
          <w:u w:val="none"/>
          <w:vertAlign w:val="baseline"/>
        </w:rPr>
        <w:t>.</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This large surface area allows the trans-epithelial absorption of some medications via the vaginal route.</w:t>
      </w:r>
    </w:p>
    <w:tbl>
      <w:tblPr>
        <w:tblStyle w:val="7"/>
        <w:tblW w:w="4052" w:type="dxa"/>
        <w:tblInd w:w="0" w:type="dxa"/>
        <w:tblBorders>
          <w:top w:val="single" w:color="EAECF0" w:sz="6" w:space="0"/>
          <w:left w:val="single" w:color="EAECF0" w:sz="6" w:space="0"/>
          <w:bottom w:val="single" w:color="EAECF0" w:sz="6" w:space="0"/>
          <w:right w:val="single" w:color="EAECF0" w:sz="6" w:space="0"/>
          <w:insideH w:val="none" w:color="auto" w:sz="0" w:space="0"/>
          <w:insideV w:val="none" w:color="auto" w:sz="0" w:space="0"/>
        </w:tblBorders>
        <w:shd w:val="clear" w:color="auto" w:fill="F8F9FA"/>
        <w:tblLayout w:type="fixed"/>
        <w:tblCellMar>
          <w:top w:w="15" w:type="dxa"/>
          <w:left w:w="15" w:type="dxa"/>
          <w:bottom w:w="15" w:type="dxa"/>
          <w:right w:w="15" w:type="dxa"/>
        </w:tblCellMar>
      </w:tblPr>
      <w:tblGrid>
        <w:gridCol w:w="36"/>
        <w:gridCol w:w="4016"/>
      </w:tblGrid>
      <w:tr>
        <w:tblPrEx>
          <w:tblLayout w:type="fixed"/>
          <w:tblCellMar>
            <w:top w:w="15" w:type="dxa"/>
            <w:left w:w="15" w:type="dxa"/>
            <w:bottom w:w="15" w:type="dxa"/>
            <w:right w:w="15" w:type="dxa"/>
          </w:tblCellMar>
        </w:tblPrEx>
        <w:tc>
          <w:tcPr>
            <w:tcW w:w="4052" w:type="dxa"/>
            <w:gridSpan w:val="2"/>
            <w:tcBorders>
              <w:top w:val="nil"/>
              <w:left w:val="nil"/>
              <w:bottom w:val="single" w:color="EAECF0" w:sz="6" w:space="0"/>
              <w:right w:val="nil"/>
            </w:tcBorders>
            <w:shd w:val="clear" w:color="auto" w:fill="696969"/>
            <w:tcMar>
              <w:top w:w="105" w:type="dxa"/>
              <w:left w:w="150" w:type="dxa"/>
              <w:bottom w:w="105" w:type="dxa"/>
              <w:right w:w="150" w:type="dxa"/>
            </w:tcMar>
            <w:vAlign w:val="top"/>
          </w:tcPr>
          <w:p>
            <w:pPr>
              <w:widowControl/>
              <w:ind w:left="0" w:firstLine="0"/>
              <w:jc w:val="center"/>
              <w:textAlignment w:val="top"/>
              <w:rPr>
                <w:rFonts w:hint="default" w:ascii="Times New Roman" w:hAnsi="Times New Roman" w:eastAsia="Times New Roman" w:cs="Times New Roman"/>
                <w:b/>
                <w:i w:val="0"/>
                <w:caps w:val="0"/>
                <w:color w:val="121212"/>
                <w:spacing w:val="0"/>
                <w:sz w:val="27"/>
                <w:szCs w:val="27"/>
                <w:u w:val="none"/>
              </w:rPr>
            </w:pPr>
            <w:r>
              <w:rPr>
                <w:rFonts w:hint="default" w:ascii="Times New Roman" w:hAnsi="Times New Roman" w:eastAsia="Times New Roman" w:cs="Times New Roman"/>
                <w:b/>
                <w:i/>
                <w:caps w:val="0"/>
                <w:color w:val="121212"/>
                <w:spacing w:val="0"/>
                <w:kern w:val="0"/>
                <w:sz w:val="27"/>
                <w:szCs w:val="27"/>
                <w:u w:val="none"/>
                <w:vertAlign w:val="baseline"/>
                <w:lang w:val="en-US" w:eastAsia="zh-CN" w:bidi="ar"/>
              </w:rPr>
              <w:t>Vaginal epithelium</w:t>
            </w:r>
          </w:p>
        </w:tc>
      </w:tr>
      <w:tr>
        <w:tc>
          <w:tcPr>
            <w:tcW w:w="4052" w:type="dxa"/>
            <w:gridSpan w:val="2"/>
            <w:tcBorders>
              <w:top w:val="nil"/>
              <w:left w:val="nil"/>
              <w:bottom w:val="single" w:color="EAECF0" w:sz="6" w:space="0"/>
              <w:right w:val="nil"/>
            </w:tcBorders>
            <w:shd w:val="clear" w:color="auto" w:fill="F8F9FA"/>
            <w:tcMar>
              <w:top w:w="105" w:type="dxa"/>
              <w:left w:w="150" w:type="dxa"/>
              <w:bottom w:w="105" w:type="dxa"/>
              <w:right w:w="150" w:type="dxa"/>
            </w:tcMar>
            <w:vAlign w:val="top"/>
          </w:tcPr>
          <w:p>
            <w:pPr>
              <w:widowControl/>
              <w:ind w:left="0" w:firstLine="0"/>
              <w:jc w:val="center"/>
              <w:textAlignment w:val="top"/>
              <w:rPr>
                <w:rFonts w:hint="default" w:ascii="Times New Roman" w:hAnsi="Times New Roman" w:eastAsia="Times New Roman" w:cs="Times New Roman"/>
                <w:b w:val="0"/>
                <w:i w:val="0"/>
                <w:caps w:val="0"/>
                <w:color w:val="121212"/>
                <w:spacing w:val="0"/>
                <w:sz w:val="21"/>
                <w:szCs w:val="21"/>
                <w:u w:val="none"/>
              </w:rPr>
            </w:pPr>
            <w:r>
              <w:rPr>
                <w:rFonts w:hint="default" w:ascii="Times New Roman" w:hAnsi="Times New Roman" w:eastAsia="Times New Roman" w:cs="Times New Roman"/>
                <w:b w:val="0"/>
                <w:i w:val="0"/>
                <w:caps w:val="0"/>
                <w:color w:val="121212"/>
                <w:spacing w:val="0"/>
                <w:sz w:val="21"/>
                <w:szCs w:val="21"/>
                <w:u w:val="none"/>
              </w:rPr>
              <w:fldChar w:fldCharType="begin" w:fldLock="1"/>
            </w:r>
            <w:r>
              <w:rPr>
                <w:rFonts w:hint="default" w:ascii="Times New Roman" w:hAnsi="Times New Roman" w:eastAsia="Times New Roman" w:cs="Times New Roman"/>
                <w:b w:val="0"/>
                <w:i w:val="0"/>
                <w:caps w:val="0"/>
                <w:color w:val="121212"/>
                <w:spacing w:val="0"/>
                <w:sz w:val="21"/>
                <w:szCs w:val="21"/>
                <w:u w:val="none"/>
              </w:rPr>
              <w:instrText xml:space="preserve">INCLUDEPICTURE \d "7452a63d3bdc96f2b254359d0d89dc57" \* MERGEFORMATINET </w:instrText>
            </w:r>
            <w:r>
              <w:rPr>
                <w:rFonts w:hint="default" w:ascii="Times New Roman" w:hAnsi="Times New Roman" w:eastAsia="Times New Roman" w:cs="Times New Roman"/>
                <w:b w:val="0"/>
                <w:i w:val="0"/>
                <w:caps w:val="0"/>
                <w:color w:val="121212"/>
                <w:spacing w:val="0"/>
                <w:sz w:val="21"/>
                <w:szCs w:val="21"/>
                <w:u w:val="none"/>
              </w:rPr>
              <w:fldChar w:fldCharType="separate"/>
            </w:r>
            <w:r>
              <w:rPr>
                <w:rFonts w:hint="default" w:ascii="Times New Roman" w:hAnsi="Times New Roman" w:eastAsia="Times New Roman" w:cs="Times New Roman"/>
                <w:b w:val="0"/>
                <w:i w:val="0"/>
                <w:caps w:val="0"/>
                <w:color w:val="121212"/>
                <w:spacing w:val="0"/>
                <w:sz w:val="21"/>
                <w:szCs w:val="21"/>
                <w:u w:val="none"/>
              </w:rPr>
              <w:drawing>
                <wp:inline distT="0" distB="0" distL="114300" distR="114300">
                  <wp:extent cx="2381250" cy="217170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6" r:link="rId7"/>
                          <a:stretch>
                            <a:fillRect/>
                          </a:stretch>
                        </pic:blipFill>
                        <pic:spPr>
                          <a:xfrm>
                            <a:off x="0" y="0"/>
                            <a:ext cx="2381250" cy="2171700"/>
                          </a:xfrm>
                          <a:prstGeom prst="rect">
                            <a:avLst/>
                          </a:prstGeom>
                          <a:noFill/>
                          <a:ln w="9525">
                            <a:noFill/>
                          </a:ln>
                        </pic:spPr>
                      </pic:pic>
                    </a:graphicData>
                  </a:graphic>
                </wp:inline>
              </w:drawing>
            </w:r>
            <w:r>
              <w:rPr>
                <w:rFonts w:hint="default" w:ascii="Times New Roman" w:hAnsi="Times New Roman" w:eastAsia="Times New Roman" w:cs="Times New Roman"/>
                <w:b w:val="0"/>
                <w:i w:val="0"/>
                <w:caps w:val="0"/>
                <w:color w:val="121212"/>
                <w:spacing w:val="0"/>
                <w:sz w:val="21"/>
                <w:szCs w:val="21"/>
                <w:u w:val="none"/>
              </w:rPr>
              <w:fldChar w:fldCharType="end"/>
            </w:r>
          </w:p>
          <w:p>
            <w:pPr>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textAlignment w:val="baseline"/>
              <w:rPr>
                <w:rFonts w:hint="default" w:ascii="Times New Roman" w:hAnsi="Times New Roman" w:eastAsia="Times New Roman" w:cs="Times New Roman"/>
                <w:b w:val="0"/>
                <w:i w:val="0"/>
                <w:caps w:val="0"/>
                <w:color w:val="121212"/>
                <w:spacing w:val="0"/>
                <w:sz w:val="21"/>
                <w:szCs w:val="21"/>
                <w:u w:val="none"/>
              </w:rPr>
            </w:pPr>
            <w:r>
              <w:rPr>
                <w:rFonts w:hint="default" w:ascii="Times New Roman" w:hAnsi="Times New Roman" w:eastAsia="Times New Roman" w:cs="Times New Roman"/>
                <w:b w:val="0"/>
                <w:i w:val="0"/>
                <w:caps w:val="0"/>
                <w:color w:val="121212"/>
                <w:spacing w:val="0"/>
                <w:kern w:val="0"/>
                <w:sz w:val="21"/>
                <w:szCs w:val="21"/>
                <w:u w:val="none"/>
                <w:vertAlign w:val="baseline"/>
                <w:lang w:val="en-US" w:eastAsia="zh-CN" w:bidi="ar"/>
              </w:rPr>
              <w:t>The epithelium of the vagina, visible at top, consists of multiple layers of flat cells.</w:t>
            </w:r>
          </w:p>
        </w:tc>
      </w:tr>
      <w:tr>
        <w:tc>
          <w:tcPr>
            <w:tcW w:w="4052" w:type="dxa"/>
            <w:gridSpan w:val="2"/>
            <w:tcBorders>
              <w:top w:val="nil"/>
              <w:left w:val="nil"/>
              <w:bottom w:val="single" w:color="EAECF0" w:sz="6" w:space="0"/>
              <w:right w:val="nil"/>
            </w:tcBorders>
            <w:shd w:val="clear" w:color="auto" w:fill="EFEFEF"/>
            <w:tcMar>
              <w:top w:w="105" w:type="dxa"/>
              <w:left w:w="150" w:type="dxa"/>
              <w:bottom w:w="105" w:type="dxa"/>
              <w:right w:w="150" w:type="dxa"/>
            </w:tcMar>
            <w:vAlign w:val="top"/>
          </w:tcPr>
          <w:p>
            <w:pPr>
              <w:widowControl/>
              <w:ind w:left="0" w:firstLine="0"/>
              <w:jc w:val="center"/>
              <w:textAlignment w:val="top"/>
              <w:rPr>
                <w:rFonts w:hint="default" w:ascii="Times New Roman" w:hAnsi="Times New Roman" w:eastAsia="Times New Roman" w:cs="Times New Roman"/>
                <w:b/>
                <w:i w:val="0"/>
                <w:caps w:val="0"/>
                <w:color w:val="121212"/>
                <w:spacing w:val="0"/>
                <w:sz w:val="21"/>
                <w:szCs w:val="21"/>
                <w:u w:val="none"/>
              </w:rPr>
            </w:pPr>
          </w:p>
        </w:tc>
      </w:tr>
      <w:tr>
        <w:tc>
          <w:tcPr>
            <w:tcW w:w="36" w:type="dxa"/>
            <w:tcBorders>
              <w:top w:val="nil"/>
              <w:left w:val="nil"/>
              <w:bottom w:val="single" w:color="EAECF0" w:sz="6" w:space="0"/>
              <w:right w:val="nil"/>
            </w:tcBorders>
            <w:shd w:val="clear" w:color="auto" w:fill="F8F9FA"/>
            <w:vAlign w:val="top"/>
          </w:tcPr>
          <w:p>
            <w:pPr>
              <w:widowControl/>
              <w:ind w:left="0" w:firstLine="0"/>
              <w:jc w:val="center"/>
              <w:textAlignment w:val="top"/>
              <w:rPr>
                <w:rFonts w:hint="default" w:ascii="Times New Roman" w:hAnsi="Times New Roman" w:eastAsia="Times New Roman" w:cs="Times New Roman"/>
                <w:b/>
                <w:i w:val="0"/>
                <w:caps w:val="0"/>
                <w:color w:val="121212"/>
                <w:spacing w:val="0"/>
                <w:sz w:val="21"/>
                <w:szCs w:val="21"/>
                <w:u w:val="none"/>
              </w:rPr>
            </w:pPr>
          </w:p>
        </w:tc>
        <w:tc>
          <w:tcPr>
            <w:tcW w:w="4016" w:type="dxa"/>
            <w:tcBorders>
              <w:top w:val="nil"/>
              <w:left w:val="nil"/>
              <w:bottom w:val="single" w:color="EAECF0" w:sz="6" w:space="0"/>
              <w:right w:val="nil"/>
            </w:tcBorders>
            <w:shd w:val="clear" w:color="auto" w:fill="F8F9FA"/>
            <w:tcMar>
              <w:top w:w="105" w:type="dxa"/>
              <w:left w:w="150" w:type="dxa"/>
              <w:bottom w:w="105" w:type="dxa"/>
              <w:right w:w="150" w:type="dxa"/>
            </w:tcMar>
            <w:vAlign w:val="top"/>
          </w:tcPr>
          <w:p>
            <w:pPr>
              <w:widowControl/>
              <w:ind w:left="0" w:firstLine="0"/>
              <w:jc w:val="left"/>
              <w:textAlignment w:val="top"/>
              <w:rPr>
                <w:rFonts w:hint="default" w:ascii="Times New Roman" w:hAnsi="Times New Roman" w:eastAsia="Times New Roman" w:cs="Times New Roman"/>
                <w:b w:val="0"/>
                <w:i w:val="0"/>
                <w:caps w:val="0"/>
                <w:color w:val="121212"/>
                <w:spacing w:val="0"/>
                <w:sz w:val="21"/>
                <w:szCs w:val="21"/>
                <w:u w:val="none"/>
              </w:rPr>
            </w:pPr>
          </w:p>
        </w:tc>
      </w:tr>
      <w:tr>
        <w:tc>
          <w:tcPr>
            <w:tcW w:w="4052" w:type="dxa"/>
            <w:gridSpan w:val="2"/>
            <w:tcBorders>
              <w:top w:val="nil"/>
              <w:left w:val="nil"/>
              <w:bottom w:val="nil"/>
              <w:right w:val="nil"/>
            </w:tcBorders>
            <w:shd w:val="clear" w:color="auto" w:fill="F8F9FA"/>
            <w:tcMar>
              <w:top w:w="105" w:type="dxa"/>
              <w:left w:w="150" w:type="dxa"/>
              <w:bottom w:w="105" w:type="dxa"/>
              <w:right w:w="150" w:type="dxa"/>
            </w:tcMar>
            <w:vAlign w:val="top"/>
          </w:tcPr>
          <w:p>
            <w:pPr>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right"/>
              <w:textAlignment w:val="baseline"/>
              <w:rPr>
                <w:rFonts w:hint="default" w:ascii="Times New Roman" w:hAnsi="Times New Roman" w:eastAsia="Times New Roman" w:cs="Times New Roman"/>
                <w:b w:val="0"/>
                <w:i w:val="0"/>
                <w:caps w:val="0"/>
                <w:color w:val="121212"/>
                <w:spacing w:val="0"/>
                <w:sz w:val="21"/>
                <w:szCs w:val="21"/>
                <w:u w:val="none"/>
              </w:rPr>
            </w:pPr>
          </w:p>
        </w:tc>
      </w:tr>
    </w:tbl>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vertAlign w:val="baseline"/>
        </w:rPr>
      </w:pPr>
      <w:r>
        <w:rPr>
          <w:rFonts w:hint="default" w:ascii="Times New Roman" w:hAnsi="Times New Roman" w:eastAsia="Times New Roman" w:cs="Times New Roman"/>
          <w:b w:val="0"/>
          <w:i w:val="0"/>
          <w:caps w:val="0"/>
          <w:color w:val="121212"/>
          <w:spacing w:val="0"/>
          <w:sz w:val="24"/>
          <w:szCs w:val="24"/>
          <w:u w:val="none"/>
          <w:vertAlign w:val="baseline"/>
        </w:rPr>
        <w:t>In the course of the</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"/wiki/Biological_life_cycle" \o "Biological life cycle"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reproductive cycle</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the vaginal epithelium is subject to normal, cyclic changes, that are influenced by</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"/wiki/Estrogen" \o "Estrogen"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estrogen</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with increasing circulating levels of the</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"/wiki/Hormone" \o "Hormone"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hormone</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there is proliferation of epithelial cells along with an increase in the number of cell layers.</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As cells proliferate and mature, they undergo partial cornification.</w:t>
      </w:r>
      <w:r>
        <w:rPr>
          <w:rFonts w:hint="default" w:ascii="Times New Roman" w:hAnsi="Times New Roman" w:eastAsia="Times New Roman" w:cs="Times New Roman"/>
          <w:b w:val="0"/>
          <w:i w:val="0"/>
          <w:caps w:val="0"/>
          <w:color w:val="121212"/>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vertAlign w:val="baseline"/>
        </w:rPr>
        <w:t>Although hormone induced changes occur in the other tissues and organs of the female reproductive system, the vaginal epithelium is more sensitive and its structure is an indicator of estrogen levels.</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Some</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"/wiki/Langerhans_cell" \o "Langerhans cell"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Langerhans cells</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and</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"/wiki/Melanocyte" \o "Melanocyte"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melanocytes</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are also present in the epithelium.</w:t>
      </w:r>
      <w:r>
        <w:rPr>
          <w:rFonts w:hint="default" w:ascii="Times New Roman" w:hAnsi="Times New Roman" w:eastAsia="Times New Roman" w:cs="Times New Roman"/>
          <w:b w:val="0"/>
          <w:i w:val="0"/>
          <w:caps w:val="0"/>
          <w:color w:val="121212"/>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vertAlign w:val="baseline"/>
        </w:rPr>
        <w:t>The epithelium of the</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"/wiki/Ectocervix" \o "Ectocervix"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ectocervix</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is contiguous with that of the vagina, possessing the same properties and function.</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The vaginal epithelium is divided into layers of cells, including the</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"/wiki/Stratum_basale" \o "Stratum basale"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basal cells</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the parabasal cells, the superficial</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"/wiki/Squamous_cell" \o "Squamous cell"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squamous flat cells</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and the intermediate cells.</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The superficial cells</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"/wiki/Exfoliation_corrosion" \l "Exfoliation" \o "Exfoliation corrosion"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exfoliate</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continuously and basal cells replace the superficial cells that die and slough off from the</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"/wiki/Stratum_corneum" \o "Stratum corneum"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stratum corneum</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Under the stratus corneum is the</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"/wiki/Stratum_granulosum" \o "Stratum granulosum"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stratum granulosum</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and</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"/wiki/Stratum_spinosum" \o "Stratum spinosum"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vertAlign w:val="baseline"/>
        </w:rPr>
        <w:t>stratum spinosum</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The cells of the vaginal epithelium retain a usually high level of glycogen compared to other epithelial tissue in the body.</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The surface patterns on the cells themselves are circular and arranged in longitudinal rows.</w:t>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t>The epithelial cells of the uterus possess some of the same characteristics of the vaginal epithelium.</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In the course of the</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"/wiki/Biological_life_cycle" \o "Biological life cycle"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reproductive cycle</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the vaginal epithelium is subject to normal, cyclic changes, that are influenced by</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"/wiki/Estrogen" \o "Estrogen"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estrogen</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with increasing circulating levels of the</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"/wiki/Hormone" \o "Hormone"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hormone</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there is proliferation of epithelial cells along with an increase in the number of cell layers.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As cells proliferate and mature, they undergo partial cornification.</w:t>
      </w:r>
      <w:r>
        <w:rPr>
          <w:rFonts w:hint="default" w:ascii="Times New Roman" w:hAnsi="Times New Roman" w:eastAsia="Times New Roman" w:cs="Times New Roman"/>
          <w:color w:val="121212"/>
          <w:sz w:val="24"/>
          <w:szCs w:val="24"/>
          <w:vertAlign w:val="baseline"/>
          <w:lang w:val="en-US"/>
        </w:rPr>
        <w:t xml:space="preserve"> </w:t>
      </w:r>
      <w:r>
        <w:rPr>
          <w:rFonts w:hint="default" w:ascii="Times New Roman" w:hAnsi="Times New Roman" w:eastAsia="Times New Roman" w:cs="Times New Roman"/>
          <w:color w:val="121212"/>
          <w:sz w:val="24"/>
          <w:szCs w:val="24"/>
          <w:vertAlign w:val="baseline"/>
        </w:rPr>
        <w:t>Although hormone induced changes occur in the other tissues and organs of the female reproductive system, the vaginal epithelium is more sensitive and its structure is an indicator of estrogen levels.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Some</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"/wiki/Langerhans_cell" \o "Langerhans cell"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Langerhans cells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and</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"/wiki/Melanocyte" \o "Melanocyte"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melanocytes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are also present in the epithelium.</w:t>
      </w:r>
      <w:r>
        <w:rPr>
          <w:rFonts w:hint="default" w:ascii="Times New Roman" w:hAnsi="Times New Roman" w:eastAsia="Times New Roman" w:cs="Times New Roman"/>
          <w:color w:val="121212"/>
          <w:sz w:val="24"/>
          <w:szCs w:val="24"/>
          <w:vertAlign w:val="baseline"/>
          <w:lang w:val="en-US"/>
        </w:rPr>
        <w:t xml:space="preserve"> </w:t>
      </w:r>
      <w:r>
        <w:rPr>
          <w:rFonts w:hint="default" w:ascii="Times New Roman" w:hAnsi="Times New Roman" w:eastAsia="Times New Roman" w:cs="Times New Roman"/>
          <w:color w:val="121212"/>
          <w:sz w:val="24"/>
          <w:szCs w:val="24"/>
          <w:vertAlign w:val="baseline"/>
        </w:rPr>
        <w:t>The epithelium of the</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"/wiki/Ectocervix" \o "Ectocervix"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ectocervix</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is contiguous with that of the vagina, possessing the same properties and function.</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 vaginal epithelium is divided into layers of cells, including the</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"/wiki/Stratum_basale" \o "Stratum basale"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basal cells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the parabasal cells, the superficial</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"/wiki/Squamous_cell" \o "Squamous cell"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squamous flat cells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and the intermediate cells.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 superficial cells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"/wiki/Exfoliation_corrosion" \l "Exfoliation" \o "Exfoliation corrosion"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exfoliate</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continuously and basal cells replace the superficial cells that die and slough off from the</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"/wiki/Stratum_corneum" \o "Stratum corneum"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stratum corneum</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Under the stratus corneum is the</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"/wiki/Stratum_granulosum" \o "Stratum granulosum"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stratum granulosum</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and</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"/wiki/Stratum_spinosum" \o "Stratum spinosum"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stratum spinosum</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 cells of the vaginal epithelium retain a usually high level of glycogen compared to other epithelial tissue in the body.</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 surface patterns on the cells themselves are circular and arranged in longitudinal rows.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 epithelial cells of the uterus possess some of the same characteristics of the vaginal epithelium.</w:t>
      </w:r>
    </w:p>
    <w:p>
      <w:pPr>
        <w:pStyle w:val="2"/>
        <w:widowControl/>
        <w:pBdr>
          <w:top w:val="none" w:color="auto" w:sz="0" w:space="0"/>
          <w:left w:val="none" w:color="auto" w:sz="0" w:space="0"/>
          <w:bottom w:val="single" w:color="EAECF0" w:sz="6" w:space="0"/>
          <w:right w:val="none" w:color="auto" w:sz="0" w:space="0"/>
        </w:pBdr>
        <w:spacing w:line="20" w:lineRule="atLeast"/>
        <w:ind w:left="0" w:firstLine="0"/>
        <w:textAlignment w:val="baseline"/>
        <w:rPr>
          <w:rFonts w:hint="default" w:ascii="Times New Roman" w:hAnsi="Times New Roman" w:eastAsia="Times New Roman" w:cs="Times New Roman"/>
          <w:i w:val="0"/>
          <w:caps w:val="0"/>
          <w:color w:val="121212"/>
          <w:spacing w:val="0"/>
          <w:u w:val="none"/>
        </w:rPr>
      </w:pPr>
      <w:r>
        <w:rPr>
          <w:rFonts w:hint="default" w:ascii="Times New Roman" w:hAnsi="Times New Roman" w:eastAsia="Times New Roman" w:cs="Times New Roman"/>
          <w:i w:val="0"/>
          <w:caps w:val="0"/>
          <w:color w:val="121212"/>
          <w:spacing w:val="0"/>
          <w:sz w:val="36"/>
          <w:szCs w:val="36"/>
          <w:u w:val="none"/>
        </w:rPr>
        <w:t>Structure</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Vaginal epithelium forms transverse ridges or</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"/wiki/Vaginal_rugae" \o "Vaginal rugae"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rugae</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that are most prominent in the lower third of the vagina. This structure of the epithelium results in an increased surface area that allows for stretching.</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This layer of epithelium is protective, and its uppermost surface of cornified (dead) cells are unique in that they are permeable to microorganisms that are part of the vaginal flora.</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"/wiki/Lamina_propria" \o "Lamina propria"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The lamina propria</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of</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"/wiki/Connective_tissue" \o "Connective tissue"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connective tissue</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is under the epithelium.</w:t>
      </w:r>
    </w:p>
    <w:p>
      <w:pPr>
        <w:pStyle w:val="3"/>
        <w:widowControl/>
        <w:pBdr>
          <w:top w:val="none" w:color="auto" w:sz="0" w:space="0"/>
          <w:left w:val="none" w:color="auto" w:sz="0" w:space="0"/>
          <w:bottom w:val="none" w:color="auto" w:sz="0" w:space="0"/>
          <w:right w:val="none" w:color="auto" w:sz="0" w:space="0"/>
        </w:pBdr>
        <w:spacing w:line="20" w:lineRule="atLeast"/>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rPr>
        <w:t>Cells</w:t>
      </w:r>
    </w:p>
    <w:tbl>
      <w:tblPr>
        <w:tblStyle w:val="7"/>
        <w:tblW w:w="6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1"/>
        <w:gridCol w:w="1338"/>
        <w:gridCol w:w="991"/>
        <w:gridCol w:w="1204"/>
        <w:gridCol w:w="1325"/>
      </w:tblGrid>
      <w:tr>
        <w:tc>
          <w:tcPr>
            <w:tcW w:w="1231" w:type="dxa"/>
            <w:shd w:val="clear" w:color="auto" w:fill="EAECF0"/>
            <w:vAlign w:val="center"/>
          </w:tcPr>
          <w:p>
            <w:pPr>
              <w:widowControl/>
              <w:jc w:val="center"/>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kern w:val="0"/>
                <w:sz w:val="24"/>
                <w:szCs w:val="24"/>
                <w:lang w:val="en-US" w:eastAsia="zh-CN" w:bidi="ar"/>
              </w:rPr>
              <w:t>cell type</w:t>
            </w:r>
          </w:p>
        </w:tc>
        <w:tc>
          <w:tcPr>
            <w:tcW w:w="1338" w:type="dxa"/>
            <w:shd w:val="clear" w:color="auto" w:fill="EAECF0"/>
            <w:vAlign w:val="center"/>
          </w:tcPr>
          <w:p>
            <w:pPr>
              <w:widowControl/>
              <w:jc w:val="center"/>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kern w:val="0"/>
                <w:sz w:val="24"/>
                <w:szCs w:val="24"/>
                <w:lang w:val="en-US" w:eastAsia="zh-CN" w:bidi="ar"/>
              </w:rPr>
              <w:t>Features</w:t>
            </w:r>
          </w:p>
        </w:tc>
        <w:tc>
          <w:tcPr>
            <w:tcW w:w="991" w:type="dxa"/>
            <w:shd w:val="clear" w:color="auto" w:fill="EAECF0"/>
            <w:vAlign w:val="center"/>
          </w:tcPr>
          <w:p>
            <w:pPr>
              <w:widowControl/>
              <w:jc w:val="center"/>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kern w:val="0"/>
                <w:sz w:val="24"/>
                <w:szCs w:val="24"/>
                <w:lang w:val="en-US" w:eastAsia="zh-CN" w:bidi="ar"/>
              </w:rPr>
              <w:t>Diameter</w:t>
            </w:r>
          </w:p>
        </w:tc>
        <w:tc>
          <w:tcPr>
            <w:tcW w:w="1204" w:type="dxa"/>
            <w:shd w:val="clear" w:color="auto" w:fill="EAECF0"/>
            <w:vAlign w:val="center"/>
          </w:tcPr>
          <w:p>
            <w:pPr>
              <w:widowControl/>
              <w:jc w:val="center"/>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kern w:val="0"/>
                <w:sz w:val="24"/>
                <w:szCs w:val="24"/>
                <w:lang w:val="en-US" w:eastAsia="zh-CN" w:bidi="ar"/>
              </w:rPr>
              <w:t>Nuclei</w:t>
            </w:r>
          </w:p>
        </w:tc>
        <w:tc>
          <w:tcPr>
            <w:tcW w:w="1325" w:type="dxa"/>
            <w:shd w:val="clear" w:color="auto" w:fill="EAECF0"/>
            <w:vAlign w:val="center"/>
          </w:tcPr>
          <w:p>
            <w:pPr>
              <w:widowControl/>
              <w:jc w:val="center"/>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kern w:val="0"/>
                <w:sz w:val="24"/>
                <w:szCs w:val="24"/>
                <w:lang w:val="en-US" w:eastAsia="zh-CN" w:bidi="ar"/>
              </w:rPr>
              <w:t>Notes</w:t>
            </w:r>
          </w:p>
        </w:tc>
      </w:tr>
      <w:tr>
        <w:tc>
          <w:tcPr>
            <w:tcW w:w="123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u w:val="none"/>
                <w:vertAlign w:val="baseline"/>
                <w:lang w:val="en-US" w:eastAsia="zh-CN" w:bidi="ar"/>
              </w:rPr>
              <w:fldChar w:fldCharType="begin"/>
            </w:r>
            <w:r>
              <w:rPr>
                <w:rFonts w:hint="default" w:ascii="Times New Roman" w:hAnsi="Times New Roman" w:eastAsia="Times New Roman" w:cs="Times New Roman"/>
                <w:color w:val="121212"/>
                <w:kern w:val="0"/>
                <w:sz w:val="24"/>
                <w:szCs w:val="24"/>
                <w:u w:val="none"/>
                <w:vertAlign w:val="baseline"/>
                <w:lang w:val="en-US" w:eastAsia="zh-CN" w:bidi="ar"/>
              </w:rPr>
              <w:instrText xml:space="preserve"> HYPERLINK "/wiki/Stratum_basale" \o "Stratum basale" </w:instrText>
            </w:r>
            <w:r>
              <w:rPr>
                <w:rFonts w:hint="default" w:ascii="Times New Roman" w:hAnsi="Times New Roman" w:eastAsia="Times New Roman" w:cs="Times New Roman"/>
                <w:color w:val="121212"/>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color w:val="121212"/>
                <w:sz w:val="24"/>
                <w:szCs w:val="24"/>
                <w:u w:val="none"/>
                <w:vertAlign w:val="baseline"/>
              </w:rPr>
              <w:t>basal cell</w:t>
            </w:r>
            <w:r>
              <w:rPr>
                <w:rFonts w:hint="default" w:ascii="Times New Roman" w:hAnsi="Times New Roman" w:eastAsia="Times New Roman" w:cs="Times New Roman"/>
                <w:color w:val="121212"/>
                <w:kern w:val="0"/>
                <w:sz w:val="24"/>
                <w:szCs w:val="24"/>
                <w:u w:val="none"/>
                <w:vertAlign w:val="baseline"/>
                <w:lang w:val="en-US" w:eastAsia="zh-CN" w:bidi="ar"/>
              </w:rPr>
              <w:fldChar w:fldCharType="end"/>
            </w:r>
          </w:p>
        </w:tc>
        <w:tc>
          <w:tcPr>
            <w:tcW w:w="1338"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round to cylindrical, narrow basophilic cytoplasmic space</w:t>
            </w:r>
          </w:p>
        </w:tc>
        <w:tc>
          <w:tcPr>
            <w:tcW w:w="99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12-14 μm</w:t>
            </w:r>
          </w:p>
        </w:tc>
        <w:tc>
          <w:tcPr>
            <w:tcW w:w="1204"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distinct, 8–10 μm in size</w:t>
            </w:r>
          </w:p>
        </w:tc>
        <w:tc>
          <w:tcPr>
            <w:tcW w:w="1325"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only in case of severe epithelial atrophy and in repair processes after inflammation</w:t>
            </w:r>
          </w:p>
        </w:tc>
      </w:tr>
      <w:tr>
        <w:tc>
          <w:tcPr>
            <w:tcW w:w="123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u w:val="none"/>
                <w:vertAlign w:val="baseline"/>
                <w:lang w:val="en-US" w:eastAsia="zh-CN" w:bidi="ar"/>
              </w:rPr>
              <w:fldChar w:fldCharType="begin"/>
            </w:r>
            <w:r>
              <w:rPr>
                <w:rFonts w:hint="default" w:ascii="Times New Roman" w:hAnsi="Times New Roman" w:eastAsia="Times New Roman" w:cs="Times New Roman"/>
                <w:color w:val="121212"/>
                <w:kern w:val="0"/>
                <w:sz w:val="24"/>
                <w:szCs w:val="24"/>
                <w:u w:val="none"/>
                <w:vertAlign w:val="baseline"/>
                <w:lang w:val="en-US" w:eastAsia="zh-CN" w:bidi="ar"/>
              </w:rPr>
              <w:instrText xml:space="preserve"> HYPERLINK "/wiki/Stratum_granulosum" \o "Stratum granulosum" </w:instrText>
            </w:r>
            <w:r>
              <w:rPr>
                <w:rFonts w:hint="default" w:ascii="Times New Roman" w:hAnsi="Times New Roman" w:eastAsia="Times New Roman" w:cs="Times New Roman"/>
                <w:color w:val="121212"/>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color w:val="121212"/>
                <w:sz w:val="24"/>
                <w:szCs w:val="24"/>
                <w:u w:val="none"/>
                <w:vertAlign w:val="baseline"/>
              </w:rPr>
              <w:t>stratum granulosum</w:t>
            </w:r>
            <w:r>
              <w:rPr>
                <w:rFonts w:hint="default" w:ascii="Times New Roman" w:hAnsi="Times New Roman" w:eastAsia="Times New Roman" w:cs="Times New Roman"/>
                <w:color w:val="121212"/>
                <w:kern w:val="0"/>
                <w:sz w:val="24"/>
                <w:szCs w:val="24"/>
                <w:u w:val="none"/>
                <w:vertAlign w:val="baseline"/>
                <w:lang w:val="en-US" w:eastAsia="zh-CN" w:bidi="ar"/>
              </w:rPr>
              <w:fldChar w:fldCharType="end"/>
            </w:r>
          </w:p>
        </w:tc>
        <w:tc>
          <w:tcPr>
            <w:tcW w:w="1338"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part of the parabasal layer, round to longitudinal oval, cytoplasm basophilic</w:t>
            </w:r>
          </w:p>
        </w:tc>
        <w:tc>
          <w:tcPr>
            <w:tcW w:w="99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20 μm</w:t>
            </w:r>
          </w:p>
        </w:tc>
        <w:tc>
          <w:tcPr>
            <w:tcW w:w="1204"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clear cell nucleus</w:t>
            </w:r>
          </w:p>
        </w:tc>
        <w:tc>
          <w:tcPr>
            <w:tcW w:w="1325"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Frequent glycogen storage, thickened cell margins and decentralized cell nucleus; Predominant cell type in menopausal women</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"cite_note-:3-11"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[11]</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"cite_note-Dutta-23"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[23]</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"cite_note-Mayeaux-15"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[15]</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"cite_note-:5-19"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[19]</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p>
        </w:tc>
      </w:tr>
      <w:tr>
        <w:tc>
          <w:tcPr>
            <w:tcW w:w="123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u w:val="none"/>
                <w:vertAlign w:val="baseline"/>
                <w:lang w:val="en-US" w:eastAsia="zh-CN" w:bidi="ar"/>
              </w:rPr>
              <w:fldChar w:fldCharType="begin"/>
            </w:r>
            <w:r>
              <w:rPr>
                <w:rFonts w:hint="default" w:ascii="Times New Roman" w:hAnsi="Times New Roman" w:eastAsia="Times New Roman" w:cs="Times New Roman"/>
                <w:color w:val="121212"/>
                <w:kern w:val="0"/>
                <w:sz w:val="24"/>
                <w:szCs w:val="24"/>
                <w:u w:val="none"/>
                <w:vertAlign w:val="baseline"/>
                <w:lang w:val="en-US" w:eastAsia="zh-CN" w:bidi="ar"/>
              </w:rPr>
              <w:instrText xml:space="preserve"> HYPERLINK "/wiki/Stratum_spinosum" \o "Stratum spinosum" </w:instrText>
            </w:r>
            <w:r>
              <w:rPr>
                <w:rFonts w:hint="default" w:ascii="Times New Roman" w:hAnsi="Times New Roman" w:eastAsia="Times New Roman" w:cs="Times New Roman"/>
                <w:color w:val="121212"/>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color w:val="121212"/>
                <w:sz w:val="24"/>
                <w:szCs w:val="24"/>
                <w:u w:val="none"/>
                <w:vertAlign w:val="baseline"/>
              </w:rPr>
              <w:t>stratum spinosum</w:t>
            </w:r>
            <w:r>
              <w:rPr>
                <w:rFonts w:hint="default" w:ascii="Times New Roman" w:hAnsi="Times New Roman" w:eastAsia="Times New Roman" w:cs="Times New Roman"/>
                <w:color w:val="121212"/>
                <w:kern w:val="0"/>
                <w:sz w:val="24"/>
                <w:szCs w:val="24"/>
                <w:u w:val="none"/>
                <w:vertAlign w:val="baseline"/>
                <w:lang w:val="en-US" w:eastAsia="zh-CN" w:bidi="ar"/>
              </w:rPr>
              <w:fldChar w:fldCharType="end"/>
            </w:r>
          </w:p>
        </w:tc>
        <w:tc>
          <w:tcPr>
            <w:tcW w:w="1338"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part of the parabasal layer</w:t>
            </w:r>
          </w:p>
        </w:tc>
        <w:tc>
          <w:tcPr>
            <w:tcW w:w="991" w:type="dxa"/>
            <w:shd w:val="clear" w:color="auto" w:fill="auto"/>
            <w:vAlign w:val="center"/>
          </w:tcPr>
          <w:p>
            <w:pPr>
              <w:rPr>
                <w:rFonts w:hint="default" w:ascii="Times New Roman" w:hAnsi="Times New Roman" w:eastAsia="Times New Roman" w:cs="Times New Roman"/>
                <w:color w:val="121212"/>
                <w:sz w:val="24"/>
                <w:szCs w:val="24"/>
              </w:rPr>
            </w:pPr>
          </w:p>
        </w:tc>
        <w:tc>
          <w:tcPr>
            <w:tcW w:w="1204" w:type="dxa"/>
            <w:shd w:val="clear" w:color="auto" w:fill="auto"/>
            <w:vAlign w:val="center"/>
          </w:tcPr>
          <w:p>
            <w:pPr>
              <w:rPr>
                <w:rFonts w:hint="default" w:ascii="Times New Roman" w:hAnsi="Times New Roman" w:eastAsia="Times New Roman" w:cs="Times New Roman"/>
                <w:color w:val="121212"/>
                <w:sz w:val="24"/>
                <w:szCs w:val="24"/>
              </w:rPr>
            </w:pPr>
          </w:p>
        </w:tc>
        <w:tc>
          <w:tcPr>
            <w:tcW w:w="1325"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"cite_note-:5-19"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[19]</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"cite_note-Mayeaux-15"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[15]</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"cite_note-Dutta-23"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[23]</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p>
        </w:tc>
      </w:tr>
      <w:tr>
        <w:tc>
          <w:tcPr>
            <w:tcW w:w="123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u w:val="none"/>
                <w:vertAlign w:val="baseline"/>
                <w:lang w:val="en-US" w:eastAsia="zh-CN" w:bidi="ar"/>
              </w:rPr>
              <w:fldChar w:fldCharType="begin"/>
            </w:r>
            <w:r>
              <w:rPr>
                <w:rFonts w:hint="default" w:ascii="Times New Roman" w:hAnsi="Times New Roman" w:eastAsia="Times New Roman" w:cs="Times New Roman"/>
                <w:color w:val="121212"/>
                <w:kern w:val="0"/>
                <w:sz w:val="24"/>
                <w:szCs w:val="24"/>
                <w:u w:val="none"/>
                <w:vertAlign w:val="baseline"/>
                <w:lang w:val="en-US" w:eastAsia="zh-CN" w:bidi="ar"/>
              </w:rPr>
              <w:instrText xml:space="preserve"> HYPERLINK "/wiki/Intermediate_mesoderm" \o "Intermediate mesoderm" </w:instrText>
            </w:r>
            <w:r>
              <w:rPr>
                <w:rFonts w:hint="default" w:ascii="Times New Roman" w:hAnsi="Times New Roman" w:eastAsia="Times New Roman" w:cs="Times New Roman"/>
                <w:color w:val="121212"/>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color w:val="121212"/>
                <w:sz w:val="24"/>
                <w:szCs w:val="24"/>
                <w:u w:val="none"/>
                <w:vertAlign w:val="baseline"/>
              </w:rPr>
              <w:t>intermediate cell</w:t>
            </w:r>
            <w:r>
              <w:rPr>
                <w:rFonts w:hint="default" w:ascii="Times New Roman" w:hAnsi="Times New Roman" w:eastAsia="Times New Roman" w:cs="Times New Roman"/>
                <w:color w:val="121212"/>
                <w:kern w:val="0"/>
                <w:sz w:val="24"/>
                <w:szCs w:val="24"/>
                <w:u w:val="none"/>
                <w:vertAlign w:val="baseline"/>
                <w:lang w:val="en-US" w:eastAsia="zh-CN" w:bidi="ar"/>
              </w:rPr>
              <w:fldChar w:fldCharType="end"/>
            </w:r>
          </w:p>
        </w:tc>
        <w:tc>
          <w:tcPr>
            <w:tcW w:w="1338"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oval to polygonal, cytoplasm basophilic</w:t>
            </w:r>
          </w:p>
        </w:tc>
        <w:tc>
          <w:tcPr>
            <w:tcW w:w="99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30–50 μm</w:t>
            </w:r>
          </w:p>
        </w:tc>
        <w:tc>
          <w:tcPr>
            <w:tcW w:w="1204"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approx. 8 μm, decreasing core-plasma relation with increase in size</w:t>
            </w:r>
          </w:p>
        </w:tc>
        <w:tc>
          <w:tcPr>
            <w:tcW w:w="1325"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in pregnancy : barge-like with thickened cell margin ("navicular cells")</w:t>
            </w:r>
          </w:p>
        </w:tc>
      </w:tr>
      <w:tr>
        <w:tc>
          <w:tcPr>
            <w:tcW w:w="123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superficial </w:t>
            </w:r>
            <w:r>
              <w:rPr>
                <w:rFonts w:hint="default" w:ascii="Times New Roman" w:hAnsi="Times New Roman" w:eastAsia="Times New Roman" w:cs="Times New Roman"/>
                <w:color w:val="121212"/>
                <w:kern w:val="0"/>
                <w:sz w:val="24"/>
                <w:szCs w:val="24"/>
                <w:u w:val="none"/>
                <w:vertAlign w:val="baseline"/>
                <w:lang w:val="en-US" w:eastAsia="zh-CN" w:bidi="ar"/>
              </w:rPr>
              <w:fldChar w:fldCharType="begin"/>
            </w:r>
            <w:r>
              <w:rPr>
                <w:rFonts w:hint="default" w:ascii="Times New Roman" w:hAnsi="Times New Roman" w:eastAsia="Times New Roman" w:cs="Times New Roman"/>
                <w:color w:val="121212"/>
                <w:kern w:val="0"/>
                <w:sz w:val="24"/>
                <w:szCs w:val="24"/>
                <w:u w:val="none"/>
                <w:vertAlign w:val="baseline"/>
                <w:lang w:val="en-US" w:eastAsia="zh-CN" w:bidi="ar"/>
              </w:rPr>
              <w:instrText xml:space="preserve"> HYPERLINK "/wiki/Squamous_cell" \o "Squamous cell" </w:instrText>
            </w:r>
            <w:r>
              <w:rPr>
                <w:rFonts w:hint="default" w:ascii="Times New Roman" w:hAnsi="Times New Roman" w:eastAsia="Times New Roman" w:cs="Times New Roman"/>
                <w:color w:val="121212"/>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color w:val="121212"/>
                <w:sz w:val="24"/>
                <w:szCs w:val="24"/>
                <w:u w:val="none"/>
                <w:vertAlign w:val="baseline"/>
              </w:rPr>
              <w:t>squamous flat cells</w:t>
            </w:r>
            <w:r>
              <w:rPr>
                <w:rFonts w:hint="default" w:ascii="Times New Roman" w:hAnsi="Times New Roman" w:eastAsia="Times New Roman" w:cs="Times New Roman"/>
                <w:color w:val="121212"/>
                <w:kern w:val="0"/>
                <w:sz w:val="24"/>
                <w:szCs w:val="24"/>
                <w:u w:val="none"/>
                <w:vertAlign w:val="baseline"/>
                <w:lang w:val="en-US" w:eastAsia="zh-CN" w:bidi="ar"/>
              </w:rPr>
              <w:fldChar w:fldCharType="end"/>
            </w:r>
          </w:p>
        </w:tc>
        <w:tc>
          <w:tcPr>
            <w:tcW w:w="1338"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polygonal, baso- or </w:t>
            </w:r>
            <w:r>
              <w:rPr>
                <w:rFonts w:hint="default" w:ascii="Times New Roman" w:hAnsi="Times New Roman" w:eastAsia="Times New Roman" w:cs="Times New Roman"/>
                <w:color w:val="121212"/>
                <w:kern w:val="0"/>
                <w:sz w:val="24"/>
                <w:szCs w:val="24"/>
                <w:u w:val="none"/>
                <w:vertAlign w:val="baseline"/>
                <w:lang w:val="en-US" w:eastAsia="zh-CN" w:bidi="ar"/>
              </w:rPr>
              <w:fldChar w:fldCharType="begin"/>
            </w:r>
            <w:r>
              <w:rPr>
                <w:rFonts w:hint="default" w:ascii="Times New Roman" w:hAnsi="Times New Roman" w:eastAsia="Times New Roman" w:cs="Times New Roman"/>
                <w:color w:val="121212"/>
                <w:kern w:val="0"/>
                <w:sz w:val="24"/>
                <w:szCs w:val="24"/>
                <w:u w:val="none"/>
                <w:vertAlign w:val="baseline"/>
                <w:lang w:val="en-US" w:eastAsia="zh-CN" w:bidi="ar"/>
              </w:rPr>
              <w:instrText xml:space="preserve"> HYPERLINK "/wiki/Eosinophilic" \o "Eosinophilic" </w:instrText>
            </w:r>
            <w:r>
              <w:rPr>
                <w:rFonts w:hint="default" w:ascii="Times New Roman" w:hAnsi="Times New Roman" w:eastAsia="Times New Roman" w:cs="Times New Roman"/>
                <w:color w:val="121212"/>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color w:val="121212"/>
                <w:sz w:val="24"/>
                <w:szCs w:val="24"/>
                <w:u w:val="none"/>
                <w:vertAlign w:val="baseline"/>
              </w:rPr>
              <w:t>eosinophilic</w:t>
            </w:r>
            <w:r>
              <w:rPr>
                <w:rFonts w:hint="default" w:ascii="Times New Roman" w:hAnsi="Times New Roman" w:eastAsia="Times New Roman" w:cs="Times New Roman"/>
                <w:color w:val="121212"/>
                <w:kern w:val="0"/>
                <w:sz w:val="24"/>
                <w:szCs w:val="24"/>
                <w:u w:val="none"/>
                <w:vertAlign w:val="baseline"/>
                <w:lang w:val="en-US" w:eastAsia="zh-CN" w:bidi="ar"/>
              </w:rPr>
              <w:fldChar w:fldCharType="end"/>
            </w:r>
            <w:r>
              <w:rPr>
                <w:rFonts w:hint="default" w:ascii="Times New Roman" w:hAnsi="Times New Roman" w:eastAsia="Times New Roman" w:cs="Times New Roman"/>
                <w:color w:val="121212"/>
                <w:kern w:val="0"/>
                <w:sz w:val="24"/>
                <w:szCs w:val="24"/>
                <w:lang w:val="en-US" w:eastAsia="zh-CN" w:bidi="ar"/>
              </w:rPr>
              <w:t>, transparent, partially </w:t>
            </w:r>
            <w:r>
              <w:rPr>
                <w:rFonts w:hint="default" w:ascii="Times New Roman" w:hAnsi="Times New Roman" w:eastAsia="Times New Roman" w:cs="Times New Roman"/>
                <w:color w:val="121212"/>
                <w:kern w:val="0"/>
                <w:sz w:val="24"/>
                <w:szCs w:val="24"/>
                <w:u w:val="none"/>
                <w:vertAlign w:val="baseline"/>
                <w:lang w:val="en-US" w:eastAsia="zh-CN" w:bidi="ar"/>
              </w:rPr>
              <w:fldChar w:fldCharType="begin"/>
            </w:r>
            <w:r>
              <w:rPr>
                <w:rFonts w:hint="default" w:ascii="Times New Roman" w:hAnsi="Times New Roman" w:eastAsia="Times New Roman" w:cs="Times New Roman"/>
                <w:color w:val="121212"/>
                <w:kern w:val="0"/>
                <w:sz w:val="24"/>
                <w:szCs w:val="24"/>
                <w:u w:val="none"/>
                <w:vertAlign w:val="baseline"/>
                <w:lang w:val="en-US" w:eastAsia="zh-CN" w:bidi="ar"/>
              </w:rPr>
              <w:instrText xml:space="preserve"> HYPERLINK "/wiki/Keratohyalin" \o "Keratohyalin" </w:instrText>
            </w:r>
            <w:r>
              <w:rPr>
                <w:rFonts w:hint="default" w:ascii="Times New Roman" w:hAnsi="Times New Roman" w:eastAsia="Times New Roman" w:cs="Times New Roman"/>
                <w:color w:val="121212"/>
                <w:kern w:val="0"/>
                <w:sz w:val="24"/>
                <w:szCs w:val="24"/>
                <w:u w:val="none"/>
                <w:vertAlign w:val="baseline"/>
                <w:lang w:val="en-US" w:eastAsia="zh-CN" w:bidi="ar"/>
              </w:rPr>
              <w:fldChar w:fldCharType="separate"/>
            </w:r>
            <w:r>
              <w:rPr>
                <w:rStyle w:val="6"/>
                <w:rFonts w:hint="default" w:ascii="Times New Roman" w:hAnsi="Times New Roman" w:eastAsia="Times New Roman" w:cs="Times New Roman"/>
                <w:color w:val="121212"/>
                <w:sz w:val="24"/>
                <w:szCs w:val="24"/>
                <w:u w:val="none"/>
                <w:vertAlign w:val="baseline"/>
              </w:rPr>
              <w:t>keratohyaline</w:t>
            </w:r>
            <w:r>
              <w:rPr>
                <w:rFonts w:hint="default" w:ascii="Times New Roman" w:hAnsi="Times New Roman" w:eastAsia="Times New Roman" w:cs="Times New Roman"/>
                <w:color w:val="121212"/>
                <w:kern w:val="0"/>
                <w:sz w:val="24"/>
                <w:szCs w:val="24"/>
                <w:u w:val="none"/>
                <w:vertAlign w:val="baseline"/>
                <w:lang w:val="en-US" w:eastAsia="zh-CN" w:bidi="ar"/>
              </w:rPr>
              <w:fldChar w:fldCharType="end"/>
            </w:r>
            <w:r>
              <w:rPr>
                <w:rFonts w:hint="default" w:ascii="Times New Roman" w:hAnsi="Times New Roman" w:eastAsia="Times New Roman" w:cs="Times New Roman"/>
                <w:color w:val="121212"/>
                <w:kern w:val="0"/>
                <w:sz w:val="24"/>
                <w:szCs w:val="24"/>
                <w:lang w:val="en-US" w:eastAsia="zh-CN" w:bidi="ar"/>
              </w:rPr>
              <w:t>granule</w:t>
            </w:r>
          </w:p>
        </w:tc>
        <w:tc>
          <w:tcPr>
            <w:tcW w:w="99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50–60 microns</w:t>
            </w:r>
          </w:p>
        </w:tc>
        <w:tc>
          <w:tcPr>
            <w:tcW w:w="1204"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vesicular and slightly stainable or shrunken</w:t>
            </w:r>
          </w:p>
        </w:tc>
        <w:tc>
          <w:tcPr>
            <w:tcW w:w="1325"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"cite_note-Dutta-23"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[23]</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"cite_note-Mayeaux-15"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[15]</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p>
        </w:tc>
      </w:tr>
      <w:tr>
        <w:tc>
          <w:tcPr>
            <w:tcW w:w="1231"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stratum corneum</w:t>
            </w:r>
          </w:p>
        </w:tc>
        <w:tc>
          <w:tcPr>
            <w:tcW w:w="1338"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exfoliate, slough off</w:t>
            </w:r>
          </w:p>
        </w:tc>
        <w:tc>
          <w:tcPr>
            <w:tcW w:w="991" w:type="dxa"/>
            <w:shd w:val="clear" w:color="auto" w:fill="auto"/>
            <w:vAlign w:val="center"/>
          </w:tcPr>
          <w:p>
            <w:pPr>
              <w:rPr>
                <w:rFonts w:hint="default" w:ascii="Times New Roman" w:hAnsi="Times New Roman" w:eastAsia="Times New Roman" w:cs="Times New Roman"/>
                <w:color w:val="121212"/>
                <w:sz w:val="24"/>
                <w:szCs w:val="24"/>
              </w:rPr>
            </w:pPr>
          </w:p>
        </w:tc>
        <w:tc>
          <w:tcPr>
            <w:tcW w:w="1204"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kern w:val="0"/>
                <w:sz w:val="24"/>
                <w:szCs w:val="24"/>
                <w:lang w:val="en-US" w:eastAsia="zh-CN" w:bidi="ar"/>
              </w:rPr>
              <w:t>become detached from the epithelium</w:t>
            </w:r>
          </w:p>
        </w:tc>
        <w:tc>
          <w:tcPr>
            <w:tcW w:w="1325" w:type="dxa"/>
            <w:shd w:val="clear" w:color="auto" w:fill="auto"/>
            <w:vAlign w:val="center"/>
          </w:tcPr>
          <w:p>
            <w:pPr>
              <w:widowControl/>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"cite_note-Blaustein2002-17"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[17]</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"cite_note-Robboy-18"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[18]</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begin"/>
            </w:r>
            <w:r>
              <w:rPr>
                <w:rFonts w:hint="default" w:ascii="Times New Roman" w:hAnsi="Times New Roman" w:eastAsia="Times New Roman" w:cs="Times New Roman"/>
                <w:b w:val="0"/>
                <w:i w:val="0"/>
                <w:color w:val="121212"/>
                <w:kern w:val="0"/>
                <w:sz w:val="18"/>
                <w:szCs w:val="18"/>
                <w:u w:val="none"/>
                <w:vertAlign w:val="baseline"/>
                <w:lang w:val="en-US" w:eastAsia="zh-CN" w:bidi="ar"/>
              </w:rPr>
              <w:instrText xml:space="preserve"> HYPERLINK "" \l "cite_note-Beckmann-16" </w:instrTex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separate"/>
            </w:r>
            <w:r>
              <w:rPr>
                <w:rStyle w:val="6"/>
                <w:rFonts w:hint="default" w:ascii="Times New Roman" w:hAnsi="Times New Roman" w:eastAsia="Times New Roman" w:cs="Times New Roman"/>
                <w:b w:val="0"/>
                <w:i w:val="0"/>
                <w:color w:val="121212"/>
                <w:sz w:val="18"/>
                <w:szCs w:val="18"/>
                <w:u w:val="none"/>
                <w:vertAlign w:val="baseline"/>
              </w:rPr>
              <w:t>[16]</w:t>
            </w:r>
            <w:r>
              <w:rPr>
                <w:rFonts w:hint="default" w:ascii="Times New Roman" w:hAnsi="Times New Roman" w:eastAsia="Times New Roman" w:cs="Times New Roman"/>
                <w:b w:val="0"/>
                <w:i w:val="0"/>
                <w:color w:val="121212"/>
                <w:kern w:val="0"/>
                <w:sz w:val="18"/>
                <w:szCs w:val="18"/>
                <w:u w:val="none"/>
                <w:vertAlign w:val="baseline"/>
                <w:lang w:val="en-US" w:eastAsia="zh-CN" w:bidi="ar"/>
              </w:rPr>
              <w:fldChar w:fldCharType="end"/>
            </w:r>
          </w:p>
        </w:tc>
      </w:tr>
    </w:tbl>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rPr>
        <w:t>Basal cells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The basal layer of the epithelium is the most mitotically active and reproduces new cells.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This layer is composed of one layer of cuboidal cells lying on top of the basal membrane.</w:t>
      </w:r>
    </w:p>
    <w:p>
      <w:pPr>
        <w:pStyle w:val="3"/>
        <w:widowControl/>
        <w:pBdr>
          <w:top w:val="none" w:color="auto" w:sz="0" w:space="0"/>
          <w:left w:val="none" w:color="auto" w:sz="0" w:space="0"/>
          <w:bottom w:val="none" w:color="auto" w:sz="0" w:space="0"/>
          <w:right w:val="none" w:color="auto" w:sz="0" w:space="0"/>
        </w:pBdr>
        <w:spacing w:line="20" w:lineRule="atLeast"/>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rPr>
        <w:t>Parabasal cells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The parabasal cells include the stratum granulousum and the stratum spinosum.</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In these two layers, cells from the lower basal layer transition from active metabolic activity to death (apoptosis). In these mid-layers of the epithelia, the cells begin to lose their</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"/wiki/Mitochondria" \o "Mitochondria"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mitochondria</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and other cell organelles.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 multiple layers of parabasal cells are polyhedral in shape with prominent nuclei.</w:t>
      </w:r>
    </w:p>
    <w:p>
      <w:pPr>
        <w:pStyle w:val="3"/>
        <w:widowControl/>
        <w:pBdr>
          <w:top w:val="none" w:color="auto" w:sz="0" w:space="0"/>
          <w:left w:val="none" w:color="auto" w:sz="0" w:space="0"/>
          <w:bottom w:val="none" w:color="auto" w:sz="0" w:space="0"/>
          <w:right w:val="none" w:color="auto" w:sz="0" w:space="0"/>
        </w:pBdr>
        <w:spacing w:line="20" w:lineRule="atLeast"/>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rPr>
        <w:t>Intermediate cells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Intermediate cells make abundant glycogen and store it.</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"/wiki/Estrogen" \o "Estrogen"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Estrogen</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induces the intermediate and superficial cells to fill with</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"/wiki/Glycogen" \o "Glycogen"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glycogen</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 intermediate cells contain nuclei and are larger than the parabasal cells and more flattened. Some have identified a transitional layer of cells above intermediate layer</w:t>
      </w:r>
      <w:r>
        <w:rPr>
          <w:rFonts w:hint="default" w:ascii="Times New Roman" w:hAnsi="Times New Roman" w:eastAsia="Times New Roman" w:cs="Times New Roman"/>
          <w:color w:val="121212"/>
          <w:sz w:val="24"/>
          <w:szCs w:val="24"/>
          <w:vertAlign w:val="baseline"/>
          <w:lang w:val="en-US"/>
        </w:rPr>
        <w:t>.</w:t>
      </w:r>
    </w:p>
    <w:p>
      <w:pPr>
        <w:pStyle w:val="3"/>
        <w:widowControl/>
        <w:pBdr>
          <w:top w:val="none" w:color="auto" w:sz="0" w:space="0"/>
          <w:left w:val="none" w:color="auto" w:sz="0" w:space="0"/>
          <w:bottom w:val="none" w:color="auto" w:sz="0" w:space="0"/>
          <w:right w:val="none" w:color="auto" w:sz="0" w:space="0"/>
        </w:pBdr>
        <w:spacing w:line="20" w:lineRule="atLeast"/>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rPr>
        <w:t>Superficial cells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"/wiki/Estrogen" \o "Estrogen"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Estrogen</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induces the intermediate and superficial cells to fill with</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"/wiki/Glycogen" \o "Glycogen"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glycogen</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Several layers of superficial cells exist that consist of large, flattened cells with indistinct nuclei. The superficial cells are exfoliated continuously.</w:t>
      </w:r>
    </w:p>
    <w:p>
      <w:pPr>
        <w:pStyle w:val="3"/>
        <w:widowControl/>
        <w:pBdr>
          <w:top w:val="none" w:color="auto" w:sz="0" w:space="0"/>
          <w:left w:val="none" w:color="auto" w:sz="0" w:space="0"/>
          <w:bottom w:val="none" w:color="auto" w:sz="0" w:space="0"/>
          <w:right w:val="none" w:color="auto" w:sz="0" w:space="0"/>
        </w:pBdr>
        <w:spacing w:line="20" w:lineRule="atLeast"/>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rPr>
        <w:t>Cell junctions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The junctions between epithelial cells regulate the passage of molecules, bacteria and viruses by functioning as a physical barrier.</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 three types of structural adhesions between epithelial cells are: tight junctions,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"/wiki/Adherens_junction" \o "Adherens junction"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adherens junctions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and</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"/wiki/Desmosome" \o "Desmosome"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desmosomes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"Tight junctions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"/wiki/Tight_junction" \o "Tight junction"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zonula occludens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are composed of</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"/wiki/Transmembrane_protein" \o "Transmembrane protein"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transmembrane proteins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that make contact across the intercellular space and create a seal to restrict</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"/wiki/Transmembrane_proteins" \o "Transmembrane proteins"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transmembrane proteins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difusion</w:t>
      </w:r>
      <w:r>
        <w:rPr>
          <w:rFonts w:hint="default" w:ascii="Times New Roman" w:hAnsi="Times New Roman" w:eastAsia="Times New Roman" w:cs="Times New Roman"/>
          <w:color w:val="121212"/>
          <w:sz w:val="24"/>
          <w:szCs w:val="24"/>
          <w:vertAlign w:val="baseline"/>
          <w:lang w:val="en-US"/>
        </w:rPr>
        <w:t xml:space="preserve"> </w:t>
      </w:r>
      <w:r>
        <w:rPr>
          <w:rFonts w:hint="default" w:ascii="Times New Roman" w:hAnsi="Times New Roman" w:eastAsia="Times New Roman" w:cs="Times New Roman"/>
          <w:color w:val="121212"/>
          <w:sz w:val="24"/>
          <w:szCs w:val="24"/>
          <w:vertAlign w:val="baseline"/>
        </w:rPr>
        <w:t>of molecules across the epithelial sheet. Tight junctions also have an organizing role in epithelial polarization by limiting the mobility of membrane-bound molecules between the apical and basolateral domains of the plasma membrane of each epithelial cell. Adherens junctions (zonula adherens) connect bundles of</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"/wiki/Microfilament" \o "Microfilament"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actin filaments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from cell to cell to form a continuous adhesion belt, usually just below the microfilaments."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Junction integrity changes as the cells move to the upper layers of the epidermis.</w:t>
      </w:r>
    </w:p>
    <w:p>
      <w:pPr>
        <w:pStyle w:val="3"/>
        <w:widowControl/>
        <w:pBdr>
          <w:top w:val="none" w:color="auto" w:sz="0" w:space="0"/>
          <w:left w:val="none" w:color="auto" w:sz="0" w:space="0"/>
          <w:bottom w:val="none" w:color="auto" w:sz="0" w:space="0"/>
          <w:right w:val="none" w:color="auto" w:sz="0" w:space="0"/>
        </w:pBdr>
        <w:spacing w:line="20" w:lineRule="atLeast"/>
        <w:textAlignment w:val="baseline"/>
        <w:rPr>
          <w:rFonts w:hint="default" w:ascii="Times New Roman" w:hAnsi="Times New Roman" w:eastAsia="Times New Roman" w:cs="Times New Roman"/>
          <w:b/>
          <w:color w:val="121212"/>
        </w:rPr>
      </w:pPr>
      <w:r>
        <w:rPr>
          <w:rFonts w:hint="default" w:ascii="Times New Roman" w:hAnsi="Times New Roman" w:eastAsia="Times New Roman" w:cs="Times New Roman"/>
          <w:b/>
          <w:color w:val="121212"/>
          <w:sz w:val="28"/>
          <w:szCs w:val="28"/>
        </w:rPr>
        <w:t>Mucus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The vagina itself does not contain</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"/wiki/Mucous_gland" \o "Mucous gland"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mucous glands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Though</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"/wiki/Mucus" \o "Mucus"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mucus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is not produced by the vaginal epithelium, mucus originates from the cervix.</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 cervical mucus that is located inside the vagina can be used to assess fertility in ovulating women.</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The</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"/wiki/Bartholin%27s_glands" \o "Bartholin's glands"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Bartholin's glands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and</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"/wiki/Skene%27s_gland" \o "Skene's gland"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Skene's glands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located at the entrance of the vagina do produce mucus.</w:t>
      </w:r>
    </w:p>
    <w:p>
      <w:pPr>
        <w:pStyle w:val="2"/>
        <w:widowControl/>
        <w:pBdr>
          <w:top w:val="none" w:color="auto" w:sz="0" w:space="0"/>
          <w:left w:val="none" w:color="auto" w:sz="0" w:space="0"/>
          <w:bottom w:val="single" w:color="EAECF0" w:sz="6" w:space="0"/>
          <w:right w:val="none" w:color="auto" w:sz="0" w:space="0"/>
        </w:pBdr>
        <w:spacing w:line="20" w:lineRule="atLeast"/>
        <w:ind w:left="0" w:firstLine="0"/>
        <w:textAlignment w:val="baseline"/>
        <w:rPr>
          <w:rFonts w:hint="default" w:ascii="Times New Roman" w:hAnsi="Times New Roman" w:eastAsia="Times New Roman" w:cs="Times New Roman"/>
          <w:i w:val="0"/>
          <w:caps w:val="0"/>
          <w:color w:val="121212"/>
          <w:spacing w:val="0"/>
          <w:u w:val="none"/>
        </w:rPr>
      </w:pPr>
      <w:r>
        <w:rPr>
          <w:rFonts w:hint="default" w:ascii="Times New Roman" w:hAnsi="Times New Roman" w:eastAsia="Times New Roman" w:cs="Times New Roman"/>
          <w:i w:val="0"/>
          <w:caps w:val="0"/>
          <w:color w:val="121212"/>
          <w:spacing w:val="0"/>
          <w:sz w:val="36"/>
          <w:szCs w:val="36"/>
          <w:u w:val="none"/>
        </w:rPr>
        <w:t>Development</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The epithelium of the vagina originates from three different precursors during embryonic and</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"/wiki/Prenatal_development" \o "Prenatal development"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fetal development</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These are the vaginal squamous epithelium of the lower vagina, the columnar epithelium of the</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"/wiki/Cervical_canal" \o "Cervical canal"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endocervix</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and the squamous epithelium of the upper vagina. The distinct origins of vaginal epithelium may impact the understanding of</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"/wiki/Vaginal_anomalies" \o "Vaginal anomalies"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vaginal anomalies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"/wiki/Vaginal_adenosis" \o "Vaginal adenosis" </w:instrText>
      </w:r>
      <w:r>
        <w:rPr>
          <w:rFonts w:hint="default" w:ascii="Times New Roman" w:hAnsi="Times New Roman" w:eastAsia="Times New Roman" w:cs="Times New Roman"/>
          <w:color w:val="121212"/>
          <w:sz w:val="24"/>
          <w:szCs w:val="24"/>
          <w:u w:val="none"/>
          <w:vertAlign w:val="baseline"/>
        </w:rPr>
        <w:fldChar w:fldCharType="separate"/>
      </w:r>
      <w:r>
        <w:rPr>
          <w:rStyle w:val="6"/>
          <w:rFonts w:hint="default" w:ascii="Times New Roman" w:hAnsi="Times New Roman" w:eastAsia="Times New Roman" w:cs="Times New Roman"/>
          <w:color w:val="121212"/>
          <w:sz w:val="24"/>
          <w:szCs w:val="24"/>
          <w:u w:val="none"/>
          <w:vertAlign w:val="baseline"/>
        </w:rPr>
        <w:t>Vaginal adenosis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is a vaginal anomaly traced to displacement of normal vaginal tissue by other reproductive tissue within the muscular layer and epithelium of the vaginal wall. This displaced tissue often contains glandular tissue and appears as a raised, red surface.</w:t>
      </w:r>
    </w:p>
    <w:p>
      <w:pPr>
        <w:pStyle w:val="2"/>
        <w:widowControl/>
        <w:pBdr>
          <w:top w:val="none" w:color="auto" w:sz="0" w:space="0"/>
          <w:left w:val="none" w:color="auto" w:sz="0" w:space="0"/>
          <w:bottom w:val="single" w:color="EAECF0" w:sz="6" w:space="0"/>
          <w:right w:val="none" w:color="auto" w:sz="0" w:space="0"/>
        </w:pBdr>
        <w:spacing w:line="20" w:lineRule="atLeast"/>
        <w:ind w:left="0" w:firstLine="0"/>
        <w:textAlignment w:val="baseline"/>
        <w:rPr>
          <w:rFonts w:hint="default" w:ascii="Times New Roman" w:hAnsi="Times New Roman" w:eastAsia="Times New Roman" w:cs="Times New Roman"/>
          <w:i w:val="0"/>
          <w:caps w:val="0"/>
          <w:color w:val="121212"/>
          <w:spacing w:val="0"/>
          <w:u w:val="none"/>
        </w:rPr>
      </w:pPr>
      <w:r>
        <w:rPr>
          <w:rFonts w:hint="default" w:ascii="Times New Roman" w:hAnsi="Times New Roman" w:eastAsia="Times New Roman" w:cs="Times New Roman"/>
          <w:i w:val="0"/>
          <w:caps w:val="0"/>
          <w:color w:val="121212"/>
          <w:spacing w:val="0"/>
          <w:sz w:val="36"/>
          <w:szCs w:val="36"/>
          <w:u w:val="none"/>
        </w:rPr>
        <w:t>Cyclic variations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During the luteal and follicular phases of the estrous cycle the structure of the vaginal epithelium varies. The number of cell layers vary during the days of the estrous cycle:</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Day 10, 22 layers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Days 12-14, 46 layers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Day 19, 32 layers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Day 24, 24 layers</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vertAlign w:val="baseline"/>
        </w:rPr>
      </w:pPr>
      <w:r>
        <w:rPr>
          <w:rFonts w:hint="default" w:ascii="Times New Roman" w:hAnsi="Times New Roman" w:eastAsia="Times New Roman" w:cs="Times New Roman"/>
          <w:color w:val="121212"/>
          <w:sz w:val="24"/>
          <w:szCs w:val="24"/>
          <w:vertAlign w:val="baseline"/>
        </w:rPr>
        <w:t>The glycogen levels in the cells is at its highest immediately before ovulation.</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vertAlign w:val="baseline"/>
          <w:lang w:val="en-US"/>
        </w:rPr>
      </w:pPr>
      <w:r>
        <w:rPr>
          <w:rFonts w:hint="default" w:ascii="Times New Roman" w:hAnsi="Times New Roman" w:eastAsia="Times New Roman" w:cs="Times New Roman"/>
          <w:b/>
          <w:bCs/>
          <w:color w:val="121212"/>
          <w:sz w:val="24"/>
          <w:szCs w:val="24"/>
          <w:u w:val="single"/>
          <w:vertAlign w:val="baseline"/>
          <w:lang w:val="en-US"/>
        </w:rPr>
        <w:t>Menstrual cycle</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menstrual cycle</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the regular natural change that occurs 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"/wiki/Female_reproductive_system" \o "Female reproductive system"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female reproductive system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(specifically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"/wiki/Uterus" \o "Uterus"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uterus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"/wiki/Ovary" \o "Ovary"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ovaries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that makes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"/wiki/Pregnancy" \o "Pregnancy"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pregnancy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possible.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cycle is required for the production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"/wiki/Oocyte" \o "Oocyte"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oocytes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 for the preparation of the uterus for pregnancy.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menstrual cycle occurs due to the rise and fall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"/wiki/Estrogen" \o "Estrogen"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estrogen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This cycle results in the thickening of the lining of the uterus, and the growth of an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"/wiki/Ovum" \o "Ovum"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egg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(which is required for pregnancy).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egg is released from an ovary around day fourteen in the cycle; the thickened lining of the uterus provides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"/wiki/Nutrient" \o "Nutrient"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nutrients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to an embryo after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"/wiki/Implantation_(human_embryo)" \o "Implantation (human embryo)"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implantation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If pregnancy does not occur, the lining is released in what is known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"/wiki/Menstruation" \o "Menstruation"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menstruation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Up to 80% of women report having some symptoms during the one to two weeks prior to menstruation.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Common symptoms include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"/wiki/Acne_vulgaris" \o "Acne vulgaris"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acne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tender breasts, bloating, feeling tired, irritability and mood changes.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These symptoms interfere with normal life and therefore qualify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"/wiki/Premenstrual_syndrome" \o "Premenstrual syndrome"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premenstrual syndrome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20 to 30% of women. In 3 to 8%, they are severe.</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first period usually begins between twelve and fifteen years of age, a point in time known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"/wiki/Menarche" \o "Menarche"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menarche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They may occasionally start as early as eight, and this onset may still be normal.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average age of the first period is generally later 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"/wiki/Developing_world" \o "Developing world"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developing world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 earlier 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"/wiki/Developed_world" \o "Developed world"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developed world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The typical length of time between the first day of one period and the first day of the next is 21 to 45 days in young women and 21 to 35 days in adults (an average of 28 days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Menstruation stops occurring after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"/wiki/Menopause" \o "Menopause"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menopause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which usually occurs between 45 and 55 years of age.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Bleeding usually lasts around 3 to 7 days.</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menstrual cycle is governed by hormonal changes.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These changes can be altered by using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"/wiki/Hormonal_birth_control" \o "Hormonal birth control"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hormonal birth control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to prevent pregnancy.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Each cycle can be divided into three phases based on events in the ovary (ovarian cycle) or in the uterus (uterine cycle).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ovarian cycle consists of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"/wiki/Follicular_phase" \o "Follicular phase"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follicular phase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"/wiki/Ovulation" \o "Ovulation"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ovulation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"/wiki/Luteal_phase" \o "Luteal phase"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luteal phase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whereas the uterine cycle is divided into</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"/wiki/Menstruation" \o "Menstruation"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menstruation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proliferative phase, and secretory phase.</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Stimulated by gradually increasing amounts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"/wiki/Estrogen" \o "Estrogen"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estrogen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 follicular phase, discharges of blood (menses) flow stop, and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"/wiki/Endometrium" \o "Endometrium"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lining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 the uterus thickens.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"/wiki/Ovarian_follicle" \o "Ovarian follicle"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Follicles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 ovary begin developing under the influence of a complex interplay of hormones, and after several days one or occasionally two become dominant (non-dominant follicles shrink and die). Approximately mid-cycle, 24–36 hours after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"/wiki/Luteinizing_hormone" \o "Luteinizing hormone"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luteinizing hormone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(LH) surges, the dominant follicle releases an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"/wiki/Ovocyte" \o "Ovocyte"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ovocyte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in an event called ovulation. After ovulation, the ovocyte only lives for 24 hours or less without fertilization while the remains of the dominant follicle in the ovary become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"/wiki/Corpus_luteum" \o "Corpus luteum"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corpus luteum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this body has a primary function of producing large amounts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"/wiki/Progesterone" \o "Progesterone"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progesterone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Under the influence of progesterone,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"/wiki/Endometrium" \o "Endometrium"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uterine lining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changes to prepare for potential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"/wiki/Implantation_(human_embryo)" \o "Implantation (human embryo)"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implantation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 an embryo to establish a pregnancy. If implantation does not occur within approximately two weeks, the corpus luteum will involute, causing a sharp drop in levels of both progesterone and estrogen. The hormone drop causes the uterus to shed its lining in a process termed menstruation. Menstruation also occurs in closely related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"/wiki/Primate" \o "Primate"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primates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"/wiki/Ape" \o "Ape"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apes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"/wiki/Monkeys" \o "Monkeys"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6"/>
          <w:rFonts w:hint="default" w:ascii="Times New Roman" w:hAnsi="Times New Roman" w:eastAsia="Times New Roman" w:cs="Times New Roman"/>
          <w:b w:val="0"/>
          <w:i w:val="0"/>
          <w:caps w:val="0"/>
          <w:color w:val="121212"/>
          <w:spacing w:val="0"/>
          <w:sz w:val="24"/>
          <w:szCs w:val="24"/>
          <w:u w:val="none"/>
          <w:bdr w:val="none" w:color="auto" w:sz="0" w:space="0"/>
          <w:vertAlign w:val="baseline"/>
        </w:rPr>
        <w:t>monkeys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pStyle w:val="4"/>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vertAlign w:val="baseline"/>
        </w:rPr>
      </w:pP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vertAlign w:val="baseline"/>
        </w:rPr>
      </w:pPr>
    </w:p>
    <w:p>
      <w:pPr>
        <w:rPr>
          <w:rFonts w:hint="default" w:ascii="Times New Roman" w:hAnsi="Times New Roman" w:eastAsia="Times New Roman" w:cs="Times New Roman"/>
          <w:color w:val="1212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Noto Serif">
    <w:panose1 w:val="00000000000000000000"/>
    <w:charset w:val="00"/>
    <w:family w:val="auto"/>
    <w:pitch w:val="default"/>
    <w:sig w:usb0="00000000" w:usb1="00000000" w:usb2="00000000" w:usb3="00000000" w:csb0="00000000" w:csb1="00000000"/>
  </w:font>
  <w:font w:name="Noto Sans">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Linux Libertine">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7452a63d3bdc96f2b254359d0d89dc57" TargetMode="External"/><Relationship Id="rId6" Type="http://schemas.openxmlformats.org/officeDocument/2006/relationships/image" Target="media/image2.jpeg"/><Relationship Id="rId5" Type="http://schemas.openxmlformats.org/officeDocument/2006/relationships/image" Target="e6b413ae3a98c36667eb0f172076ecf7"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Angel’s iphone 💘</dc:creator>
  <cp:lastModifiedBy>Angel’s iphone 💘</cp:lastModifiedBy>
  <dcterms:modified xsi:type="dcterms:W3CDTF">2020-05-01T21:38:56Z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