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xml:space="preserve">Name: </w:t>
      </w:r>
      <w:r>
        <w:rPr>
          <w:rFonts w:hint="default" w:ascii="-webkit-standard" w:hAnsi="-webkit-standard" w:eastAsia="-webkit-standard" w:cs="-webkit-standard"/>
          <w:b w:val="0"/>
          <w:i w:val="0"/>
          <w:caps w:val="0"/>
          <w:color w:val="000000"/>
          <w:spacing w:val="0"/>
          <w:sz w:val="27"/>
          <w:szCs w:val="27"/>
          <w:u w:val="none"/>
          <w:lang w:val="en-US"/>
        </w:rPr>
        <w:t xml:space="preserve">OGHENEOVO AKPEVWE SERENA </w:t>
      </w:r>
      <w:bookmarkStart w:id="0" w:name="_GoBack"/>
      <w:bookmarkEnd w:id="0"/>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Mat.num:17/MHS02/0</w:t>
      </w:r>
      <w:r>
        <w:rPr>
          <w:rFonts w:hint="default" w:ascii="-webkit-standard" w:hAnsi="-webkit-standard" w:eastAsia="-webkit-standard" w:cs="-webkit-standard"/>
          <w:b w:val="0"/>
          <w:i w:val="0"/>
          <w:caps w:val="0"/>
          <w:color w:val="000000"/>
          <w:spacing w:val="0"/>
          <w:sz w:val="27"/>
          <w:szCs w:val="27"/>
          <w:u w:val="none"/>
          <w:lang w:val="en-US"/>
        </w:rPr>
        <w:t>64</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MED LAB</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PHA302</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7"/>
          <w:szCs w:val="27"/>
          <w:u w:val="single"/>
        </w:rPr>
        <w:t>QUESTIONS</w:t>
      </w:r>
      <w:r>
        <w:rPr>
          <w:rFonts w:hint="default" w:ascii="-webkit-standard" w:hAnsi="-webkit-standard" w:eastAsia="-webkit-standard" w:cs="-webkit-standard"/>
          <w:b w:val="0"/>
          <w:i w:val="0"/>
          <w:caps w:val="0"/>
          <w:color w:val="000000"/>
          <w:spacing w:val="0"/>
          <w:sz w:val="27"/>
          <w:szCs w:val="27"/>
          <w:u w:val="none"/>
        </w:rPr>
        <w:t>:</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1.</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Write</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on a named bacterial protein synthesis inhibitor</w:t>
      </w:r>
      <w:r>
        <w:rPr>
          <w:rFonts w:hint="default" w:ascii="-webkit-standard" w:hAnsi="-webkit-standard" w:eastAsia="-webkit-standard" w:cs="-webkit-standard"/>
          <w:b w:val="0"/>
          <w:i w:val="0"/>
          <w:caps w:val="0"/>
          <w:color w:val="000000"/>
          <w:spacing w:val="0"/>
          <w:kern w:val="0"/>
          <w:sz w:val="27"/>
          <w:szCs w:val="27"/>
          <w:u w:val="none"/>
          <w:lang w:val="en-US" w:eastAsia="zh-CN" w:bidi="ar"/>
        </w:rPr>
        <w:t>, stating it’s mechanism of action,</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indications for use</w:t>
      </w:r>
      <w:r>
        <w:rPr>
          <w:rFonts w:hint="default" w:ascii="-webkit-standard" w:hAnsi="-webkit-standard" w:eastAsia="-webkit-standard" w:cs="-webkit-standard"/>
          <w:b w:val="0"/>
          <w:i w:val="0"/>
          <w:caps w:val="0"/>
          <w:color w:val="000000"/>
          <w:spacing w:val="0"/>
          <w:kern w:val="0"/>
          <w:sz w:val="27"/>
          <w:szCs w:val="27"/>
          <w:u w:val="none"/>
          <w:lang w:val="en-US" w:eastAsia="zh-CN" w:bidi="ar"/>
        </w:rPr>
        <w:t>, toxicity and adverse effects.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7"/>
          <w:szCs w:val="27"/>
          <w:u w:val="single"/>
        </w:rPr>
        <w:t>ANSWERS</w:t>
      </w:r>
      <w:r>
        <w:rPr>
          <w:rFonts w:hint="default" w:ascii="-webkit-standard" w:hAnsi="-webkit-standard" w:eastAsia="-webkit-standard" w:cs="-webkit-standard"/>
          <w:b w:val="0"/>
          <w:i w:val="0"/>
          <w:caps w:val="0"/>
          <w:color w:val="000000"/>
          <w:spacing w:val="0"/>
          <w:sz w:val="27"/>
          <w:szCs w:val="27"/>
          <w:u w:val="none"/>
        </w:rPr>
        <w:t>:</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kern w:val="0"/>
          <w:sz w:val="27"/>
          <w:szCs w:val="27"/>
          <w:u w:val="none"/>
          <w:lang w:val="en-US" w:eastAsia="zh-CN" w:bidi="ar"/>
        </w:rPr>
        <w:t>1.</w:t>
      </w:r>
      <w:r>
        <w:rPr>
          <w:rFonts w:hint="default" w:ascii="-webkit-standard" w:hAnsi="-webkit-standard" w:eastAsia="-webkit-standard" w:cs="-webkit-standard"/>
          <w:b w:val="0"/>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7"/>
          <w:szCs w:val="27"/>
          <w:u w:val="single"/>
          <w:lang w:val="en-US" w:eastAsia="zh-CN" w:bidi="ar"/>
        </w:rPr>
        <w:t>TETRACYCLINES</w:t>
      </w:r>
      <w:r>
        <w:rPr>
          <w:rFonts w:hint="default" w:ascii="-webkit-standard" w:hAnsi="-webkit-standard" w:eastAsia="-webkit-standard" w:cs="-webkit-standard"/>
          <w:b w:val="0"/>
          <w:i w:val="0"/>
          <w:caps w:val="0"/>
          <w:color w:val="000000"/>
          <w:spacing w:val="0"/>
          <w:kern w:val="0"/>
          <w:sz w:val="27"/>
          <w:szCs w:val="27"/>
          <w:u w:val="none"/>
          <w:lang w:val="en-US" w:eastAsia="zh-CN" w:bidi="ar"/>
        </w:rPr>
        <w:t>;</w:t>
      </w: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Tetracycline is an example of a bacterial protein synthesis</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inhibitor. Tetracyclines</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are sold under the brand name</w:t>
      </w:r>
      <w:r>
        <w:rPr>
          <w:rFonts w:hint="default" w:ascii="-webkit-standard" w:hAnsi="-webkit-standard" w:eastAsia="-webkit-standard" w:cs="-webkit-standard"/>
          <w:b w:val="0"/>
          <w:i w:val="0"/>
          <w:caps w:val="0"/>
          <w:color w:val="000000"/>
          <w:spacing w:val="0"/>
          <w:sz w:val="27"/>
          <w:szCs w:val="27"/>
          <w:u w:val="single"/>
        </w:rPr>
        <w:t>sumycin</w:t>
      </w:r>
      <w:r>
        <w:rPr>
          <w:rFonts w:hint="default" w:ascii="-webkit-standard" w:hAnsi="-webkit-standard" w:eastAsia="-webkit-standard" w:cs="-webkit-standard"/>
          <w:b w:val="0"/>
          <w:i w:val="0"/>
          <w:caps w:val="0"/>
          <w:color w:val="000000"/>
          <w:spacing w:val="0"/>
          <w:sz w:val="27"/>
          <w:szCs w:val="27"/>
          <w:u w:val="single"/>
        </w:rPr>
        <w:t>,</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amongst others.</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It is an antibiotic used to treat</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a number of</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infections</w:t>
      </w:r>
      <w:r>
        <w:rPr>
          <w:rFonts w:hint="default" w:ascii="-webkit-standard" w:hAnsi="-webkit-standard" w:eastAsia="-webkit-standard" w:cs="-webkit-standard"/>
          <w:b w:val="0"/>
          <w:i w:val="0"/>
          <w:caps w:val="0"/>
          <w:color w:val="000000"/>
          <w:spacing w:val="0"/>
          <w:sz w:val="27"/>
          <w:szCs w:val="27"/>
          <w:u w:val="none"/>
        </w:rPr>
        <w:t>. Examples of these infections are;</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Acne, malaria, cholera,</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plague, syphilis,e.t.c.</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7"/>
          <w:szCs w:val="27"/>
          <w:u w:val="single"/>
        </w:rPr>
        <w:t>Mechanism of Action</w:t>
      </w:r>
      <w:r>
        <w:rPr>
          <w:rFonts w:hint="default" w:ascii="-webkit-standard" w:hAnsi="-webkit-standard" w:eastAsia="-webkit-standard" w:cs="-webkit-standard"/>
          <w:b w:val="0"/>
          <w:i w:val="0"/>
          <w:caps w:val="0"/>
          <w:color w:val="000000"/>
          <w:spacing w:val="0"/>
          <w:sz w:val="27"/>
          <w:szCs w:val="27"/>
          <w:u w:val="none"/>
        </w:rPr>
        <w:t>:</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Tetracycline antibiotics are protein synthesis inhibitors.They inhibit the initiation of translation in variety of ways by binding to the 30S ribosomal subunit, which is made up of 16S rRNA and 21 proteins. They inhibit the binding of aminoacyl-tRNA to the mRNA translation complex. Some studies have shown that tetracyclines may bind to both 16S and 23S rRNAs.Tetracyclines also have been found to inhibit matrix metalloproteinases. This mechanism does not add to their antibiotic effects, but has led to extensive research on chemically modified tetracyclines or CMTs (like incyclinide) for the treatment of rosacea, acne, diabetes and various types of neoplasms.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7"/>
          <w:szCs w:val="27"/>
          <w:u w:val="single"/>
        </w:rPr>
        <w:t>Indications For Use</w:t>
      </w:r>
      <w:r>
        <w:rPr>
          <w:rFonts w:hint="default" w:ascii="-webkit-standard" w:hAnsi="-webkit-standard" w:eastAsia="-webkit-standard" w:cs="-webkit-standard"/>
          <w:b w:val="0"/>
          <w:i w:val="0"/>
          <w:caps w:val="0"/>
          <w:color w:val="000000"/>
          <w:spacing w:val="0"/>
          <w:sz w:val="27"/>
          <w:szCs w:val="27"/>
          <w:u w:val="none"/>
        </w:rPr>
        <w:t>:</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Tetracyclines are generally used in the treatment of infections of the urinary tract, respiratory tract, and the intestines and are also used in the treatment of chlamydia, especially in patients allergic to β-lactams and macrolides; however, their use for these indications is less popular than it once was due to widespread development of resistance in the causative organisms.Tetracyclines are widely used in the treatment of moderately severe acne and rosacea (tetracycline, oxytetracycline, doxycycline or minocycline).Anaerobic bacteria are not as susceptible to tetracyclines as are aerobic bacteria.</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7"/>
          <w:szCs w:val="27"/>
          <w:u w:val="single"/>
        </w:rPr>
        <w:t>Toxicity of Tetracycline</w:t>
      </w:r>
      <w:r>
        <w:rPr>
          <w:rFonts w:hint="default" w:ascii="-webkit-standard" w:hAnsi="-webkit-standard" w:eastAsia="-webkit-standard" w:cs="-webkit-standard"/>
          <w:b w:val="0"/>
          <w:i w:val="0"/>
          <w:caps w:val="0"/>
          <w:color w:val="000000"/>
          <w:spacing w:val="0"/>
          <w:sz w:val="27"/>
          <w:szCs w:val="27"/>
          <w:u w:val="none"/>
        </w:rPr>
        <w:t>:</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Some toxicities of tetracyclines are shown below;</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prolong use of this medication may result to oral thrush or new yeast infection</w:t>
      </w: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•Nausea</w:t>
      </w: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•vomiting</w:t>
      </w: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•loss of appetite</w:t>
      </w: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•Dizziness</w:t>
      </w: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•Mouth sores</w:t>
      </w: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7"/>
          <w:szCs w:val="27"/>
          <w:u w:val="single"/>
        </w:rPr>
        <w:t>Adverse Effects</w:t>
      </w:r>
      <w:r>
        <w:rPr>
          <w:rFonts w:hint="default" w:ascii="-webkit-standard" w:hAnsi="-webkit-standard" w:eastAsia="-webkit-standard" w:cs="-webkit-standard"/>
          <w:b w:val="0"/>
          <w:i w:val="0"/>
          <w:caps w:val="0"/>
          <w:color w:val="000000"/>
          <w:spacing w:val="0"/>
          <w:sz w:val="27"/>
          <w:szCs w:val="27"/>
          <w:u w:val="none"/>
        </w:rPr>
        <w:t>:</w:t>
      </w: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Examples of adverse effects of tetracyclines are shown below;</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1)Discolor permanent teeth (yellow-gray-brown), from prenatal period through childhood and adulthood. Children receiving long- or short-term therapy with a tetracycline or glycylcycline may develop permanent brown discoloration of the teeth.</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2)Be inactivated by calcium ions, so are not to be taken with milk, yogurt, and other dairy products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3)Be inactivated by aluminium, iron, and zinc ions, not to be taken at the same time as indigestion remedies (some common antacids and over-the-counter heartburn medicines)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4)Cause skin photosensitivity, so exposure to the sun or intense light is not recommended</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5)Cause drug-induced lupus, and hepatitis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6)Cause microvesicular fatty liver</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7)Cause tinnitus</w:t>
      </w: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8)Interfere with methotrexate by displacing it from the various protein-binding sites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9)Cause breathing complications, as well as anaphylactic shock, in some individuals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10)Affect bone growth of the fetus, so should be avoided during pregnancy</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11)Fanconi syndrome may result from ingesting expired tetracyclines.</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2020-05-01T21:46:45Z</dcterms:created>
  <dc:creator>iPhone</dc:creator>
  <cp:lastModifiedBy>iPhone</cp:lastModifiedBy>
  <dcterms:modified xsi:type="dcterms:W3CDTF">2020-05-01T21:47:56Z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