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F6F" w:rsidRPr="005A5439" w:rsidRDefault="00DC0F6F" w:rsidP="0094628A">
      <w:pPr>
        <w:ind w:left="720" w:hanging="360"/>
        <w:rPr>
          <w:sz w:val="46"/>
          <w:szCs w:val="46"/>
        </w:rPr>
      </w:pPr>
    </w:p>
    <w:p w:rsidR="00F86EB9" w:rsidRPr="005A5439" w:rsidRDefault="00266FDA" w:rsidP="00266FDA">
      <w:pPr>
        <w:rPr>
          <w:sz w:val="46"/>
          <w:szCs w:val="46"/>
        </w:rPr>
      </w:pPr>
      <w:r w:rsidRPr="005A5439">
        <w:rPr>
          <w:sz w:val="46"/>
          <w:szCs w:val="46"/>
        </w:rPr>
        <w:t xml:space="preserve">         </w:t>
      </w:r>
      <w:r w:rsidR="00F86EB9" w:rsidRPr="005A5439">
        <w:rPr>
          <w:sz w:val="46"/>
          <w:szCs w:val="46"/>
        </w:rPr>
        <w:t xml:space="preserve">NAME: USMAN HABIBA LAMI </w:t>
      </w:r>
    </w:p>
    <w:p w:rsidR="00F86EB9" w:rsidRPr="005A5439" w:rsidRDefault="00F86EB9" w:rsidP="00266FDA">
      <w:pPr>
        <w:ind w:left="360"/>
        <w:rPr>
          <w:sz w:val="46"/>
          <w:szCs w:val="46"/>
        </w:rPr>
      </w:pPr>
    </w:p>
    <w:p w:rsidR="00F86EB9" w:rsidRPr="005A5439" w:rsidRDefault="00266FDA" w:rsidP="00266FDA">
      <w:pPr>
        <w:rPr>
          <w:sz w:val="46"/>
          <w:szCs w:val="46"/>
        </w:rPr>
      </w:pPr>
      <w:r w:rsidRPr="005A5439">
        <w:rPr>
          <w:sz w:val="46"/>
          <w:szCs w:val="46"/>
        </w:rPr>
        <w:t xml:space="preserve">         </w:t>
      </w:r>
      <w:r w:rsidR="00F86EB9" w:rsidRPr="005A5439">
        <w:rPr>
          <w:sz w:val="46"/>
          <w:szCs w:val="46"/>
        </w:rPr>
        <w:t xml:space="preserve">MATRIC NO: 18/ENG08/025 </w:t>
      </w:r>
    </w:p>
    <w:p w:rsidR="00F86EB9" w:rsidRPr="005A5439" w:rsidRDefault="00F86EB9" w:rsidP="00266FDA">
      <w:pPr>
        <w:pStyle w:val="ListParagraph"/>
        <w:rPr>
          <w:sz w:val="46"/>
          <w:szCs w:val="46"/>
        </w:rPr>
      </w:pPr>
    </w:p>
    <w:p w:rsidR="00F86EB9" w:rsidRPr="005A5439" w:rsidRDefault="00266FDA" w:rsidP="00266FDA">
      <w:pPr>
        <w:rPr>
          <w:sz w:val="46"/>
          <w:szCs w:val="46"/>
        </w:rPr>
      </w:pPr>
      <w:r w:rsidRPr="005A5439">
        <w:rPr>
          <w:sz w:val="46"/>
          <w:szCs w:val="46"/>
        </w:rPr>
        <w:t xml:space="preserve">         </w:t>
      </w:r>
      <w:r w:rsidR="00F86EB9" w:rsidRPr="005A5439">
        <w:rPr>
          <w:sz w:val="46"/>
          <w:szCs w:val="46"/>
        </w:rPr>
        <w:t xml:space="preserve">DEPARTMENT: BIOMEDICAL </w:t>
      </w:r>
    </w:p>
    <w:p w:rsidR="00F86EB9" w:rsidRPr="005A5439" w:rsidRDefault="00266FDA" w:rsidP="00266FDA">
      <w:pPr>
        <w:rPr>
          <w:sz w:val="46"/>
          <w:szCs w:val="46"/>
        </w:rPr>
      </w:pPr>
      <w:r w:rsidRPr="005A5439">
        <w:rPr>
          <w:sz w:val="46"/>
          <w:szCs w:val="46"/>
        </w:rPr>
        <w:t xml:space="preserve">         </w:t>
      </w:r>
      <w:r w:rsidR="00F86EB9" w:rsidRPr="005A5439">
        <w:rPr>
          <w:sz w:val="46"/>
          <w:szCs w:val="46"/>
        </w:rPr>
        <w:t xml:space="preserve">ENGINEERING </w:t>
      </w:r>
    </w:p>
    <w:p w:rsidR="00F86EB9" w:rsidRPr="005A5439" w:rsidRDefault="00F86EB9" w:rsidP="00266FDA">
      <w:pPr>
        <w:rPr>
          <w:sz w:val="46"/>
          <w:szCs w:val="46"/>
        </w:rPr>
      </w:pPr>
    </w:p>
    <w:p w:rsidR="00F86EB9" w:rsidRPr="005A5439" w:rsidRDefault="00F86EB9" w:rsidP="00425295">
      <w:pPr>
        <w:pStyle w:val="ListParagraph"/>
        <w:rPr>
          <w:sz w:val="46"/>
          <w:szCs w:val="46"/>
        </w:rPr>
      </w:pPr>
      <w:r w:rsidRPr="005A5439">
        <w:rPr>
          <w:sz w:val="46"/>
          <w:szCs w:val="46"/>
        </w:rPr>
        <w:t xml:space="preserve">COURSE CODE: PHS212 </w:t>
      </w:r>
    </w:p>
    <w:p w:rsidR="00F86EB9" w:rsidRPr="005A5439" w:rsidRDefault="00F86EB9" w:rsidP="00425295">
      <w:pPr>
        <w:ind w:left="360"/>
        <w:rPr>
          <w:sz w:val="46"/>
          <w:szCs w:val="46"/>
        </w:rPr>
      </w:pPr>
    </w:p>
    <w:p w:rsidR="00F86EB9" w:rsidRPr="005A5439" w:rsidRDefault="00F86EB9" w:rsidP="00425295">
      <w:pPr>
        <w:pStyle w:val="ListParagraph"/>
        <w:rPr>
          <w:sz w:val="46"/>
          <w:szCs w:val="46"/>
        </w:rPr>
      </w:pPr>
      <w:r w:rsidRPr="005A5439">
        <w:rPr>
          <w:sz w:val="46"/>
          <w:szCs w:val="46"/>
        </w:rPr>
        <w:t xml:space="preserve">1. CYCLIC PROCESS OF THE BREAST </w:t>
      </w:r>
    </w:p>
    <w:p w:rsidR="00F86EB9" w:rsidRPr="005A5439" w:rsidRDefault="00F86EB9" w:rsidP="00425295">
      <w:pPr>
        <w:ind w:left="360"/>
        <w:rPr>
          <w:sz w:val="46"/>
          <w:szCs w:val="46"/>
        </w:rPr>
      </w:pPr>
    </w:p>
    <w:p w:rsidR="00F86EB9" w:rsidRPr="005A5439" w:rsidRDefault="00425295" w:rsidP="00425295">
      <w:pPr>
        <w:ind w:left="360"/>
        <w:rPr>
          <w:sz w:val="46"/>
          <w:szCs w:val="46"/>
        </w:rPr>
      </w:pPr>
      <w:r w:rsidRPr="005A5439">
        <w:rPr>
          <w:sz w:val="46"/>
          <w:szCs w:val="46"/>
        </w:rPr>
        <w:t xml:space="preserve">     </w:t>
      </w:r>
      <w:r w:rsidR="00F86EB9" w:rsidRPr="005A5439">
        <w:rPr>
          <w:sz w:val="46"/>
          <w:szCs w:val="46"/>
        </w:rPr>
        <w:t xml:space="preserve">2. CYCLIC PROCESS OF THE </w:t>
      </w:r>
    </w:p>
    <w:p w:rsidR="00DC0F6F" w:rsidRPr="005A5439" w:rsidRDefault="00F86EB9" w:rsidP="00425295">
      <w:pPr>
        <w:pStyle w:val="ListParagraph"/>
        <w:rPr>
          <w:sz w:val="46"/>
          <w:szCs w:val="46"/>
        </w:rPr>
      </w:pPr>
      <w:r w:rsidRPr="005A5439">
        <w:rPr>
          <w:sz w:val="46"/>
          <w:szCs w:val="46"/>
        </w:rPr>
        <w:t>VAG</w:t>
      </w:r>
      <w:r w:rsidR="00A74186" w:rsidRPr="005A5439">
        <w:rPr>
          <w:sz w:val="46"/>
          <w:szCs w:val="46"/>
        </w:rPr>
        <w:t>I</w:t>
      </w:r>
      <w:r w:rsidRPr="005A5439">
        <w:rPr>
          <w:sz w:val="46"/>
          <w:szCs w:val="46"/>
        </w:rPr>
        <w:t>NA</w:t>
      </w:r>
    </w:p>
    <w:p w:rsidR="00A74186" w:rsidRPr="005A5439" w:rsidRDefault="00A74186" w:rsidP="00425295">
      <w:pPr>
        <w:pStyle w:val="ListParagraph"/>
        <w:rPr>
          <w:sz w:val="46"/>
          <w:szCs w:val="46"/>
        </w:rPr>
      </w:pPr>
      <w:r w:rsidRPr="005A5439">
        <w:rPr>
          <w:sz w:val="46"/>
          <w:szCs w:val="46"/>
        </w:rPr>
        <w:t xml:space="preserve"> 3. MENSTRUATION CYCLE</w:t>
      </w:r>
    </w:p>
    <w:p w:rsidR="00A74186" w:rsidRPr="005A5439" w:rsidRDefault="00A74186" w:rsidP="00425295">
      <w:pPr>
        <w:pStyle w:val="ListParagraph"/>
        <w:rPr>
          <w:sz w:val="46"/>
          <w:szCs w:val="46"/>
        </w:rPr>
      </w:pPr>
    </w:p>
    <w:p w:rsidR="00A80F22" w:rsidRPr="005A5439" w:rsidRDefault="00A80F22" w:rsidP="00425295">
      <w:pPr>
        <w:pStyle w:val="ListParagraph"/>
        <w:rPr>
          <w:sz w:val="46"/>
          <w:szCs w:val="46"/>
        </w:rPr>
      </w:pPr>
    </w:p>
    <w:p w:rsidR="00A80F22" w:rsidRPr="005A5439" w:rsidRDefault="00A80F22" w:rsidP="00425295">
      <w:pPr>
        <w:pStyle w:val="ListParagraph"/>
        <w:rPr>
          <w:sz w:val="46"/>
          <w:szCs w:val="46"/>
        </w:rPr>
      </w:pPr>
    </w:p>
    <w:p w:rsidR="00A80F22" w:rsidRPr="005A5439" w:rsidRDefault="00A80F22" w:rsidP="00425295">
      <w:pPr>
        <w:pStyle w:val="ListParagraph"/>
        <w:rPr>
          <w:sz w:val="46"/>
          <w:szCs w:val="46"/>
        </w:rPr>
      </w:pPr>
    </w:p>
    <w:p w:rsidR="00A80F22" w:rsidRPr="005A5439" w:rsidRDefault="00A80F22" w:rsidP="00425295">
      <w:pPr>
        <w:pStyle w:val="ListParagraph"/>
        <w:rPr>
          <w:sz w:val="46"/>
          <w:szCs w:val="46"/>
        </w:rPr>
      </w:pPr>
    </w:p>
    <w:p w:rsidR="00EC1CF0" w:rsidRPr="005A5439" w:rsidRDefault="0056788D" w:rsidP="0056788D">
      <w:pPr>
        <w:rPr>
          <w:sz w:val="46"/>
          <w:szCs w:val="46"/>
          <w:u w:val="single"/>
        </w:rPr>
      </w:pPr>
      <w:r w:rsidRPr="005A5439">
        <w:rPr>
          <w:sz w:val="46"/>
          <w:szCs w:val="46"/>
        </w:rPr>
        <w:t>1.</w:t>
      </w:r>
      <w:r w:rsidR="00EC1CF0" w:rsidRPr="005A5439">
        <w:rPr>
          <w:sz w:val="46"/>
          <w:szCs w:val="46"/>
          <w:u w:val="single"/>
        </w:rPr>
        <w:t xml:space="preserve">CYCLIC CHANGES IN BREAST </w:t>
      </w:r>
    </w:p>
    <w:p w:rsidR="004F353C" w:rsidRPr="005A5439" w:rsidRDefault="00EC4D5C" w:rsidP="0056788D">
      <w:pPr>
        <w:rPr>
          <w:sz w:val="46"/>
          <w:szCs w:val="46"/>
        </w:rPr>
      </w:pPr>
      <w:r w:rsidRPr="005A5439">
        <w:rPr>
          <w:sz w:val="46"/>
          <w:szCs w:val="46"/>
        </w:rPr>
        <w:t>Each month, women go through changes in the</w:t>
      </w:r>
      <w:r w:rsidR="009B6278" w:rsidRPr="005A5439">
        <w:rPr>
          <w:sz w:val="46"/>
          <w:szCs w:val="46"/>
        </w:rPr>
        <w:t xml:space="preserve"> </w:t>
      </w:r>
      <w:r w:rsidRPr="005A5439">
        <w:rPr>
          <w:sz w:val="46"/>
          <w:szCs w:val="46"/>
        </w:rPr>
        <w:t xml:space="preserve">hormones that make up the normal menstrual cycle. The hormone </w:t>
      </w:r>
      <w:r w:rsidR="00C5676C" w:rsidRPr="005A5439">
        <w:rPr>
          <w:sz w:val="46"/>
          <w:szCs w:val="46"/>
        </w:rPr>
        <w:t>oestrogen</w:t>
      </w:r>
      <w:r w:rsidRPr="005A5439">
        <w:rPr>
          <w:sz w:val="46"/>
          <w:szCs w:val="46"/>
        </w:rPr>
        <w:t xml:space="preserve"> is produced by the ovaries </w:t>
      </w:r>
      <w:r w:rsidR="0082210D" w:rsidRPr="005A5439">
        <w:rPr>
          <w:sz w:val="46"/>
          <w:szCs w:val="46"/>
        </w:rPr>
        <w:t>in</w:t>
      </w:r>
      <w:r w:rsidRPr="005A5439">
        <w:rPr>
          <w:sz w:val="46"/>
          <w:szCs w:val="46"/>
        </w:rPr>
        <w:t xml:space="preserve">  the </w:t>
      </w:r>
      <w:r w:rsidR="004160BA" w:rsidRPr="005A5439">
        <w:rPr>
          <w:sz w:val="46"/>
          <w:szCs w:val="46"/>
        </w:rPr>
        <w:t>first</w:t>
      </w:r>
      <w:r w:rsidRPr="005A5439">
        <w:rPr>
          <w:sz w:val="46"/>
          <w:szCs w:val="46"/>
        </w:rPr>
        <w:t xml:space="preserve"> h</w:t>
      </w:r>
      <w:r w:rsidR="004160BA" w:rsidRPr="005A5439">
        <w:rPr>
          <w:sz w:val="46"/>
          <w:szCs w:val="46"/>
        </w:rPr>
        <w:t xml:space="preserve">alf </w:t>
      </w:r>
      <w:r w:rsidRPr="005A5439">
        <w:rPr>
          <w:sz w:val="46"/>
          <w:szCs w:val="46"/>
        </w:rPr>
        <w:t xml:space="preserve">of the </w:t>
      </w:r>
      <w:r w:rsidR="0037340B" w:rsidRPr="005A5439">
        <w:rPr>
          <w:sz w:val="46"/>
          <w:szCs w:val="46"/>
        </w:rPr>
        <w:t>menstrual</w:t>
      </w:r>
      <w:r w:rsidRPr="005A5439">
        <w:rPr>
          <w:sz w:val="46"/>
          <w:szCs w:val="46"/>
        </w:rPr>
        <w:t xml:space="preserve"> cycle. It stimulates the growth of milk ducts in the breasts. The increasing level of </w:t>
      </w:r>
      <w:r w:rsidR="00C5676C" w:rsidRPr="005A5439">
        <w:rPr>
          <w:sz w:val="46"/>
          <w:szCs w:val="46"/>
        </w:rPr>
        <w:t>oestrogen</w:t>
      </w:r>
      <w:r w:rsidRPr="005A5439">
        <w:rPr>
          <w:sz w:val="46"/>
          <w:szCs w:val="46"/>
        </w:rPr>
        <w:t xml:space="preserve"> leads to ovulation halfway through the cycle. Next, the hormone progesterone takes over in the second half of the cycle. It stimulates the formation of</w:t>
      </w:r>
      <w:r w:rsidR="0037340B" w:rsidRPr="005A5439">
        <w:rPr>
          <w:sz w:val="46"/>
          <w:szCs w:val="46"/>
        </w:rPr>
        <w:t xml:space="preserve"> </w:t>
      </w:r>
      <w:r w:rsidRPr="005A5439">
        <w:rPr>
          <w:sz w:val="46"/>
          <w:szCs w:val="46"/>
        </w:rPr>
        <w:t xml:space="preserve">the milk glands. These hormones are believed to be responsible for the cyclical changes that many women feel in their </w:t>
      </w:r>
      <w:r w:rsidR="000D7C12" w:rsidRPr="005A5439">
        <w:rPr>
          <w:sz w:val="46"/>
          <w:szCs w:val="46"/>
        </w:rPr>
        <w:t>breasts just</w:t>
      </w:r>
      <w:r w:rsidRPr="005A5439">
        <w:rPr>
          <w:sz w:val="46"/>
          <w:szCs w:val="46"/>
        </w:rPr>
        <w:t xml:space="preserve"> before menstruation. These include swelling, pain, and soreness.</w:t>
      </w:r>
      <w:r w:rsidR="002A33B8" w:rsidRPr="005A5439">
        <w:rPr>
          <w:sz w:val="46"/>
          <w:szCs w:val="46"/>
        </w:rPr>
        <w:t xml:space="preserve"> </w:t>
      </w:r>
      <w:r w:rsidR="008F7BBA" w:rsidRPr="005A5439">
        <w:rPr>
          <w:sz w:val="46"/>
          <w:szCs w:val="46"/>
        </w:rPr>
        <w:t>During menstruation, many women also have changes in breast texture. Their breasts may feel very lumpy. This is because the glands in the breast are enlarging</w:t>
      </w:r>
      <w:r w:rsidR="00C2583F" w:rsidRPr="005A5439">
        <w:rPr>
          <w:sz w:val="46"/>
          <w:szCs w:val="46"/>
        </w:rPr>
        <w:t xml:space="preserve"> </w:t>
      </w:r>
      <w:r w:rsidR="008F7BBA" w:rsidRPr="005A5439">
        <w:rPr>
          <w:sz w:val="46"/>
          <w:szCs w:val="46"/>
        </w:rPr>
        <w:t xml:space="preserve">to get ready for a </w:t>
      </w:r>
      <w:r w:rsidR="008F7BBA" w:rsidRPr="005A5439">
        <w:rPr>
          <w:sz w:val="46"/>
          <w:szCs w:val="46"/>
        </w:rPr>
        <w:lastRenderedPageBreak/>
        <w:t>possible pregnancy. If pregnancy does not happen, the breasts go back to normal size. Once menstruation starts, the cycle begins again.</w:t>
      </w:r>
    </w:p>
    <w:p w:rsidR="00EA2730" w:rsidRPr="005A5439" w:rsidRDefault="001252AF" w:rsidP="001252AF">
      <w:pPr>
        <w:rPr>
          <w:sz w:val="46"/>
          <w:szCs w:val="46"/>
          <w:u w:val="single"/>
        </w:rPr>
      </w:pPr>
      <w:r w:rsidRPr="005A5439">
        <w:rPr>
          <w:sz w:val="46"/>
          <w:szCs w:val="46"/>
        </w:rPr>
        <w:t xml:space="preserve"> </w:t>
      </w:r>
      <w:r w:rsidR="0056788D" w:rsidRPr="005A5439">
        <w:rPr>
          <w:sz w:val="46"/>
          <w:szCs w:val="46"/>
        </w:rPr>
        <w:t>2.</w:t>
      </w:r>
      <w:r w:rsidR="00EA2730" w:rsidRPr="005A5439">
        <w:rPr>
          <w:sz w:val="46"/>
          <w:szCs w:val="46"/>
          <w:u w:val="single"/>
        </w:rPr>
        <w:t>CYCLIC CHANGES IN THE VAGINA</w:t>
      </w:r>
    </w:p>
    <w:p w:rsidR="001A34FB" w:rsidRDefault="00E211AD" w:rsidP="001252AF">
      <w:pPr>
        <w:rPr>
          <w:sz w:val="46"/>
          <w:szCs w:val="46"/>
        </w:rPr>
      </w:pPr>
      <w:r w:rsidRPr="005A5439">
        <w:rPr>
          <w:sz w:val="46"/>
          <w:szCs w:val="46"/>
        </w:rPr>
        <w:t>D</w:t>
      </w:r>
      <w:r w:rsidR="001A34FB" w:rsidRPr="005A5439">
        <w:rPr>
          <w:sz w:val="46"/>
          <w:szCs w:val="46"/>
        </w:rPr>
        <w:t>uring the menstrual cycle definite proliferative and destructive changes occur in the human vaginal epithelium. In the first days after the beginning of the last menstrual period a division of the vaginal epithelium into three layers is noticeable. This is more strikingly marked during the premenstrual period.</w:t>
      </w:r>
      <w:r w:rsidR="00DE40C8" w:rsidRPr="005A5439">
        <w:rPr>
          <w:sz w:val="46"/>
          <w:szCs w:val="46"/>
        </w:rPr>
        <w:t xml:space="preserve"> I</w:t>
      </w:r>
      <w:r w:rsidR="00882B55" w:rsidRPr="005A5439">
        <w:rPr>
          <w:rFonts w:ascii="Roboto" w:eastAsia="Times New Roman" w:hAnsi="Roboto"/>
          <w:color w:val="222222"/>
          <w:sz w:val="46"/>
          <w:szCs w:val="46"/>
          <w:shd w:val="clear" w:color="auto" w:fill="FFFFFF"/>
        </w:rPr>
        <w:t>n the course of the </w:t>
      </w:r>
      <w:r w:rsidR="00961713" w:rsidRPr="005A5439">
        <w:rPr>
          <w:rFonts w:eastAsia="Times New Roman"/>
          <w:sz w:val="46"/>
          <w:szCs w:val="46"/>
        </w:rPr>
        <w:t>reproductive cycle</w:t>
      </w:r>
      <w:r w:rsidR="00882B55" w:rsidRPr="005A5439">
        <w:rPr>
          <w:rFonts w:ascii="Roboto" w:eastAsia="Times New Roman" w:hAnsi="Roboto"/>
          <w:color w:val="222222"/>
          <w:sz w:val="46"/>
          <w:szCs w:val="46"/>
          <w:shd w:val="clear" w:color="auto" w:fill="FFFFFF"/>
        </w:rPr>
        <w:t>, the vaginal epithelium is subject to normal, cyclic changes, that are influenced by </w:t>
      </w:r>
      <w:r w:rsidR="00EA08EA" w:rsidRPr="005A5439">
        <w:rPr>
          <w:rFonts w:eastAsia="Times New Roman"/>
          <w:sz w:val="46"/>
          <w:szCs w:val="46"/>
        </w:rPr>
        <w:t>oestrogen</w:t>
      </w:r>
      <w:r w:rsidR="00882B55" w:rsidRPr="005A5439">
        <w:rPr>
          <w:rFonts w:ascii="Roboto" w:eastAsia="Times New Roman" w:hAnsi="Roboto"/>
          <w:color w:val="222222"/>
          <w:sz w:val="46"/>
          <w:szCs w:val="46"/>
          <w:shd w:val="clear" w:color="auto" w:fill="FFFFFF"/>
        </w:rPr>
        <w:t>: with increasing circulating levels of the </w:t>
      </w:r>
      <w:r w:rsidR="00D97CE7" w:rsidRPr="005A5439">
        <w:rPr>
          <w:rFonts w:eastAsia="Times New Roman"/>
          <w:sz w:val="46"/>
          <w:szCs w:val="46"/>
        </w:rPr>
        <w:t>hormone</w:t>
      </w:r>
      <w:r w:rsidR="00882B55" w:rsidRPr="005A5439">
        <w:rPr>
          <w:rFonts w:ascii="Roboto" w:eastAsia="Times New Roman" w:hAnsi="Roboto"/>
          <w:color w:val="222222"/>
          <w:sz w:val="46"/>
          <w:szCs w:val="46"/>
          <w:shd w:val="clear" w:color="auto" w:fill="FFFFFF"/>
        </w:rPr>
        <w:t xml:space="preserve">, there is proliferation of epithelial cells along with an increase in the number of cell layers. As cells proliferate and mature, they undergo partial cornification. Although hormone induced changes occur in the other tissues and organs of the female reproductive system, the </w:t>
      </w:r>
      <w:r w:rsidR="00882B55" w:rsidRPr="005A5439">
        <w:rPr>
          <w:rFonts w:ascii="Roboto" w:eastAsia="Times New Roman" w:hAnsi="Roboto"/>
          <w:color w:val="222222"/>
          <w:sz w:val="46"/>
          <w:szCs w:val="46"/>
          <w:shd w:val="clear" w:color="auto" w:fill="FFFFFF"/>
        </w:rPr>
        <w:lastRenderedPageBreak/>
        <w:t xml:space="preserve">vaginal epithelium is more sensitive and its structure is an indicator of </w:t>
      </w:r>
      <w:r w:rsidR="00E207C8" w:rsidRPr="005A5439">
        <w:rPr>
          <w:rFonts w:ascii="Roboto" w:eastAsia="Times New Roman" w:hAnsi="Roboto"/>
          <w:color w:val="222222"/>
          <w:sz w:val="46"/>
          <w:szCs w:val="46"/>
          <w:shd w:val="clear" w:color="auto" w:fill="FFFFFF"/>
        </w:rPr>
        <w:t>oestrogen</w:t>
      </w:r>
      <w:r w:rsidR="00882B55" w:rsidRPr="005A5439">
        <w:rPr>
          <w:rFonts w:ascii="Roboto" w:eastAsia="Times New Roman" w:hAnsi="Roboto"/>
          <w:color w:val="222222"/>
          <w:sz w:val="46"/>
          <w:szCs w:val="46"/>
          <w:shd w:val="clear" w:color="auto" w:fill="FFFFFF"/>
        </w:rPr>
        <w:t xml:space="preserve"> levels.</w:t>
      </w:r>
      <w:r w:rsidR="002B7AEF" w:rsidRPr="005A5439">
        <w:rPr>
          <w:sz w:val="46"/>
          <w:szCs w:val="46"/>
        </w:rPr>
        <w:t xml:space="preserve"> </w:t>
      </w:r>
      <w:r w:rsidR="002B7AEF" w:rsidRPr="005A5439">
        <w:rPr>
          <w:rFonts w:ascii="Roboto" w:eastAsia="Times New Roman" w:hAnsi="Roboto"/>
          <w:color w:val="222222"/>
          <w:sz w:val="46"/>
          <w:szCs w:val="46"/>
          <w:shd w:val="clear" w:color="auto" w:fill="FFFFFF"/>
        </w:rPr>
        <w:t>Some </w:t>
      </w:r>
      <w:r w:rsidR="002B7AEF" w:rsidRPr="005A5439">
        <w:rPr>
          <w:rFonts w:ascii="Roboto" w:eastAsia="Times New Roman" w:hAnsi="Roboto"/>
          <w:sz w:val="46"/>
          <w:szCs w:val="46"/>
          <w:bdr w:val="none" w:sz="0" w:space="0" w:color="auto" w:frame="1"/>
          <w:shd w:val="clear" w:color="auto" w:fill="FFFFFF"/>
        </w:rPr>
        <w:t>Langerhans cells</w:t>
      </w:r>
      <w:r w:rsidR="002B7AEF" w:rsidRPr="005A5439">
        <w:rPr>
          <w:rFonts w:ascii="Roboto" w:eastAsia="Times New Roman" w:hAnsi="Roboto"/>
          <w:color w:val="222222"/>
          <w:sz w:val="46"/>
          <w:szCs w:val="46"/>
          <w:shd w:val="clear" w:color="auto" w:fill="FFFFFF"/>
        </w:rPr>
        <w:t> and </w:t>
      </w:r>
      <w:r w:rsidR="002B7AEF" w:rsidRPr="005A5439">
        <w:rPr>
          <w:rFonts w:ascii="Roboto" w:eastAsia="Times New Roman" w:hAnsi="Roboto"/>
          <w:sz w:val="46"/>
          <w:szCs w:val="46"/>
          <w:bdr w:val="none" w:sz="0" w:space="0" w:color="auto" w:frame="1"/>
          <w:shd w:val="clear" w:color="auto" w:fill="FFFFFF"/>
        </w:rPr>
        <w:t>melanocytes</w:t>
      </w:r>
      <w:r w:rsidR="002B7AEF" w:rsidRPr="005A5439">
        <w:rPr>
          <w:rFonts w:ascii="Roboto" w:eastAsia="Times New Roman" w:hAnsi="Roboto"/>
          <w:color w:val="222222"/>
          <w:sz w:val="46"/>
          <w:szCs w:val="46"/>
          <w:shd w:val="clear" w:color="auto" w:fill="FFFFFF"/>
        </w:rPr>
        <w:t> are also present in the epithelium</w:t>
      </w:r>
      <w:r w:rsidR="00E207C8" w:rsidRPr="005A5439">
        <w:rPr>
          <w:rFonts w:ascii="Roboto" w:eastAsia="Times New Roman" w:hAnsi="Roboto"/>
          <w:color w:val="222222"/>
          <w:sz w:val="46"/>
          <w:szCs w:val="46"/>
          <w:shd w:val="clear" w:color="auto" w:fill="FFFFFF"/>
        </w:rPr>
        <w:t>.</w:t>
      </w:r>
      <w:r w:rsidR="002B7AEF" w:rsidRPr="005A5439">
        <w:rPr>
          <w:rFonts w:ascii="Roboto" w:eastAsia="Times New Roman" w:hAnsi="Roboto"/>
          <w:color w:val="222222"/>
          <w:sz w:val="46"/>
          <w:szCs w:val="46"/>
          <w:shd w:val="clear" w:color="auto" w:fill="FFFFFF"/>
        </w:rPr>
        <w:t> The epithelium of the </w:t>
      </w:r>
      <w:r w:rsidR="002B7AEF" w:rsidRPr="005A5439">
        <w:rPr>
          <w:rFonts w:ascii="Roboto" w:eastAsia="Times New Roman" w:hAnsi="Roboto"/>
          <w:sz w:val="46"/>
          <w:szCs w:val="46"/>
          <w:bdr w:val="none" w:sz="0" w:space="0" w:color="auto" w:frame="1"/>
          <w:shd w:val="clear" w:color="auto" w:fill="FFFFFF"/>
        </w:rPr>
        <w:t>ectocervix</w:t>
      </w:r>
      <w:r w:rsidR="002B7AEF" w:rsidRPr="005A5439">
        <w:rPr>
          <w:rFonts w:ascii="Roboto" w:eastAsia="Times New Roman" w:hAnsi="Roboto"/>
          <w:color w:val="222222"/>
          <w:sz w:val="46"/>
          <w:szCs w:val="46"/>
          <w:shd w:val="clear" w:color="auto" w:fill="FFFFFF"/>
        </w:rPr>
        <w:t> is contiguous with that of the vagina, possessing the same properties and function</w:t>
      </w:r>
      <w:r w:rsidR="00E207C8" w:rsidRPr="005A5439">
        <w:rPr>
          <w:rFonts w:ascii="Roboto" w:eastAsia="Times New Roman" w:hAnsi="Roboto"/>
          <w:color w:val="222222"/>
          <w:sz w:val="46"/>
          <w:szCs w:val="46"/>
          <w:shd w:val="clear" w:color="auto" w:fill="FFFFFF"/>
        </w:rPr>
        <w:t>.</w:t>
      </w:r>
      <w:r w:rsidR="002B7AEF" w:rsidRPr="005A5439">
        <w:rPr>
          <w:rFonts w:ascii="Roboto" w:eastAsia="Times New Roman" w:hAnsi="Roboto"/>
          <w:color w:val="222222"/>
          <w:sz w:val="46"/>
          <w:szCs w:val="46"/>
          <w:shd w:val="clear" w:color="auto" w:fill="FFFFFF"/>
        </w:rPr>
        <w:t> The vaginal epithelium is divided into layers of cells, including the </w:t>
      </w:r>
      <w:r w:rsidR="002B7AEF" w:rsidRPr="005A5439">
        <w:rPr>
          <w:rFonts w:ascii="Roboto" w:eastAsia="Times New Roman" w:hAnsi="Roboto"/>
          <w:sz w:val="46"/>
          <w:szCs w:val="46"/>
          <w:bdr w:val="none" w:sz="0" w:space="0" w:color="auto" w:frame="1"/>
          <w:shd w:val="clear" w:color="auto" w:fill="FFFFFF"/>
        </w:rPr>
        <w:t>basal cells</w:t>
      </w:r>
      <w:r w:rsidR="002B7AEF" w:rsidRPr="005A5439">
        <w:rPr>
          <w:rFonts w:ascii="Roboto" w:eastAsia="Times New Roman" w:hAnsi="Roboto"/>
          <w:color w:val="222222"/>
          <w:sz w:val="46"/>
          <w:szCs w:val="46"/>
          <w:shd w:val="clear" w:color="auto" w:fill="FFFFFF"/>
        </w:rPr>
        <w:t>, the parabasal cells, the superficial </w:t>
      </w:r>
      <w:r w:rsidR="002B7AEF" w:rsidRPr="005A5439">
        <w:rPr>
          <w:rFonts w:ascii="Roboto" w:eastAsia="Times New Roman" w:hAnsi="Roboto"/>
          <w:sz w:val="46"/>
          <w:szCs w:val="46"/>
          <w:bdr w:val="none" w:sz="0" w:space="0" w:color="auto" w:frame="1"/>
          <w:shd w:val="clear" w:color="auto" w:fill="FFFFFF"/>
        </w:rPr>
        <w:t>squamous flat cells</w:t>
      </w:r>
      <w:r w:rsidR="002B7AEF" w:rsidRPr="005A5439">
        <w:rPr>
          <w:rFonts w:ascii="Roboto" w:eastAsia="Times New Roman" w:hAnsi="Roboto"/>
          <w:color w:val="222222"/>
          <w:sz w:val="46"/>
          <w:szCs w:val="46"/>
          <w:shd w:val="clear" w:color="auto" w:fill="FFFFFF"/>
        </w:rPr>
        <w:t>, and the intermediate cells. The superficial cells </w:t>
      </w:r>
      <w:r w:rsidR="002B7AEF" w:rsidRPr="005A5439">
        <w:rPr>
          <w:rFonts w:ascii="Roboto" w:eastAsia="Times New Roman" w:hAnsi="Roboto"/>
          <w:sz w:val="46"/>
          <w:szCs w:val="46"/>
          <w:bdr w:val="none" w:sz="0" w:space="0" w:color="auto" w:frame="1"/>
          <w:shd w:val="clear" w:color="auto" w:fill="FFFFFF"/>
        </w:rPr>
        <w:t>exfoliate</w:t>
      </w:r>
      <w:r w:rsidR="002B7AEF" w:rsidRPr="005A5439">
        <w:rPr>
          <w:rFonts w:ascii="Roboto" w:eastAsia="Times New Roman" w:hAnsi="Roboto"/>
          <w:color w:val="222222"/>
          <w:sz w:val="46"/>
          <w:szCs w:val="46"/>
          <w:shd w:val="clear" w:color="auto" w:fill="FFFFFF"/>
        </w:rPr>
        <w:t> continuously and basal cells replace the superficial cells that die and slough off from the </w:t>
      </w:r>
      <w:r w:rsidR="002B7AEF" w:rsidRPr="005A5439">
        <w:rPr>
          <w:rFonts w:ascii="Roboto" w:eastAsia="Times New Roman" w:hAnsi="Roboto"/>
          <w:sz w:val="46"/>
          <w:szCs w:val="46"/>
          <w:bdr w:val="none" w:sz="0" w:space="0" w:color="auto" w:frame="1"/>
          <w:shd w:val="clear" w:color="auto" w:fill="FFFFFF"/>
        </w:rPr>
        <w:t>stratum corneum</w:t>
      </w:r>
      <w:r w:rsidR="002B7AEF" w:rsidRPr="005A5439">
        <w:rPr>
          <w:rFonts w:ascii="Roboto" w:eastAsia="Times New Roman" w:hAnsi="Roboto"/>
          <w:color w:val="222222"/>
          <w:sz w:val="46"/>
          <w:szCs w:val="46"/>
          <w:shd w:val="clear" w:color="auto" w:fill="FFFFFF"/>
        </w:rPr>
        <w:t>. Under the stratus corneum is the </w:t>
      </w:r>
      <w:r w:rsidR="002B7AEF" w:rsidRPr="005A5439">
        <w:rPr>
          <w:rFonts w:ascii="Roboto" w:eastAsia="Times New Roman" w:hAnsi="Roboto"/>
          <w:sz w:val="46"/>
          <w:szCs w:val="46"/>
          <w:bdr w:val="none" w:sz="0" w:space="0" w:color="auto" w:frame="1"/>
          <w:shd w:val="clear" w:color="auto" w:fill="FFFFFF"/>
        </w:rPr>
        <w:t>stratum granulosum</w:t>
      </w:r>
      <w:r w:rsidR="002B7AEF" w:rsidRPr="005A5439">
        <w:rPr>
          <w:rFonts w:ascii="Roboto" w:eastAsia="Times New Roman" w:hAnsi="Roboto"/>
          <w:color w:val="222222"/>
          <w:sz w:val="46"/>
          <w:szCs w:val="46"/>
          <w:shd w:val="clear" w:color="auto" w:fill="FFFFFF"/>
        </w:rPr>
        <w:t> and </w:t>
      </w:r>
      <w:r w:rsidR="002B7AEF" w:rsidRPr="005A5439">
        <w:rPr>
          <w:rFonts w:ascii="Roboto" w:eastAsia="Times New Roman" w:hAnsi="Roboto"/>
          <w:sz w:val="46"/>
          <w:szCs w:val="46"/>
          <w:bdr w:val="none" w:sz="0" w:space="0" w:color="auto" w:frame="1"/>
          <w:shd w:val="clear" w:color="auto" w:fill="FFFFFF"/>
        </w:rPr>
        <w:t>stratum spinosum</w:t>
      </w:r>
      <w:r w:rsidR="002B7AEF" w:rsidRPr="005A5439">
        <w:rPr>
          <w:rFonts w:ascii="Roboto" w:eastAsia="Times New Roman" w:hAnsi="Roboto"/>
          <w:color w:val="222222"/>
          <w:sz w:val="46"/>
          <w:szCs w:val="46"/>
          <w:shd w:val="clear" w:color="auto" w:fill="FFFFFF"/>
        </w:rPr>
        <w:t xml:space="preserve"> The cells of the vaginal epithelium retain a usually high level of glycogen compared to other epithelial tissue in the body. The surface patterns on the cells themselves are circular and arranged in longitudinal rows The epithelial cells of the </w:t>
      </w:r>
      <w:r w:rsidR="002B7AEF" w:rsidRPr="005A5439">
        <w:rPr>
          <w:rFonts w:ascii="Roboto" w:eastAsia="Times New Roman" w:hAnsi="Roboto"/>
          <w:color w:val="222222"/>
          <w:sz w:val="46"/>
          <w:szCs w:val="46"/>
          <w:shd w:val="clear" w:color="auto" w:fill="FFFFFF"/>
        </w:rPr>
        <w:lastRenderedPageBreak/>
        <w:t>uterus possess some of the same characteristics of the vaginal epithelium</w:t>
      </w:r>
      <w:r w:rsidR="006B4A66" w:rsidRPr="005A5439">
        <w:rPr>
          <w:rFonts w:ascii="Roboto" w:eastAsia="Times New Roman" w:hAnsi="Roboto"/>
          <w:color w:val="222222"/>
          <w:sz w:val="46"/>
          <w:szCs w:val="46"/>
          <w:shd w:val="clear" w:color="auto" w:fill="FFFFFF"/>
        </w:rPr>
        <w:t>.</w:t>
      </w:r>
      <w:r w:rsidR="001A34FB" w:rsidRPr="005A5439">
        <w:rPr>
          <w:sz w:val="46"/>
          <w:szCs w:val="46"/>
        </w:rPr>
        <w:t xml:space="preserve"> </w:t>
      </w:r>
    </w:p>
    <w:p w:rsidR="005A5439" w:rsidRPr="005A5439" w:rsidRDefault="005A5439" w:rsidP="001252AF">
      <w:pPr>
        <w:rPr>
          <w:sz w:val="46"/>
          <w:szCs w:val="46"/>
        </w:rPr>
      </w:pPr>
    </w:p>
    <w:p w:rsidR="00F912A2" w:rsidRPr="005A5439" w:rsidRDefault="008813AD" w:rsidP="001252AF">
      <w:pPr>
        <w:pStyle w:val="NormalWeb"/>
        <w:shd w:val="clear" w:color="auto" w:fill="FFFFFF"/>
        <w:spacing w:before="0" w:beforeAutospacing="0" w:after="0" w:afterAutospacing="0"/>
        <w:textAlignment w:val="baseline"/>
        <w:divId w:val="181672678"/>
        <w:rPr>
          <w:sz w:val="46"/>
          <w:szCs w:val="46"/>
          <w:u w:val="single"/>
        </w:rPr>
      </w:pPr>
      <w:r w:rsidRPr="005A5439">
        <w:rPr>
          <w:sz w:val="46"/>
          <w:szCs w:val="46"/>
        </w:rPr>
        <w:t>3)</w:t>
      </w:r>
      <w:r w:rsidRPr="005A5439">
        <w:rPr>
          <w:sz w:val="46"/>
          <w:szCs w:val="46"/>
          <w:u w:val="single"/>
        </w:rPr>
        <w:t>Menstrual Cycle</w:t>
      </w:r>
    </w:p>
    <w:p w:rsidR="00BB4A5E" w:rsidRPr="005A5439" w:rsidRDefault="00D433ED" w:rsidP="001252AF">
      <w:pPr>
        <w:pStyle w:val="NormalWeb"/>
        <w:shd w:val="clear" w:color="auto" w:fill="FFFFFF"/>
        <w:spacing w:before="0" w:beforeAutospacing="0" w:after="0" w:afterAutospacing="0"/>
        <w:textAlignment w:val="baseline"/>
        <w:divId w:val="181672678"/>
        <w:rPr>
          <w:rFonts w:ascii="Roboto" w:hAnsi="Roboto"/>
          <w:color w:val="222222"/>
          <w:sz w:val="46"/>
          <w:szCs w:val="46"/>
        </w:rPr>
      </w:pPr>
      <w:r w:rsidRPr="005A5439">
        <w:rPr>
          <w:rFonts w:ascii="Roboto" w:hAnsi="Roboto"/>
          <w:color w:val="222222"/>
          <w:sz w:val="46"/>
          <w:szCs w:val="46"/>
        </w:rPr>
        <w:t xml:space="preserve"> The </w:t>
      </w:r>
      <w:r w:rsidRPr="005A5439">
        <w:rPr>
          <w:rFonts w:ascii="inherit" w:hAnsi="inherit"/>
          <w:color w:val="222222"/>
          <w:sz w:val="46"/>
          <w:szCs w:val="46"/>
          <w:bdr w:val="none" w:sz="0" w:space="0" w:color="auto" w:frame="1"/>
        </w:rPr>
        <w:t xml:space="preserve">menstrual cycle </w:t>
      </w:r>
      <w:r w:rsidRPr="005A5439">
        <w:rPr>
          <w:rFonts w:ascii="Roboto" w:hAnsi="Roboto"/>
          <w:color w:val="222222"/>
          <w:sz w:val="46"/>
          <w:szCs w:val="46"/>
        </w:rPr>
        <w:t xml:space="preserve"> is the regular natural change that </w:t>
      </w:r>
      <w:r w:rsidR="00216AE0" w:rsidRPr="005A5439">
        <w:rPr>
          <w:rFonts w:ascii="Roboto" w:hAnsi="Roboto"/>
          <w:color w:val="222222"/>
          <w:sz w:val="46"/>
          <w:szCs w:val="46"/>
        </w:rPr>
        <w:t>occurs</w:t>
      </w:r>
      <w:r w:rsidR="00506C19" w:rsidRPr="005A5439">
        <w:rPr>
          <w:rFonts w:ascii="Roboto" w:hAnsi="Roboto"/>
          <w:color w:val="222222"/>
          <w:sz w:val="46"/>
          <w:szCs w:val="46"/>
        </w:rPr>
        <w:t xml:space="preserve"> in the female reproductive system</w:t>
      </w:r>
      <w:r w:rsidRPr="005A5439">
        <w:rPr>
          <w:rFonts w:ascii="Roboto" w:hAnsi="Roboto"/>
          <w:color w:val="222222"/>
          <w:sz w:val="46"/>
          <w:szCs w:val="46"/>
        </w:rPr>
        <w:t xml:space="preserve"> (specifically </w:t>
      </w:r>
      <w:r w:rsidR="007E0C8B" w:rsidRPr="005A5439">
        <w:rPr>
          <w:rFonts w:ascii="Roboto" w:hAnsi="Roboto"/>
          <w:color w:val="222222"/>
          <w:sz w:val="46"/>
          <w:szCs w:val="46"/>
        </w:rPr>
        <w:t>the uterus</w:t>
      </w:r>
      <w:r w:rsidRPr="005A5439">
        <w:rPr>
          <w:rFonts w:ascii="Roboto" w:hAnsi="Roboto"/>
          <w:color w:val="222222"/>
          <w:sz w:val="46"/>
          <w:szCs w:val="46"/>
        </w:rPr>
        <w:t> </w:t>
      </w:r>
      <w:r w:rsidR="007E0C8B" w:rsidRPr="005A5439">
        <w:rPr>
          <w:rFonts w:ascii="Roboto" w:hAnsi="Roboto"/>
          <w:color w:val="222222"/>
          <w:sz w:val="46"/>
          <w:szCs w:val="46"/>
        </w:rPr>
        <w:t>and ovaries</w:t>
      </w:r>
      <w:r w:rsidRPr="005A5439">
        <w:rPr>
          <w:rFonts w:ascii="Roboto" w:hAnsi="Roboto"/>
          <w:color w:val="222222"/>
          <w:sz w:val="46"/>
          <w:szCs w:val="46"/>
        </w:rPr>
        <w:t xml:space="preserve">) </w:t>
      </w:r>
      <w:r w:rsidR="001057A1" w:rsidRPr="005A5439">
        <w:rPr>
          <w:rFonts w:ascii="Roboto" w:hAnsi="Roboto"/>
          <w:color w:val="222222"/>
          <w:sz w:val="46"/>
          <w:szCs w:val="46"/>
        </w:rPr>
        <w:t xml:space="preserve"> </w:t>
      </w:r>
      <w:r w:rsidRPr="005A5439">
        <w:rPr>
          <w:rFonts w:ascii="Roboto" w:hAnsi="Roboto"/>
          <w:color w:val="222222"/>
          <w:sz w:val="46"/>
          <w:szCs w:val="46"/>
        </w:rPr>
        <w:t>makes</w:t>
      </w:r>
      <w:r w:rsidR="00517F57" w:rsidRPr="005A5439">
        <w:rPr>
          <w:rFonts w:ascii="Roboto" w:hAnsi="Roboto"/>
          <w:color w:val="222222"/>
          <w:sz w:val="46"/>
          <w:szCs w:val="46"/>
        </w:rPr>
        <w:t xml:space="preserve"> pregnancy</w:t>
      </w:r>
      <w:r w:rsidRPr="005A5439">
        <w:rPr>
          <w:rFonts w:ascii="Roboto" w:hAnsi="Roboto"/>
          <w:color w:val="222222"/>
          <w:sz w:val="46"/>
          <w:szCs w:val="46"/>
        </w:rPr>
        <w:t> possible. The cycle is required for the production of</w:t>
      </w:r>
      <w:r w:rsidR="00D604A9" w:rsidRPr="005A5439">
        <w:rPr>
          <w:rFonts w:ascii="Roboto" w:hAnsi="Roboto"/>
          <w:color w:val="222222"/>
          <w:sz w:val="46"/>
          <w:szCs w:val="46"/>
        </w:rPr>
        <w:t xml:space="preserve"> oocytes</w:t>
      </w:r>
      <w:r w:rsidRPr="005A5439">
        <w:rPr>
          <w:rFonts w:ascii="Roboto" w:hAnsi="Roboto"/>
          <w:color w:val="222222"/>
          <w:sz w:val="46"/>
          <w:szCs w:val="46"/>
        </w:rPr>
        <w:t>, and for the preparation of the uterus for pregnancy</w:t>
      </w:r>
      <w:r w:rsidR="00D604A9" w:rsidRPr="005A5439">
        <w:rPr>
          <w:rFonts w:ascii="Roboto" w:hAnsi="Roboto"/>
          <w:color w:val="222222"/>
          <w:sz w:val="46"/>
          <w:szCs w:val="46"/>
        </w:rPr>
        <w:t>.</w:t>
      </w:r>
      <w:r w:rsidRPr="005A5439">
        <w:rPr>
          <w:rFonts w:ascii="Roboto" w:hAnsi="Roboto"/>
          <w:color w:val="222222"/>
          <w:sz w:val="46"/>
          <w:szCs w:val="46"/>
        </w:rPr>
        <w:t> The menstrual cycle occurs due to the rise and fall of </w:t>
      </w:r>
      <w:r w:rsidR="00D604A9" w:rsidRPr="005A5439">
        <w:rPr>
          <w:rFonts w:ascii="Roboto" w:hAnsi="Roboto"/>
          <w:color w:val="222222"/>
          <w:sz w:val="46"/>
          <w:szCs w:val="46"/>
        </w:rPr>
        <w:t>oestrogen</w:t>
      </w:r>
      <w:r w:rsidRPr="005A5439">
        <w:rPr>
          <w:rFonts w:ascii="Roboto" w:hAnsi="Roboto"/>
          <w:color w:val="222222"/>
          <w:sz w:val="46"/>
          <w:szCs w:val="46"/>
        </w:rPr>
        <w:t>. This cycle results in  of the lining of the uterus, and the growth</w:t>
      </w:r>
      <w:r w:rsidR="009117CE" w:rsidRPr="005A5439">
        <w:rPr>
          <w:rFonts w:ascii="Roboto" w:hAnsi="Roboto"/>
          <w:color w:val="222222"/>
          <w:sz w:val="46"/>
          <w:szCs w:val="46"/>
        </w:rPr>
        <w:t xml:space="preserve"> of an egg</w:t>
      </w:r>
      <w:r w:rsidRPr="005A5439">
        <w:rPr>
          <w:rFonts w:ascii="Roboto" w:hAnsi="Roboto"/>
          <w:color w:val="222222"/>
          <w:sz w:val="46"/>
          <w:szCs w:val="46"/>
        </w:rPr>
        <w:t>, (which is required for pregnancy</w:t>
      </w:r>
      <w:r w:rsidR="004D4C5D" w:rsidRPr="005A5439">
        <w:rPr>
          <w:rFonts w:ascii="Roboto" w:hAnsi="Roboto"/>
          <w:color w:val="222222"/>
          <w:sz w:val="46"/>
          <w:szCs w:val="46"/>
        </w:rPr>
        <w:t>.</w:t>
      </w:r>
      <w:r w:rsidRPr="005A5439">
        <w:rPr>
          <w:rFonts w:ascii="Roboto" w:hAnsi="Roboto"/>
          <w:color w:val="222222"/>
          <w:sz w:val="46"/>
          <w:szCs w:val="46"/>
        </w:rPr>
        <w:t> The egg is released from an ovary around day fourteen in the cycle; the thickened lining of the uterus provides </w:t>
      </w:r>
      <w:r w:rsidR="009B2353" w:rsidRPr="005A5439">
        <w:rPr>
          <w:rFonts w:ascii="Roboto" w:hAnsi="Roboto"/>
          <w:color w:val="222222"/>
          <w:sz w:val="46"/>
          <w:szCs w:val="46"/>
        </w:rPr>
        <w:t xml:space="preserve">nutrients </w:t>
      </w:r>
      <w:r w:rsidRPr="005A5439">
        <w:rPr>
          <w:rFonts w:ascii="Roboto" w:hAnsi="Roboto"/>
          <w:color w:val="222222"/>
          <w:sz w:val="46"/>
          <w:szCs w:val="46"/>
        </w:rPr>
        <w:t> to an embryo after</w:t>
      </w:r>
      <w:r w:rsidR="001B3635" w:rsidRPr="005A5439">
        <w:rPr>
          <w:rFonts w:ascii="Roboto" w:hAnsi="Roboto"/>
          <w:color w:val="222222"/>
          <w:sz w:val="46"/>
          <w:szCs w:val="46"/>
        </w:rPr>
        <w:t xml:space="preserve"> implantation</w:t>
      </w:r>
      <w:r w:rsidRPr="005A5439">
        <w:rPr>
          <w:rFonts w:ascii="Roboto" w:hAnsi="Roboto"/>
          <w:color w:val="222222"/>
          <w:sz w:val="46"/>
          <w:szCs w:val="46"/>
        </w:rPr>
        <w:t xml:space="preserve">. If pregnancy does not occur, the lining is released in what </w:t>
      </w:r>
      <w:r w:rsidR="00A14CFD" w:rsidRPr="005A5439">
        <w:rPr>
          <w:rFonts w:ascii="Roboto" w:hAnsi="Roboto"/>
          <w:color w:val="222222"/>
          <w:sz w:val="46"/>
          <w:szCs w:val="46"/>
        </w:rPr>
        <w:t xml:space="preserve">known as menstruation </w:t>
      </w:r>
      <w:r w:rsidRPr="005A5439">
        <w:rPr>
          <w:rFonts w:ascii="Roboto" w:hAnsi="Roboto"/>
          <w:color w:val="222222"/>
          <w:sz w:val="46"/>
          <w:szCs w:val="46"/>
        </w:rPr>
        <w:t>Up to 80% of women report having some symptoms during the one to two weeks prior to menstruation</w:t>
      </w:r>
      <w:r w:rsidR="00D13BF4" w:rsidRPr="005A5439">
        <w:rPr>
          <w:rFonts w:ascii="Roboto" w:hAnsi="Roboto"/>
          <w:color w:val="222222"/>
          <w:sz w:val="46"/>
          <w:szCs w:val="46"/>
        </w:rPr>
        <w:t>;</w:t>
      </w:r>
      <w:r w:rsidRPr="005A5439">
        <w:rPr>
          <w:rFonts w:ascii="Roboto" w:hAnsi="Roboto"/>
          <w:color w:val="222222"/>
          <w:sz w:val="46"/>
          <w:szCs w:val="46"/>
        </w:rPr>
        <w:t xml:space="preserve"> Common </w:t>
      </w:r>
      <w:r w:rsidRPr="005A5439">
        <w:rPr>
          <w:rFonts w:ascii="Roboto" w:hAnsi="Roboto"/>
          <w:color w:val="222222"/>
          <w:sz w:val="46"/>
          <w:szCs w:val="46"/>
        </w:rPr>
        <w:lastRenderedPageBreak/>
        <w:t>symptoms</w:t>
      </w:r>
      <w:r w:rsidR="00D13BF4" w:rsidRPr="005A5439">
        <w:rPr>
          <w:rFonts w:ascii="Roboto" w:hAnsi="Roboto"/>
          <w:color w:val="222222"/>
          <w:sz w:val="46"/>
          <w:szCs w:val="46"/>
        </w:rPr>
        <w:t xml:space="preserve"> include acne</w:t>
      </w:r>
      <w:r w:rsidRPr="005A5439">
        <w:rPr>
          <w:rFonts w:ascii="Roboto" w:hAnsi="Roboto"/>
          <w:color w:val="222222"/>
          <w:sz w:val="46"/>
          <w:szCs w:val="46"/>
        </w:rPr>
        <w:t xml:space="preserve">, tender breasts, bloating, feeling tired, irritability and mood changes. These symptoms interfere with normal life and </w:t>
      </w:r>
      <w:r w:rsidR="00D9239C" w:rsidRPr="005A5439">
        <w:rPr>
          <w:rFonts w:ascii="Roboto" w:hAnsi="Roboto"/>
          <w:color w:val="222222"/>
          <w:sz w:val="46"/>
          <w:szCs w:val="46"/>
        </w:rPr>
        <w:t>therefore</w:t>
      </w:r>
      <w:r w:rsidRPr="005A5439">
        <w:rPr>
          <w:rFonts w:ascii="Roboto" w:hAnsi="Roboto"/>
          <w:color w:val="222222"/>
          <w:sz w:val="46"/>
          <w:szCs w:val="46"/>
        </w:rPr>
        <w:t xml:space="preserve"> </w:t>
      </w:r>
      <w:r w:rsidR="001E5CEE" w:rsidRPr="005A5439">
        <w:rPr>
          <w:rFonts w:ascii="Roboto" w:hAnsi="Roboto"/>
          <w:color w:val="222222"/>
          <w:sz w:val="46"/>
          <w:szCs w:val="46"/>
        </w:rPr>
        <w:t xml:space="preserve"> qualify as premenstrual</w:t>
      </w:r>
      <w:r w:rsidR="00B41C54" w:rsidRPr="005A5439">
        <w:rPr>
          <w:rFonts w:ascii="Roboto" w:hAnsi="Roboto"/>
          <w:color w:val="222222"/>
          <w:sz w:val="46"/>
          <w:szCs w:val="46"/>
        </w:rPr>
        <w:t xml:space="preserve"> syndrome</w:t>
      </w:r>
      <w:r w:rsidR="001E5CEE" w:rsidRPr="005A5439">
        <w:rPr>
          <w:rFonts w:ascii="Roboto" w:hAnsi="Roboto"/>
          <w:color w:val="222222"/>
          <w:sz w:val="46"/>
          <w:szCs w:val="46"/>
        </w:rPr>
        <w:t xml:space="preserve">  </w:t>
      </w:r>
      <w:r w:rsidR="001C4236" w:rsidRPr="005A5439">
        <w:rPr>
          <w:rFonts w:ascii="Roboto" w:hAnsi="Roboto"/>
          <w:color w:val="222222"/>
          <w:sz w:val="46"/>
          <w:szCs w:val="46"/>
        </w:rPr>
        <w:t>in 2</w:t>
      </w:r>
      <w:r w:rsidRPr="005A5439">
        <w:rPr>
          <w:rFonts w:ascii="Roboto" w:hAnsi="Roboto"/>
          <w:color w:val="222222"/>
          <w:sz w:val="46"/>
          <w:szCs w:val="46"/>
        </w:rPr>
        <w:t>0 to 30% of women. In 3 to 8%, they are severe</w:t>
      </w:r>
      <w:r w:rsidR="00EA65D4" w:rsidRPr="005A5439">
        <w:rPr>
          <w:rFonts w:ascii="inherit" w:hAnsi="inherit"/>
          <w:color w:val="6B4BA1"/>
          <w:sz w:val="46"/>
          <w:szCs w:val="46"/>
          <w:bdr w:val="none" w:sz="0" w:space="0" w:color="auto" w:frame="1"/>
        </w:rPr>
        <w:t xml:space="preserve"> </w:t>
      </w:r>
      <w:r w:rsidR="00BB4A5E" w:rsidRPr="005A5439">
        <w:rPr>
          <w:rFonts w:ascii="inherit" w:hAnsi="inherit"/>
          <w:color w:val="6B4BA1"/>
          <w:sz w:val="46"/>
          <w:szCs w:val="46"/>
          <w:bdr w:val="none" w:sz="0" w:space="0" w:color="auto" w:frame="1"/>
        </w:rPr>
        <w:t xml:space="preserve">. </w:t>
      </w:r>
      <w:r w:rsidR="00BB4A5E" w:rsidRPr="005A5439">
        <w:rPr>
          <w:rFonts w:ascii="Roboto" w:hAnsi="Roboto"/>
          <w:color w:val="222222"/>
          <w:sz w:val="46"/>
          <w:szCs w:val="46"/>
        </w:rPr>
        <w:t>The first period usually begins between twelve and fifteen years of age, a point in time known as</w:t>
      </w:r>
      <w:r w:rsidR="00F148F2" w:rsidRPr="005A5439">
        <w:rPr>
          <w:rFonts w:ascii="Roboto" w:hAnsi="Roboto"/>
          <w:color w:val="222222"/>
          <w:sz w:val="46"/>
          <w:szCs w:val="46"/>
        </w:rPr>
        <w:t xml:space="preserve"> menarche.</w:t>
      </w:r>
      <w:r w:rsidR="00BB4A5E" w:rsidRPr="005A5439">
        <w:rPr>
          <w:rFonts w:ascii="Roboto" w:hAnsi="Roboto"/>
          <w:color w:val="222222"/>
          <w:sz w:val="46"/>
          <w:szCs w:val="46"/>
        </w:rPr>
        <w:t> They may occasionally start as early as eight, and this onset may still be normal</w:t>
      </w:r>
      <w:r w:rsidR="00641362" w:rsidRPr="005A5439">
        <w:rPr>
          <w:rFonts w:ascii="Roboto" w:hAnsi="Roboto"/>
          <w:color w:val="222222"/>
          <w:sz w:val="46"/>
          <w:szCs w:val="46"/>
        </w:rPr>
        <w:t>.</w:t>
      </w:r>
      <w:r w:rsidR="00BB4A5E" w:rsidRPr="005A5439">
        <w:rPr>
          <w:rFonts w:ascii="Roboto" w:hAnsi="Roboto"/>
          <w:color w:val="222222"/>
          <w:sz w:val="46"/>
          <w:szCs w:val="46"/>
        </w:rPr>
        <w:t> The average age of the first period is generally later in the </w:t>
      </w:r>
      <w:r w:rsidR="006C6ACD" w:rsidRPr="005A5439">
        <w:rPr>
          <w:rFonts w:ascii="Roboto" w:hAnsi="Roboto"/>
          <w:color w:val="222222"/>
          <w:sz w:val="46"/>
          <w:szCs w:val="46"/>
        </w:rPr>
        <w:t>developing</w:t>
      </w:r>
      <w:r w:rsidR="00641362" w:rsidRPr="005A5439">
        <w:rPr>
          <w:rFonts w:ascii="Roboto" w:hAnsi="Roboto"/>
          <w:color w:val="222222"/>
          <w:sz w:val="46"/>
          <w:szCs w:val="46"/>
        </w:rPr>
        <w:t xml:space="preserve"> world</w:t>
      </w:r>
      <w:r w:rsidR="00BB4A5E" w:rsidRPr="005A5439">
        <w:rPr>
          <w:rFonts w:ascii="Roboto" w:hAnsi="Roboto"/>
          <w:color w:val="222222"/>
          <w:sz w:val="46"/>
          <w:szCs w:val="46"/>
        </w:rPr>
        <w:t> and earlier in </w:t>
      </w:r>
      <w:r w:rsidR="006C6ACD" w:rsidRPr="005A5439">
        <w:rPr>
          <w:rFonts w:ascii="Roboto" w:hAnsi="Roboto"/>
          <w:color w:val="222222"/>
          <w:sz w:val="46"/>
          <w:szCs w:val="46"/>
        </w:rPr>
        <w:t>developed</w:t>
      </w:r>
      <w:r w:rsidR="00641362" w:rsidRPr="005A5439">
        <w:rPr>
          <w:rFonts w:ascii="Roboto" w:hAnsi="Roboto"/>
          <w:color w:val="222222"/>
          <w:sz w:val="46"/>
          <w:szCs w:val="46"/>
        </w:rPr>
        <w:t xml:space="preserve"> world</w:t>
      </w:r>
      <w:r w:rsidR="00BB4A5E" w:rsidRPr="005A5439">
        <w:rPr>
          <w:rFonts w:ascii="Roboto" w:hAnsi="Roboto"/>
          <w:color w:val="222222"/>
          <w:sz w:val="46"/>
          <w:szCs w:val="46"/>
        </w:rPr>
        <w:t>. The typical length of time between the first day of one period and the first day of the next is 21 to 45 days in young women and 21 to 35 days in adults (an average of 28</w:t>
      </w:r>
      <w:r w:rsidR="00381824" w:rsidRPr="005A5439">
        <w:rPr>
          <w:rFonts w:ascii="Roboto" w:hAnsi="Roboto"/>
          <w:color w:val="222222"/>
          <w:sz w:val="46"/>
          <w:szCs w:val="46"/>
        </w:rPr>
        <w:t>)</w:t>
      </w:r>
      <w:r w:rsidR="00BB4A5E" w:rsidRPr="005A5439">
        <w:rPr>
          <w:rFonts w:ascii="Roboto" w:hAnsi="Roboto"/>
          <w:color w:val="222222"/>
          <w:sz w:val="46"/>
          <w:szCs w:val="46"/>
        </w:rPr>
        <w:t xml:space="preserve"> day Menstruation stops occurring </w:t>
      </w:r>
      <w:r w:rsidR="00381824" w:rsidRPr="005A5439">
        <w:rPr>
          <w:rFonts w:ascii="Roboto" w:hAnsi="Roboto"/>
          <w:color w:val="222222"/>
          <w:sz w:val="46"/>
          <w:szCs w:val="46"/>
        </w:rPr>
        <w:t>35 day menopause</w:t>
      </w:r>
      <w:r w:rsidR="00BB4A5E" w:rsidRPr="005A5439">
        <w:rPr>
          <w:rFonts w:ascii="Roboto" w:hAnsi="Roboto"/>
          <w:color w:val="222222"/>
          <w:sz w:val="46"/>
          <w:szCs w:val="46"/>
        </w:rPr>
        <w:t xml:space="preserve"> which usually occurs between 45 and 55 years of </w:t>
      </w:r>
      <w:r w:rsidR="006942CD" w:rsidRPr="005A5439">
        <w:rPr>
          <w:rFonts w:ascii="Roboto" w:hAnsi="Roboto"/>
          <w:color w:val="222222"/>
          <w:sz w:val="46"/>
          <w:szCs w:val="46"/>
        </w:rPr>
        <w:t>age .</w:t>
      </w:r>
      <w:r w:rsidR="00BB4A5E" w:rsidRPr="005A5439">
        <w:rPr>
          <w:rFonts w:ascii="Roboto" w:hAnsi="Roboto"/>
          <w:color w:val="222222"/>
          <w:sz w:val="46"/>
          <w:szCs w:val="46"/>
        </w:rPr>
        <w:t> Bleeding usually lasts around 3 to 7 days</w:t>
      </w:r>
      <w:r w:rsidR="00381824" w:rsidRPr="005A5439">
        <w:rPr>
          <w:rFonts w:ascii="Roboto" w:hAnsi="Roboto"/>
          <w:color w:val="222222"/>
          <w:sz w:val="46"/>
          <w:szCs w:val="46"/>
        </w:rPr>
        <w:t>.</w:t>
      </w:r>
    </w:p>
    <w:p w:rsidR="00BB4A5E" w:rsidRPr="005A5439" w:rsidRDefault="00BB4A5E" w:rsidP="0056788D">
      <w:pPr>
        <w:shd w:val="clear" w:color="auto" w:fill="FFFFFF"/>
        <w:spacing w:after="0" w:line="240" w:lineRule="auto"/>
        <w:textAlignment w:val="baseline"/>
        <w:divId w:val="181672678"/>
        <w:rPr>
          <w:rFonts w:ascii="Roboto" w:hAnsi="Roboto" w:cs="Times New Roman"/>
          <w:color w:val="222222"/>
          <w:sz w:val="46"/>
          <w:szCs w:val="46"/>
        </w:rPr>
      </w:pPr>
      <w:r w:rsidRPr="005A5439">
        <w:rPr>
          <w:rFonts w:ascii="Roboto" w:hAnsi="Roboto" w:cs="Times New Roman"/>
          <w:color w:val="222222"/>
          <w:sz w:val="46"/>
          <w:szCs w:val="46"/>
        </w:rPr>
        <w:t>The menstrual cycle is governed by hormonal changes. These changes can be altered by using </w:t>
      </w:r>
      <w:r w:rsidR="007007B2" w:rsidRPr="005A5439">
        <w:rPr>
          <w:rFonts w:ascii="Roboto" w:hAnsi="Roboto" w:cs="Times New Roman"/>
          <w:color w:val="222222"/>
          <w:sz w:val="46"/>
          <w:szCs w:val="46"/>
        </w:rPr>
        <w:t>normal</w:t>
      </w:r>
      <w:r w:rsidR="006C6ACD" w:rsidRPr="005A5439">
        <w:rPr>
          <w:rFonts w:ascii="Roboto" w:hAnsi="Roboto" w:cs="Times New Roman"/>
          <w:color w:val="222222"/>
          <w:sz w:val="46"/>
          <w:szCs w:val="46"/>
        </w:rPr>
        <w:t xml:space="preserve"> birth control</w:t>
      </w:r>
      <w:r w:rsidRPr="005A5439">
        <w:rPr>
          <w:rFonts w:ascii="Roboto" w:hAnsi="Roboto" w:cs="Times New Roman"/>
          <w:color w:val="222222"/>
          <w:sz w:val="46"/>
          <w:szCs w:val="46"/>
        </w:rPr>
        <w:t xml:space="preserve"> to prevent pregnancy Each cycle can be divided into </w:t>
      </w:r>
      <w:r w:rsidRPr="005A5439">
        <w:rPr>
          <w:rFonts w:ascii="Roboto" w:hAnsi="Roboto" w:cs="Times New Roman"/>
          <w:color w:val="222222"/>
          <w:sz w:val="46"/>
          <w:szCs w:val="46"/>
        </w:rPr>
        <w:lastRenderedPageBreak/>
        <w:t>three phases based on events in the ovary (ovarian cycle) or in the uterus (uterine cycle</w:t>
      </w:r>
      <w:r w:rsidR="0009203B" w:rsidRPr="005A5439">
        <w:rPr>
          <w:rFonts w:ascii="Roboto" w:hAnsi="Roboto" w:cs="Times New Roman"/>
          <w:color w:val="222222"/>
          <w:sz w:val="46"/>
          <w:szCs w:val="46"/>
        </w:rPr>
        <w:t>)</w:t>
      </w:r>
      <w:r w:rsidR="00D0729D" w:rsidRPr="005A5439">
        <w:rPr>
          <w:rFonts w:ascii="Roboto" w:hAnsi="Roboto" w:cs="Times New Roman"/>
          <w:color w:val="222222"/>
          <w:sz w:val="46"/>
          <w:szCs w:val="46"/>
        </w:rPr>
        <w:t>.</w:t>
      </w:r>
      <w:r w:rsidRPr="005A5439">
        <w:rPr>
          <w:rFonts w:ascii="Roboto" w:hAnsi="Roboto" w:cs="Times New Roman"/>
          <w:color w:val="222222"/>
          <w:sz w:val="46"/>
          <w:szCs w:val="46"/>
        </w:rPr>
        <w:t> The ovarian cycle consists of</w:t>
      </w:r>
      <w:r w:rsidR="00F156F3" w:rsidRPr="005A5439">
        <w:rPr>
          <w:rFonts w:ascii="Roboto" w:hAnsi="Roboto" w:cs="Times New Roman"/>
          <w:color w:val="222222"/>
          <w:sz w:val="46"/>
          <w:szCs w:val="46"/>
        </w:rPr>
        <w:t xml:space="preserve"> </w:t>
      </w:r>
      <w:r w:rsidR="0009203B" w:rsidRPr="005A5439">
        <w:rPr>
          <w:rFonts w:ascii="Roboto" w:hAnsi="Roboto" w:cs="Times New Roman"/>
          <w:color w:val="222222"/>
          <w:sz w:val="46"/>
          <w:szCs w:val="46"/>
        </w:rPr>
        <w:t xml:space="preserve">the </w:t>
      </w:r>
      <w:r w:rsidR="00F156F3" w:rsidRPr="005A5439">
        <w:rPr>
          <w:rFonts w:ascii="Roboto" w:hAnsi="Roboto" w:cs="Times New Roman"/>
          <w:color w:val="222222"/>
          <w:sz w:val="46"/>
          <w:szCs w:val="46"/>
        </w:rPr>
        <w:t>follicular phase</w:t>
      </w:r>
      <w:r w:rsidRPr="005A5439">
        <w:rPr>
          <w:rFonts w:ascii="Roboto" w:hAnsi="Roboto" w:cs="Times New Roman"/>
          <w:color w:val="222222"/>
          <w:sz w:val="46"/>
          <w:szCs w:val="46"/>
        </w:rPr>
        <w:t>, </w:t>
      </w:r>
      <w:r w:rsidR="00F156F3" w:rsidRPr="005A5439">
        <w:rPr>
          <w:rFonts w:ascii="Roboto" w:hAnsi="Roboto" w:cs="Times New Roman"/>
          <w:color w:val="222222"/>
          <w:sz w:val="46"/>
          <w:szCs w:val="46"/>
        </w:rPr>
        <w:t>ovulation</w:t>
      </w:r>
      <w:r w:rsidRPr="005A5439">
        <w:rPr>
          <w:rFonts w:ascii="Roboto" w:hAnsi="Roboto" w:cs="Times New Roman"/>
          <w:color w:val="222222"/>
          <w:sz w:val="46"/>
          <w:szCs w:val="46"/>
        </w:rPr>
        <w:t>, and </w:t>
      </w:r>
      <w:r w:rsidR="00DE710F" w:rsidRPr="005A5439">
        <w:rPr>
          <w:rFonts w:ascii="Roboto" w:hAnsi="Roboto" w:cs="Times New Roman"/>
          <w:color w:val="222222"/>
          <w:sz w:val="46"/>
          <w:szCs w:val="46"/>
        </w:rPr>
        <w:t xml:space="preserve">and litera phase </w:t>
      </w:r>
      <w:r w:rsidRPr="005A5439">
        <w:rPr>
          <w:rFonts w:ascii="Roboto" w:hAnsi="Roboto" w:cs="Times New Roman"/>
          <w:color w:val="222222"/>
          <w:sz w:val="46"/>
          <w:szCs w:val="46"/>
        </w:rPr>
        <w:t> whereas the uterine cycle is divided into </w:t>
      </w:r>
      <w:r w:rsidR="00FA4DE9" w:rsidRPr="005A5439">
        <w:rPr>
          <w:rFonts w:ascii="Roboto" w:hAnsi="Roboto" w:cs="Times New Roman"/>
          <w:color w:val="222222"/>
          <w:sz w:val="46"/>
          <w:szCs w:val="46"/>
        </w:rPr>
        <w:t>me</w:t>
      </w:r>
      <w:r w:rsidR="00D0729D" w:rsidRPr="005A5439">
        <w:rPr>
          <w:rFonts w:ascii="Roboto" w:hAnsi="Roboto" w:cs="Times New Roman"/>
          <w:color w:val="222222"/>
          <w:sz w:val="46"/>
          <w:szCs w:val="46"/>
        </w:rPr>
        <w:t>nstruation</w:t>
      </w:r>
      <w:r w:rsidRPr="005A5439">
        <w:rPr>
          <w:rFonts w:ascii="Roboto" w:hAnsi="Roboto" w:cs="Times New Roman"/>
          <w:color w:val="222222"/>
          <w:sz w:val="46"/>
          <w:szCs w:val="46"/>
        </w:rPr>
        <w:t>, proliferative phase, and secretory phase.</w:t>
      </w:r>
    </w:p>
    <w:p w:rsidR="00BB4A5E" w:rsidRPr="005A5439" w:rsidRDefault="00BB4A5E" w:rsidP="0056788D">
      <w:pPr>
        <w:shd w:val="clear" w:color="auto" w:fill="FFFFFF"/>
        <w:spacing w:after="0" w:line="240" w:lineRule="auto"/>
        <w:textAlignment w:val="baseline"/>
        <w:divId w:val="181672678"/>
        <w:rPr>
          <w:rFonts w:ascii="Roboto" w:hAnsi="Roboto" w:cs="Times New Roman"/>
          <w:color w:val="222222"/>
          <w:sz w:val="46"/>
          <w:szCs w:val="46"/>
        </w:rPr>
      </w:pPr>
      <w:r w:rsidRPr="005A5439">
        <w:rPr>
          <w:rFonts w:ascii="Roboto" w:hAnsi="Roboto" w:cs="Times New Roman"/>
          <w:color w:val="222222"/>
          <w:sz w:val="46"/>
          <w:szCs w:val="46"/>
        </w:rPr>
        <w:t>Stimulated by gradually increasing amounts of </w:t>
      </w:r>
      <w:r w:rsidR="00FA4DE9" w:rsidRPr="005A5439">
        <w:rPr>
          <w:rFonts w:ascii="Roboto" w:hAnsi="Roboto" w:cs="Times New Roman"/>
          <w:color w:val="222222"/>
          <w:sz w:val="46"/>
          <w:szCs w:val="46"/>
        </w:rPr>
        <w:t>oestrogen</w:t>
      </w:r>
      <w:r w:rsidRPr="005A5439">
        <w:rPr>
          <w:rFonts w:ascii="Roboto" w:hAnsi="Roboto" w:cs="Times New Roman"/>
          <w:color w:val="222222"/>
          <w:sz w:val="46"/>
          <w:szCs w:val="46"/>
        </w:rPr>
        <w:t> in the follicular phase, discharges of blood (menses) flow, the dominant follicle releases an</w:t>
      </w:r>
      <w:r w:rsidR="008F6E35" w:rsidRPr="005A5439">
        <w:rPr>
          <w:rFonts w:ascii="Roboto" w:hAnsi="Roboto" w:cs="Times New Roman"/>
          <w:color w:val="222222"/>
          <w:sz w:val="46"/>
          <w:szCs w:val="46"/>
        </w:rPr>
        <w:t xml:space="preserve"> ovocyte</w:t>
      </w:r>
      <w:r w:rsidRPr="005A5439">
        <w:rPr>
          <w:rFonts w:ascii="Roboto" w:hAnsi="Roboto" w:cs="Times New Roman"/>
          <w:color w:val="222222"/>
          <w:sz w:val="46"/>
          <w:szCs w:val="46"/>
        </w:rPr>
        <w:t xml:space="preserve"> in an event called ovulation. After ovulation, the ovocyte only lives for 24 hours or less without fertilization while the remains of the dominant follicle in the ovary becom</w:t>
      </w:r>
      <w:r w:rsidR="003B7A2D" w:rsidRPr="005A5439">
        <w:rPr>
          <w:rFonts w:ascii="Roboto" w:hAnsi="Roboto" w:cs="Times New Roman"/>
          <w:color w:val="222222"/>
          <w:sz w:val="46"/>
          <w:szCs w:val="46"/>
        </w:rPr>
        <w:t>e corpus</w:t>
      </w:r>
      <w:r w:rsidR="008F6E35" w:rsidRPr="005A5439">
        <w:rPr>
          <w:rFonts w:ascii="Roboto" w:hAnsi="Roboto" w:cs="Times New Roman"/>
          <w:color w:val="222222"/>
          <w:sz w:val="46"/>
          <w:szCs w:val="46"/>
        </w:rPr>
        <w:t xml:space="preserve"> </w:t>
      </w:r>
      <w:proofErr w:type="spellStart"/>
      <w:r w:rsidR="008F6E35" w:rsidRPr="005A5439">
        <w:rPr>
          <w:rFonts w:ascii="Roboto" w:hAnsi="Roboto" w:cs="Times New Roman"/>
          <w:color w:val="222222"/>
          <w:sz w:val="46"/>
          <w:szCs w:val="46"/>
        </w:rPr>
        <w:t>lutheum</w:t>
      </w:r>
      <w:proofErr w:type="spellEnd"/>
      <w:r w:rsidRPr="005A5439">
        <w:rPr>
          <w:rFonts w:ascii="Roboto" w:hAnsi="Roboto" w:cs="Times New Roman"/>
          <w:color w:val="222222"/>
          <w:sz w:val="46"/>
          <w:szCs w:val="46"/>
        </w:rPr>
        <w:t>; this body has a primary function of producing large amounts of </w:t>
      </w:r>
      <w:r w:rsidR="00F912A2" w:rsidRPr="005A5439">
        <w:rPr>
          <w:rFonts w:ascii="Roboto" w:hAnsi="Roboto" w:cs="Times New Roman"/>
          <w:color w:val="222222"/>
          <w:sz w:val="46"/>
          <w:szCs w:val="46"/>
        </w:rPr>
        <w:t>progesterone</w:t>
      </w:r>
      <w:r w:rsidRPr="005A5439">
        <w:rPr>
          <w:rFonts w:ascii="Roboto" w:hAnsi="Roboto" w:cs="Times New Roman"/>
          <w:color w:val="222222"/>
          <w:sz w:val="46"/>
          <w:szCs w:val="46"/>
        </w:rPr>
        <w:t>. Under the influence of progesterone, the </w:t>
      </w:r>
      <w:r w:rsidR="00DE710F" w:rsidRPr="005A5439">
        <w:rPr>
          <w:rFonts w:ascii="Roboto" w:hAnsi="Roboto" w:cs="Times New Roman"/>
          <w:color w:val="222222"/>
          <w:sz w:val="46"/>
          <w:szCs w:val="46"/>
        </w:rPr>
        <w:t>uter</w:t>
      </w:r>
      <w:r w:rsidR="007007B2" w:rsidRPr="005A5439">
        <w:rPr>
          <w:rFonts w:ascii="Roboto" w:hAnsi="Roboto" w:cs="Times New Roman"/>
          <w:color w:val="222222"/>
          <w:sz w:val="46"/>
          <w:szCs w:val="46"/>
        </w:rPr>
        <w:t>ine lining</w:t>
      </w:r>
      <w:r w:rsidRPr="005A5439">
        <w:rPr>
          <w:rFonts w:ascii="Roboto" w:hAnsi="Roboto" w:cs="Times New Roman"/>
          <w:color w:val="222222"/>
          <w:sz w:val="46"/>
          <w:szCs w:val="46"/>
        </w:rPr>
        <w:t> changes to prepare for potential </w:t>
      </w:r>
      <w:r w:rsidR="00DE710F" w:rsidRPr="005A5439">
        <w:rPr>
          <w:rFonts w:ascii="Roboto" w:hAnsi="Roboto" w:cs="Times New Roman"/>
          <w:color w:val="222222"/>
          <w:sz w:val="46"/>
          <w:szCs w:val="46"/>
        </w:rPr>
        <w:t>implantation</w:t>
      </w:r>
      <w:r w:rsidRPr="005A5439">
        <w:rPr>
          <w:rFonts w:ascii="Roboto" w:hAnsi="Roboto" w:cs="Times New Roman"/>
          <w:color w:val="222222"/>
          <w:sz w:val="46"/>
          <w:szCs w:val="46"/>
        </w:rPr>
        <w:t xml:space="preserve"> of an embryo to establish a pregnancy. If implantation does not occur within approximately two weeks, the corpus luteum will involute, causing a sharp drop in levels of both progesterone and </w:t>
      </w:r>
      <w:r w:rsidR="00DE710F" w:rsidRPr="005A5439">
        <w:rPr>
          <w:rFonts w:ascii="Roboto" w:hAnsi="Roboto" w:cs="Times New Roman"/>
          <w:color w:val="222222"/>
          <w:sz w:val="46"/>
          <w:szCs w:val="46"/>
        </w:rPr>
        <w:lastRenderedPageBreak/>
        <w:t>oestrogen</w:t>
      </w:r>
      <w:r w:rsidRPr="005A5439">
        <w:rPr>
          <w:rFonts w:ascii="Roboto" w:hAnsi="Roboto" w:cs="Times New Roman"/>
          <w:color w:val="222222"/>
          <w:sz w:val="46"/>
          <w:szCs w:val="46"/>
        </w:rPr>
        <w:t>. The hormone drop causes the uterus to shed its lining in a process termed menstruation.</w:t>
      </w:r>
    </w:p>
    <w:p w:rsidR="001A34FB" w:rsidRPr="005A5439" w:rsidRDefault="001A34FB" w:rsidP="0094628A">
      <w:pPr>
        <w:rPr>
          <w:sz w:val="46"/>
          <w:szCs w:val="46"/>
        </w:rPr>
      </w:pPr>
    </w:p>
    <w:p w:rsidR="00E20F91" w:rsidRPr="005A5439" w:rsidRDefault="00E20F91" w:rsidP="0094628A">
      <w:pPr>
        <w:rPr>
          <w:sz w:val="46"/>
          <w:szCs w:val="46"/>
        </w:rPr>
      </w:pPr>
    </w:p>
    <w:sectPr w:rsidR="00E20F91" w:rsidRPr="005A54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Arial"/>
    <w:panose1 w:val="020B0604020202020204"/>
    <w:charset w:val="00"/>
    <w:family w:val="auto"/>
    <w:pitch w:val="variable"/>
    <w:sig w:usb0="E00002FF" w:usb1="5000217F" w:usb2="00000021" w:usb3="00000000" w:csb0="0000019F" w:csb1="00000000"/>
  </w:font>
  <w:font w:name="inherit">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21C24"/>
    <w:multiLevelType w:val="hybridMultilevel"/>
    <w:tmpl w:val="8B78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E95F9A"/>
    <w:multiLevelType w:val="hybridMultilevel"/>
    <w:tmpl w:val="C266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D23427"/>
    <w:multiLevelType w:val="hybridMultilevel"/>
    <w:tmpl w:val="F842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0740C5"/>
    <w:multiLevelType w:val="hybridMultilevel"/>
    <w:tmpl w:val="EA14A2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5CF"/>
    <w:rsid w:val="0009203B"/>
    <w:rsid w:val="000923E0"/>
    <w:rsid w:val="000D7C12"/>
    <w:rsid w:val="00100C0D"/>
    <w:rsid w:val="001057A1"/>
    <w:rsid w:val="001252AF"/>
    <w:rsid w:val="001A34FB"/>
    <w:rsid w:val="001B3635"/>
    <w:rsid w:val="001C4236"/>
    <w:rsid w:val="001E5CEE"/>
    <w:rsid w:val="00216AE0"/>
    <w:rsid w:val="00266FDA"/>
    <w:rsid w:val="002913B7"/>
    <w:rsid w:val="002A33B8"/>
    <w:rsid w:val="002B7AEF"/>
    <w:rsid w:val="00350CB0"/>
    <w:rsid w:val="0037340B"/>
    <w:rsid w:val="00381824"/>
    <w:rsid w:val="003B7A2D"/>
    <w:rsid w:val="004160BA"/>
    <w:rsid w:val="00425295"/>
    <w:rsid w:val="004265F9"/>
    <w:rsid w:val="004C484E"/>
    <w:rsid w:val="004C6778"/>
    <w:rsid w:val="004D4C5D"/>
    <w:rsid w:val="004F353C"/>
    <w:rsid w:val="00502E47"/>
    <w:rsid w:val="00506C19"/>
    <w:rsid w:val="00517F57"/>
    <w:rsid w:val="00546DC2"/>
    <w:rsid w:val="005505CF"/>
    <w:rsid w:val="0056788D"/>
    <w:rsid w:val="005A5439"/>
    <w:rsid w:val="00641362"/>
    <w:rsid w:val="006942CD"/>
    <w:rsid w:val="006B4A66"/>
    <w:rsid w:val="006C6ACD"/>
    <w:rsid w:val="007007B2"/>
    <w:rsid w:val="007A54C1"/>
    <w:rsid w:val="007B52F7"/>
    <w:rsid w:val="007B7A41"/>
    <w:rsid w:val="007E0C8B"/>
    <w:rsid w:val="00817D14"/>
    <w:rsid w:val="0082210D"/>
    <w:rsid w:val="008813AD"/>
    <w:rsid w:val="00882B55"/>
    <w:rsid w:val="00894B05"/>
    <w:rsid w:val="008F6E35"/>
    <w:rsid w:val="008F7BBA"/>
    <w:rsid w:val="009117CE"/>
    <w:rsid w:val="0094628A"/>
    <w:rsid w:val="00957143"/>
    <w:rsid w:val="00961713"/>
    <w:rsid w:val="009B2353"/>
    <w:rsid w:val="009B6278"/>
    <w:rsid w:val="009C6521"/>
    <w:rsid w:val="009D7CF6"/>
    <w:rsid w:val="00A14CFD"/>
    <w:rsid w:val="00A74186"/>
    <w:rsid w:val="00A80F22"/>
    <w:rsid w:val="00B41C54"/>
    <w:rsid w:val="00B61D67"/>
    <w:rsid w:val="00B848F7"/>
    <w:rsid w:val="00B92801"/>
    <w:rsid w:val="00BB2156"/>
    <w:rsid w:val="00BB4A5E"/>
    <w:rsid w:val="00C00DC2"/>
    <w:rsid w:val="00C2583F"/>
    <w:rsid w:val="00C5676C"/>
    <w:rsid w:val="00C67C7F"/>
    <w:rsid w:val="00C87C02"/>
    <w:rsid w:val="00D0729D"/>
    <w:rsid w:val="00D13BF4"/>
    <w:rsid w:val="00D433ED"/>
    <w:rsid w:val="00D604A9"/>
    <w:rsid w:val="00D9239C"/>
    <w:rsid w:val="00D97CE7"/>
    <w:rsid w:val="00DC0F6F"/>
    <w:rsid w:val="00DE27F8"/>
    <w:rsid w:val="00DE40C8"/>
    <w:rsid w:val="00DE710F"/>
    <w:rsid w:val="00E207C8"/>
    <w:rsid w:val="00E20F91"/>
    <w:rsid w:val="00E211AD"/>
    <w:rsid w:val="00E956F6"/>
    <w:rsid w:val="00EA08EA"/>
    <w:rsid w:val="00EA2730"/>
    <w:rsid w:val="00EA65D4"/>
    <w:rsid w:val="00EC1CF0"/>
    <w:rsid w:val="00EC4D5C"/>
    <w:rsid w:val="00F148F2"/>
    <w:rsid w:val="00F156F3"/>
    <w:rsid w:val="00F86EB9"/>
    <w:rsid w:val="00F912A2"/>
    <w:rsid w:val="00FA4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351A12"/>
  <w15:chartTrackingRefBased/>
  <w15:docId w15:val="{609DE04D-B923-1547-AB82-16EF598A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2B55"/>
    <w:rPr>
      <w:color w:val="0000FF"/>
      <w:u w:val="single"/>
    </w:rPr>
  </w:style>
  <w:style w:type="paragraph" w:styleId="NormalWeb">
    <w:name w:val="Normal (Web)"/>
    <w:basedOn w:val="Normal"/>
    <w:uiPriority w:val="99"/>
    <w:semiHidden/>
    <w:unhideWhenUsed/>
    <w:rsid w:val="00BB4A5E"/>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46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72678">
      <w:bodyDiv w:val="1"/>
      <w:marLeft w:val="0"/>
      <w:marRight w:val="0"/>
      <w:marTop w:val="0"/>
      <w:marBottom w:val="0"/>
      <w:divBdr>
        <w:top w:val="none" w:sz="0" w:space="0" w:color="auto"/>
        <w:left w:val="none" w:sz="0" w:space="0" w:color="auto"/>
        <w:bottom w:val="none" w:sz="0" w:space="0" w:color="auto"/>
        <w:right w:val="none" w:sz="0" w:space="0" w:color="auto"/>
      </w:divBdr>
    </w:div>
    <w:div w:id="142811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886</Words>
  <Characters>5051</Characters>
  <Application>Microsoft Office Word</Application>
  <DocSecurity>0</DocSecurity>
  <Lines>42</Lines>
  <Paragraphs>11</Paragraphs>
  <ScaleCrop>false</ScaleCrop>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mubarak madaki</dc:creator>
  <cp:keywords/>
  <dc:description/>
  <cp:lastModifiedBy>habiba usman</cp:lastModifiedBy>
  <cp:revision>9</cp:revision>
  <dcterms:created xsi:type="dcterms:W3CDTF">2020-05-01T21:56:00Z</dcterms:created>
  <dcterms:modified xsi:type="dcterms:W3CDTF">2020-05-01T22:03:00Z</dcterms:modified>
</cp:coreProperties>
</file>