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rPr>
      </w:pPr>
      <w:r>
        <w:rPr>
          <w:b/>
          <w:bCs/>
        </w:rPr>
        <w:t xml:space="preserve">NAME: </w:t>
      </w:r>
      <w:r>
        <w:rPr>
          <w:b/>
          <w:bCs/>
        </w:rPr>
        <w:t xml:space="preserve">Ezerioha chiamaka </w:t>
      </w:r>
      <w:r>
        <w:rPr>
          <w:b/>
          <w:bCs/>
        </w:rPr>
        <w:t>frances</w:t>
      </w:r>
    </w:p>
    <w:p>
      <w:pPr>
        <w:pStyle w:val="style0"/>
        <w:rPr>
          <w:b/>
          <w:bCs/>
        </w:rPr>
      </w:pPr>
      <w:r>
        <w:rPr>
          <w:b/>
          <w:bCs/>
        </w:rPr>
        <w:t xml:space="preserve">MATRIC NO: </w:t>
      </w:r>
      <w:r>
        <w:rPr>
          <w:b/>
          <w:bCs/>
        </w:rPr>
        <w:t>17/MHS</w:t>
      </w:r>
      <w:r>
        <w:rPr>
          <w:b/>
          <w:bCs/>
        </w:rPr>
        <w:t>06</w:t>
      </w:r>
      <w:r>
        <w:rPr>
          <w:b/>
          <w:bCs/>
        </w:rPr>
        <w:t>/</w:t>
      </w:r>
      <w:r>
        <w:rPr>
          <w:b/>
          <w:bCs/>
        </w:rPr>
        <w:t>31</w:t>
      </w:r>
    </w:p>
    <w:p>
      <w:pPr>
        <w:pStyle w:val="style0"/>
        <w:rPr>
          <w:b/>
          <w:bCs/>
        </w:rPr>
      </w:pPr>
      <w:r>
        <w:rPr>
          <w:b/>
          <w:bCs/>
        </w:rPr>
        <w:t xml:space="preserve">DEPARTMENT: MEDICAL LABORATORY SCIENCE </w:t>
      </w:r>
    </w:p>
    <w:p>
      <w:pPr>
        <w:pStyle w:val="style0"/>
        <w:rPr>
          <w:b/>
          <w:bCs/>
        </w:rPr>
      </w:pPr>
      <w:r>
        <w:rPr>
          <w:b/>
          <w:bCs/>
        </w:rPr>
        <w:t xml:space="preserve">COLLEGE: MHS </w:t>
      </w:r>
    </w:p>
    <w:p>
      <w:pPr>
        <w:pStyle w:val="style0"/>
        <w:rPr>
          <w:b/>
          <w:bCs/>
        </w:rPr>
      </w:pPr>
      <w:r>
        <w:rPr>
          <w:b/>
          <w:bCs/>
          <w:u w:val="single"/>
        </w:rPr>
        <w:t>PHARMACOLOGY</w:t>
      </w:r>
      <w:r>
        <w:rPr>
          <w:b/>
          <w:bCs/>
        </w:rPr>
        <w:t xml:space="preserve"> </w:t>
      </w:r>
      <w:r>
        <w:rPr>
          <w:b/>
          <w:bCs/>
          <w:u w:val="single"/>
        </w:rPr>
        <w:t>ASSIGNMENT</w:t>
      </w:r>
      <w:r>
        <w:rPr>
          <w:b/>
          <w:bCs/>
        </w:rPr>
        <w:t xml:space="preserve"> </w:t>
      </w:r>
    </w:p>
    <w:p>
      <w:pPr>
        <w:pStyle w:val="style0"/>
        <w:rPr/>
      </w:pPr>
      <w:r>
        <w:t>A named bacterial protein synthesis inhibitors(</w:t>
      </w:r>
      <w:r>
        <w:rPr>
          <w:b/>
          <w:bCs/>
          <w:u w:val="single"/>
        </w:rPr>
        <w:t>CHLORAMPHENICOL</w:t>
      </w:r>
      <w:r>
        <w:t>)</w:t>
      </w:r>
    </w:p>
    <w:p>
      <w:pPr>
        <w:pStyle w:val="style4097"/>
        <w:shd w:val="clear" w:color="auto" w:fill="ffffff"/>
        <w:spacing w:after="0"/>
        <w:textAlignment w:val="baseline"/>
        <w:rPr>
          <w:color w:val="222222"/>
        </w:rPr>
      </w:pPr>
      <w:r>
        <w:rPr>
          <w:rFonts w:eastAsia="Times New Roman"/>
          <w:b/>
          <w:bCs/>
          <w:color w:val="222222"/>
          <w:bdr w:val="none" w:sz="0" w:space="0" w:color="auto" w:frame="true"/>
          <w:shd w:val="clear" w:color="auto" w:fill="ffffff"/>
        </w:rPr>
        <w:t>Chloramphenicol</w:t>
      </w:r>
      <w:r>
        <w:rPr>
          <w:rFonts w:eastAsia="Times New Roman"/>
          <w:color w:val="222222"/>
          <w:shd w:val="clear" w:color="auto" w:fill="ffffff"/>
        </w:rPr>
        <w:t> is an </w:t>
      </w:r>
      <w:r>
        <w:rPr>
          <w:rFonts w:eastAsia="Times New Roman"/>
        </w:rPr>
        <w:t xml:space="preserve">antibiotic </w:t>
      </w:r>
      <w:r>
        <w:rPr>
          <w:rFonts w:eastAsia="Times New Roman"/>
          <w:color w:val="222222"/>
          <w:shd w:val="clear" w:color="auto" w:fill="ffffff"/>
        </w:rPr>
        <w:t> useful for the treatment of a number of </w:t>
      </w:r>
      <w:r>
        <w:rPr>
          <w:rFonts w:eastAsia="Times New Roman"/>
        </w:rPr>
        <w:t>infection</w:t>
      </w:r>
      <w:r>
        <w:rPr>
          <w:rFonts w:eastAsia="Times New Roman"/>
          <w:color w:val="222222"/>
          <w:shd w:val="clear" w:color="auto" w:fill="ffffff"/>
        </w:rPr>
        <w:t>. This includes use as an </w:t>
      </w:r>
      <w:r>
        <w:rPr>
          <w:rFonts w:eastAsia="Times New Roman"/>
        </w:rPr>
        <w:t>eye ointment</w:t>
      </w:r>
      <w:r>
        <w:rPr>
          <w:rFonts w:eastAsia="Times New Roman"/>
          <w:color w:val="222222"/>
          <w:shd w:val="clear" w:color="auto" w:fill="ffffff"/>
        </w:rPr>
        <w:t> to treat </w:t>
      </w:r>
      <w:r>
        <w:rPr>
          <w:rFonts w:eastAsia="Times New Roman"/>
        </w:rPr>
        <w:t>conjuntivitis</w:t>
      </w:r>
      <w:r>
        <w:rPr>
          <w:rFonts w:eastAsia="Times New Roman"/>
          <w:color w:val="222222"/>
          <w:shd w:val="clear" w:color="auto" w:fill="ffffff"/>
        </w:rPr>
        <w:t> By mouth or by </w:t>
      </w:r>
      <w:r>
        <w:rPr>
          <w:rFonts w:eastAsia="Times New Roman"/>
        </w:rPr>
        <w:t>injection</w:t>
      </w:r>
      <w:r>
        <w:rPr>
          <w:rFonts w:eastAsia="Times New Roman"/>
          <w:color w:val="222222"/>
          <w:shd w:val="clear" w:color="auto" w:fill="ffffff"/>
        </w:rPr>
        <w:t>, it is used to treat </w:t>
      </w:r>
      <w:r>
        <w:rPr>
          <w:rFonts w:eastAsia="Times New Roman"/>
        </w:rPr>
        <w:t>meningtis</w:t>
      </w:r>
      <w:r>
        <w:rPr>
          <w:rFonts w:eastAsia="Times New Roman"/>
          <w:color w:val="222222"/>
          <w:shd w:val="clear" w:color="auto" w:fill="ffffff"/>
        </w:rPr>
        <w:t>, </w:t>
      </w:r>
      <w:r>
        <w:rPr>
          <w:rFonts w:eastAsia="Times New Roman"/>
        </w:rPr>
        <w:t xml:space="preserve">plague </w:t>
      </w:r>
      <w:r>
        <w:rPr>
          <w:rFonts w:eastAsia="Times New Roman"/>
          <w:color w:val="222222"/>
          <w:shd w:val="clear" w:color="auto" w:fill="ffffff"/>
        </w:rPr>
        <w:t>, </w:t>
      </w:r>
      <w:r>
        <w:rPr>
          <w:rFonts w:eastAsia="Times New Roman"/>
        </w:rPr>
        <w:t>cholera</w:t>
      </w:r>
      <w:r>
        <w:rPr>
          <w:rFonts w:eastAsia="Times New Roman"/>
          <w:color w:val="222222"/>
          <w:shd w:val="clear" w:color="auto" w:fill="ffffff"/>
        </w:rPr>
        <w:t>, and </w:t>
      </w:r>
      <w:r>
        <w:rPr>
          <w:rFonts w:eastAsia="Times New Roman"/>
        </w:rPr>
        <w:t xml:space="preserve">typhoid </w:t>
      </w:r>
      <w:r>
        <w:rPr>
          <w:rFonts w:eastAsia="Times New Roman"/>
        </w:rPr>
        <w:t>fever</w:t>
      </w:r>
      <w:r>
        <w:rPr>
          <w:rFonts w:eastAsia="Times New Roman"/>
          <w:color w:val="222222"/>
          <w:shd w:val="clear" w:color="auto" w:fill="ffffff"/>
        </w:rPr>
        <w:t> Its use by mouth or by injection is only recommended when safer antibiotics cannot be used Monitoring both blood levels of the medication and blood cell levels every two days is recommended during treatment.</w:t>
      </w:r>
      <w:r>
        <w:rPr>
          <w:rFonts w:eastAsia="Times New Roman"/>
          <w:color w:val="222222"/>
          <w:bdr w:val="none" w:sz="0" w:space="0" w:color="auto" w:frame="true"/>
          <w:shd w:val="clear" w:color="auto" w:fill="ffffff"/>
          <w:vertAlign w:val="superscript"/>
        </w:rPr>
        <w:t>,</w:t>
      </w:r>
      <w:r>
        <w:rPr>
          <w:rFonts w:eastAsia="Times New Roman"/>
        </w:rPr>
        <w:t xml:space="preserve"> </w:t>
      </w:r>
      <w:r>
        <w:rPr>
          <w:rFonts w:eastAsia="Times New Roman"/>
          <w:color w:val="222222"/>
          <w:shd w:val="clear" w:color="auto" w:fill="ffffff"/>
        </w:rPr>
        <w:t>Common side effects include </w:t>
      </w:r>
      <w:r>
        <w:rPr>
          <w:rFonts w:eastAsia="Times New Roman"/>
        </w:rPr>
        <w:t xml:space="preserve">bone marrow suppression </w:t>
      </w:r>
      <w:r>
        <w:rPr>
          <w:rFonts w:eastAsia="Times New Roman"/>
          <w:color w:val="222222"/>
          <w:shd w:val="clear" w:color="auto" w:fill="ffffff"/>
        </w:rPr>
        <w:t>, nausea, and diarrhea The bone marrow suppression may result in death.</w:t>
      </w:r>
      <w:r>
        <w:rPr>
          <w:color w:val="222222"/>
        </w:rPr>
        <w:t xml:space="preserve"> Chloramphenicol is a </w:t>
      </w:r>
      <w:r>
        <w:rPr>
          <w:color w:val="222222"/>
        </w:rPr>
        <w:t>broad spectrum a</w:t>
      </w:r>
      <w:r>
        <w:rPr>
          <w:color w:val="222222"/>
        </w:rPr>
        <w:t>ntibiotics t</w:t>
      </w:r>
      <w:r>
        <w:rPr>
          <w:color w:val="222222"/>
        </w:rPr>
        <w:t>hat typically </w:t>
      </w:r>
      <w:r>
        <w:rPr>
          <w:color w:val="222222"/>
        </w:rPr>
        <w:t>stops bacterial growth</w:t>
      </w:r>
      <w:r>
        <w:rPr>
          <w:color w:val="222222"/>
        </w:rPr>
        <w:t> by stopping the production of proteins.</w:t>
      </w:r>
      <w:r>
        <w:rPr>
          <w:color w:val="222222"/>
        </w:rPr>
        <w:t xml:space="preserve"> </w:t>
      </w:r>
    </w:p>
    <w:p>
      <w:pPr>
        <w:pStyle w:val="style4097"/>
        <w:shd w:val="clear" w:color="auto" w:fill="ffffff"/>
        <w:spacing w:after="0"/>
        <w:textAlignment w:val="baseline"/>
        <w:rPr>
          <w:color w:val="222222"/>
        </w:rPr>
      </w:pPr>
      <w:r>
        <w:rPr>
          <w:color w:val="222222"/>
        </w:rPr>
        <w:t>Chloramphenicol was discovered after being isolated from </w:t>
      </w:r>
      <w:r>
        <w:rPr>
          <w:i/>
          <w:iCs/>
          <w:color w:val="222222"/>
          <w:bdr w:val="none" w:sz="0" w:space="0" w:color="auto" w:frame="true"/>
        </w:rPr>
        <w:t>strep</w:t>
      </w:r>
      <w:r>
        <w:rPr>
          <w:i/>
          <w:iCs/>
          <w:color w:val="222222"/>
          <w:bdr w:val="none" w:sz="0" w:space="0" w:color="auto" w:frame="true"/>
        </w:rPr>
        <w:t>tomyces</w:t>
      </w:r>
      <w:r>
        <w:rPr>
          <w:i/>
          <w:iCs/>
          <w:color w:val="222222"/>
          <w:bdr w:val="none" w:sz="0" w:space="0" w:color="auto" w:frame="true"/>
        </w:rPr>
        <w:t xml:space="preserve"> </w:t>
      </w:r>
      <w:r>
        <w:rPr>
          <w:color w:val="222222"/>
        </w:rPr>
        <w:t> </w:t>
      </w:r>
      <w:r>
        <w:rPr>
          <w:color w:val="222222"/>
        </w:rPr>
        <w:t>vene</w:t>
      </w:r>
      <w:r>
        <w:rPr>
          <w:color w:val="222222"/>
        </w:rPr>
        <w:t>zue</w:t>
      </w:r>
      <w:r>
        <w:rPr>
          <w:color w:val="222222"/>
        </w:rPr>
        <w:t>lae</w:t>
      </w:r>
      <w:r>
        <w:rPr>
          <w:color w:val="222222"/>
        </w:rPr>
        <w:t xml:space="preserve"> in</w:t>
      </w:r>
      <w:r>
        <w:rPr>
          <w:color w:val="222222"/>
        </w:rPr>
        <w:t>1947 Its chemical structure was identified and it was first artificially made in 1949, making it the first antibiotic to be made instead of extracted from a micro-organism.</w:t>
      </w:r>
    </w:p>
    <w:p>
      <w:pPr>
        <w:pStyle w:val="style0"/>
        <w:rPr>
          <w:rFonts w:eastAsia="Times New Roman"/>
          <w:b/>
          <w:bCs/>
          <w:color w:val="222222"/>
          <w:u w:val="single"/>
          <w:shd w:val="clear" w:color="auto" w:fill="ffffff"/>
        </w:rPr>
      </w:pPr>
      <w:r>
        <w:rPr>
          <w:rFonts w:eastAsia="Times New Roman"/>
          <w:b/>
          <w:bCs/>
          <w:color w:val="222222"/>
          <w:u w:val="single"/>
          <w:shd w:val="clear" w:color="auto" w:fill="ffffff"/>
        </w:rPr>
        <w:t xml:space="preserve">MODE OF ACTION </w:t>
      </w:r>
    </w:p>
    <w:p>
      <w:pPr>
        <w:pStyle w:val="style0"/>
        <w:rPr>
          <w:rFonts w:eastAsia="Times New Roman"/>
          <w:color w:val="222222"/>
          <w:shd w:val="clear" w:color="auto" w:fill="ffffff"/>
        </w:rPr>
      </w:pPr>
    </w:p>
    <w:p>
      <w:pPr>
        <w:pStyle w:val="style0"/>
        <w:rPr>
          <w:rFonts w:eastAsia="Times New Roman"/>
          <w:color w:val="222222"/>
          <w:bdr w:val="none" w:sz="0" w:space="0" w:color="auto" w:frame="true"/>
          <w:shd w:val="clear" w:color="auto" w:fill="ffffff"/>
        </w:rPr>
      </w:pPr>
      <w:r>
        <w:rPr>
          <w:rFonts w:eastAsia="Times New Roman"/>
          <w:color w:val="222222"/>
          <w:shd w:val="clear" w:color="auto" w:fill="ffffff"/>
        </w:rPr>
        <w:t>Chloramphenicol is a </w:t>
      </w:r>
      <w:r>
        <w:rPr>
          <w:rFonts w:eastAsia="Times New Roman"/>
        </w:rPr>
        <w:t>bacteriostatic</w:t>
      </w:r>
      <w:r>
        <w:rPr>
          <w:rFonts w:eastAsia="Times New Roman"/>
          <w:color w:val="222222"/>
          <w:shd w:val="clear" w:color="auto" w:fill="ffffff"/>
        </w:rPr>
        <w:t> by </w:t>
      </w:r>
      <w:r>
        <w:rPr>
          <w:rFonts w:eastAsia="Times New Roman"/>
        </w:rPr>
        <w:t>inhibiting protein synthesis</w:t>
      </w:r>
      <w:r>
        <w:rPr>
          <w:rFonts w:eastAsia="Times New Roman"/>
          <w:color w:val="222222"/>
          <w:shd w:val="clear" w:color="auto" w:fill="ffffff"/>
        </w:rPr>
        <w:t>. It prevents </w:t>
      </w:r>
      <w:r>
        <w:rPr>
          <w:rFonts w:eastAsia="Times New Roman"/>
        </w:rPr>
        <w:t>protein chain</w:t>
      </w:r>
      <w:r>
        <w:rPr>
          <w:rFonts w:eastAsia="Times New Roman"/>
          <w:color w:val="222222"/>
          <w:shd w:val="clear" w:color="auto" w:fill="ffffff"/>
        </w:rPr>
        <w:t> by inhibiting the </w:t>
      </w:r>
      <w:r>
        <w:rPr>
          <w:rFonts w:eastAsia="Times New Roman"/>
        </w:rPr>
        <w:t xml:space="preserve">peptidyl </w:t>
      </w:r>
      <w:r>
        <w:rPr>
          <w:rFonts w:eastAsia="Times New Roman"/>
        </w:rPr>
        <w:t>transferase</w:t>
      </w:r>
      <w:r>
        <w:rPr>
          <w:rFonts w:eastAsia="Times New Roman"/>
          <w:color w:val="222222"/>
          <w:shd w:val="clear" w:color="auto" w:fill="ffffff"/>
        </w:rPr>
        <w:t> activity of the bacterial </w:t>
      </w:r>
      <w:r>
        <w:rPr>
          <w:rFonts w:eastAsia="Times New Roman"/>
        </w:rPr>
        <w:t>ribosome</w:t>
      </w:r>
      <w:r>
        <w:rPr>
          <w:rFonts w:eastAsia="Times New Roman"/>
          <w:color w:val="222222"/>
          <w:shd w:val="clear" w:color="auto" w:fill="ffffff"/>
        </w:rPr>
        <w:t>. It specifically binds to A2451 and A2452 residues in the </w:t>
      </w:r>
      <w:r>
        <w:rPr>
          <w:rFonts w:eastAsia="Times New Roman"/>
        </w:rPr>
        <w:t>23S rRNA</w:t>
      </w:r>
      <w:r>
        <w:rPr>
          <w:rFonts w:eastAsia="Times New Roman"/>
          <w:color w:val="222222"/>
          <w:shd w:val="clear" w:color="auto" w:fill="ffffff"/>
        </w:rPr>
        <w:t> of the 50S ribosomal subunit, preventing peptide bond formation. Chloramphenicol directly interferes with substrate binding in the ribosome, as compared to </w:t>
      </w:r>
      <w:r>
        <w:rPr>
          <w:rFonts w:eastAsia="Times New Roman"/>
        </w:rPr>
        <w:t>macrolides</w:t>
      </w:r>
      <w:r>
        <w:rPr>
          <w:rFonts w:eastAsia="Times New Roman"/>
          <w:color w:val="222222"/>
          <w:shd w:val="clear" w:color="auto" w:fill="ffffff"/>
        </w:rPr>
        <w:t xml:space="preserve">, which </w:t>
      </w:r>
      <w:r>
        <w:rPr>
          <w:rFonts w:eastAsia="Times New Roman"/>
          <w:color w:val="222222"/>
          <w:shd w:val="clear" w:color="auto" w:fill="ffffff"/>
        </w:rPr>
        <w:t>sterically</w:t>
      </w:r>
      <w:r>
        <w:rPr>
          <w:rFonts w:eastAsia="Times New Roman"/>
          <w:color w:val="222222"/>
          <w:shd w:val="clear" w:color="auto" w:fill="ffffff"/>
        </w:rPr>
        <w:t xml:space="preserve"> block the progression of the growing peptide.</w:t>
      </w:r>
    </w:p>
    <w:p>
      <w:pPr>
        <w:pStyle w:val="style0"/>
        <w:rPr>
          <w:b/>
          <w:bCs/>
          <w:u w:val="single"/>
        </w:rPr>
      </w:pPr>
      <w:r>
        <w:rPr>
          <w:u w:val="single"/>
        </w:rPr>
        <w:t xml:space="preserve"> </w:t>
      </w:r>
      <w:r>
        <w:rPr>
          <w:b/>
          <w:bCs/>
          <w:u w:val="single"/>
        </w:rPr>
        <w:t>ADVERSE EFFECTS</w:t>
      </w:r>
    </w:p>
    <w:p>
      <w:pPr>
        <w:pStyle w:val="style3"/>
        <w:shd w:val="clear" w:color="auto" w:fill="ffffff"/>
        <w:spacing w:before="0"/>
        <w:textAlignment w:val="baseline"/>
        <w:rPr>
          <w:rFonts w:ascii="Calibri" w:eastAsia="Times New Roman" w:hAnsi="Calibri"/>
          <w:color w:val="222222"/>
          <w:sz w:val="22"/>
          <w:szCs w:val="22"/>
        </w:rPr>
      </w:pPr>
      <w:r>
        <w:rPr>
          <w:rStyle w:val="style4098"/>
          <w:rFonts w:ascii="Calibri" w:eastAsia="Times New Roman" w:hAnsi="Calibri"/>
          <w:color w:val="222222"/>
          <w:sz w:val="22"/>
          <w:szCs w:val="22"/>
          <w:bdr w:val="none" w:sz="0" w:space="0" w:color="auto" w:frame="true"/>
        </w:rPr>
        <w:t>Aplastic anemia</w:t>
      </w:r>
    </w:p>
    <w:p>
      <w:pPr>
        <w:pStyle w:val="style94"/>
        <w:shd w:val="clear" w:color="auto" w:fill="ffffff"/>
        <w:spacing w:before="0" w:beforeAutospacing="false" w:after="0" w:afterAutospacing="false"/>
        <w:textAlignment w:val="baseline"/>
        <w:rPr>
          <w:rFonts w:ascii="Calibri" w:hAnsi="Calibri"/>
          <w:color w:val="222222"/>
          <w:sz w:val="22"/>
          <w:szCs w:val="22"/>
        </w:rPr>
      </w:pPr>
      <w:r>
        <w:rPr>
          <w:rFonts w:ascii="Calibri" w:hAnsi="Calibri"/>
          <w:color w:val="222222"/>
          <w:sz w:val="22"/>
          <w:szCs w:val="22"/>
        </w:rPr>
        <w:t>The most serious </w:t>
      </w:r>
      <w:r>
        <w:rPr>
          <w:rFonts w:ascii="Calibri" w:hAnsi="Calibri"/>
          <w:color w:val="222222"/>
          <w:sz w:val="22"/>
          <w:szCs w:val="22"/>
        </w:rPr>
        <w:t>side effect</w:t>
      </w:r>
      <w:r>
        <w:rPr>
          <w:rFonts w:ascii="Calibri" w:hAnsi="Calibri"/>
          <w:color w:val="222222"/>
          <w:sz w:val="22"/>
          <w:szCs w:val="22"/>
        </w:rPr>
        <w:t> of chloramphenicol treatment is </w:t>
      </w:r>
      <w:r>
        <w:rPr>
          <w:rFonts w:ascii="Calibri" w:hAnsi="Calibri"/>
          <w:color w:val="222222"/>
          <w:sz w:val="22"/>
          <w:szCs w:val="22"/>
        </w:rPr>
        <w:t>a</w:t>
      </w:r>
      <w:r>
        <w:rPr>
          <w:rFonts w:ascii="Calibri" w:hAnsi="Calibri"/>
          <w:color w:val="222222"/>
          <w:sz w:val="22"/>
          <w:szCs w:val="22"/>
        </w:rPr>
        <w:t>pla</w:t>
      </w:r>
      <w:r>
        <w:rPr>
          <w:rFonts w:ascii="Calibri" w:hAnsi="Calibri"/>
          <w:color w:val="222222"/>
          <w:sz w:val="22"/>
          <w:szCs w:val="22"/>
        </w:rPr>
        <w:t xml:space="preserve">stic </w:t>
      </w:r>
      <w:r>
        <w:rPr>
          <w:rFonts w:ascii="Calibri" w:hAnsi="Calibri"/>
          <w:color w:val="222222"/>
          <w:sz w:val="22"/>
          <w:szCs w:val="22"/>
        </w:rPr>
        <w:t>anaemia</w:t>
      </w:r>
      <w:r>
        <w:rPr>
          <w:rFonts w:ascii="Calibri" w:hAnsi="Calibri"/>
          <w:color w:val="222222"/>
          <w:sz w:val="22"/>
          <w:szCs w:val="22"/>
        </w:rPr>
        <w:t>.</w:t>
      </w:r>
      <w:r>
        <w:rPr>
          <w:rFonts w:ascii="Calibri" w:hAnsi="Calibri"/>
          <w:color w:val="222222"/>
          <w:sz w:val="22"/>
          <w:szCs w:val="22"/>
        </w:rPr>
        <w:t xml:space="preserve"> This effect is rare and sometimes fatal. The risk of AA is high enough that alternatives should be strongly considered. Treatments are available but expensive. No way exists to predict who may or may not get this side effect. The effect usually occurs weeks or months after treatment has been stopped, and a genetic predisposition may be involved.</w:t>
      </w:r>
    </w:p>
    <w:p>
      <w:pPr>
        <w:pStyle w:val="style94"/>
        <w:shd w:val="clear" w:color="auto" w:fill="ffffff"/>
        <w:spacing w:before="0" w:beforeAutospacing="false" w:after="0" w:afterAutospacing="false"/>
        <w:textAlignment w:val="baseline"/>
        <w:rPr>
          <w:rFonts w:ascii="Calibri" w:hAnsi="Calibri"/>
          <w:color w:val="222222"/>
          <w:sz w:val="22"/>
          <w:szCs w:val="22"/>
        </w:rPr>
      </w:pPr>
    </w:p>
    <w:p>
      <w:pPr>
        <w:pStyle w:val="style3"/>
        <w:shd w:val="clear" w:color="auto" w:fill="ffffff"/>
        <w:spacing w:before="0"/>
        <w:textAlignment w:val="baseline"/>
        <w:rPr>
          <w:rFonts w:ascii="Calibri" w:eastAsia="Times New Roman" w:hAnsi="Calibri"/>
          <w:color w:val="222222"/>
          <w:sz w:val="22"/>
          <w:szCs w:val="22"/>
        </w:rPr>
      </w:pPr>
      <w:r>
        <w:rPr>
          <w:rStyle w:val="style4098"/>
          <w:rFonts w:ascii="Calibri" w:eastAsia="Times New Roman" w:hAnsi="Calibri"/>
          <w:color w:val="222222"/>
          <w:sz w:val="22"/>
          <w:szCs w:val="22"/>
          <w:bdr w:val="none" w:sz="0" w:space="0" w:color="auto" w:frame="true"/>
        </w:rPr>
        <w:t>Bone marrow suppression</w:t>
      </w:r>
    </w:p>
    <w:p>
      <w:pPr>
        <w:pStyle w:val="style94"/>
        <w:shd w:val="clear" w:color="auto" w:fill="ffffff"/>
        <w:spacing w:before="0" w:beforeAutospacing="false" w:after="0" w:afterAutospacing="false"/>
        <w:textAlignment w:val="baseline"/>
        <w:rPr>
          <w:rFonts w:ascii="Calibri" w:hAnsi="Calibri"/>
          <w:color w:val="222222"/>
          <w:sz w:val="22"/>
          <w:szCs w:val="22"/>
        </w:rPr>
      </w:pPr>
      <w:r>
        <w:rPr>
          <w:rFonts w:ascii="Calibri" w:hAnsi="Calibri"/>
          <w:color w:val="222222"/>
          <w:sz w:val="22"/>
          <w:szCs w:val="22"/>
        </w:rPr>
        <w:t>Chloramphenicol may cause bone marrow suppression  during treatment; this is a direct toxic effect of the drug on human mitochondria . This effect manifests first as a fall in </w:t>
      </w:r>
      <w:r>
        <w:rPr>
          <w:rFonts w:ascii="Calibri" w:hAnsi="Calibri"/>
          <w:color w:val="222222"/>
          <w:sz w:val="22"/>
          <w:szCs w:val="22"/>
        </w:rPr>
        <w:t>hemoglobin</w:t>
      </w:r>
      <w:r>
        <w:rPr>
          <w:rFonts w:ascii="Calibri" w:hAnsi="Calibri"/>
          <w:color w:val="222222"/>
          <w:sz w:val="22"/>
          <w:szCs w:val="22"/>
        </w:rPr>
        <w:t xml:space="preserve"> levels, which occurs quite predictably once a cumulative dose of 20 g has been given. The </w:t>
      </w:r>
      <w:r>
        <w:rPr>
          <w:rFonts w:ascii="Calibri" w:hAnsi="Calibri"/>
          <w:color w:val="222222"/>
          <w:sz w:val="22"/>
          <w:szCs w:val="22"/>
        </w:rPr>
        <w:t>anaemia</w:t>
      </w:r>
      <w:r>
        <w:rPr>
          <w:rFonts w:ascii="Calibri" w:hAnsi="Calibri"/>
          <w:color w:val="222222"/>
          <w:sz w:val="22"/>
          <w:szCs w:val="22"/>
        </w:rPr>
        <w:t xml:space="preserve"> is fully reversible once the drug is stopped and does not predict future development of aplastic </w:t>
      </w:r>
      <w:r>
        <w:rPr>
          <w:rFonts w:ascii="Calibri" w:hAnsi="Calibri"/>
          <w:color w:val="222222"/>
          <w:sz w:val="22"/>
          <w:szCs w:val="22"/>
        </w:rPr>
        <w:t>anaemia</w:t>
      </w:r>
      <w:r>
        <w:rPr>
          <w:rFonts w:ascii="Calibri" w:hAnsi="Calibri"/>
          <w:color w:val="222222"/>
          <w:sz w:val="22"/>
          <w:szCs w:val="22"/>
        </w:rPr>
        <w:t>. Studies in mice have suggested existing marrow damage may compound any marrow damage resulting from the toxic effects of chloramphenicol</w:t>
      </w:r>
      <w:r>
        <w:rPr>
          <w:rFonts w:ascii="Calibri" w:hAnsi="Calibri"/>
          <w:color w:val="222222"/>
          <w:sz w:val="22"/>
          <w:szCs w:val="22"/>
        </w:rPr>
        <w:t>.</w:t>
      </w:r>
    </w:p>
    <w:p>
      <w:pPr>
        <w:pStyle w:val="style3"/>
        <w:shd w:val="clear" w:color="auto" w:fill="ffffff"/>
        <w:spacing w:before="0"/>
        <w:textAlignment w:val="baseline"/>
        <w:rPr>
          <w:rFonts w:ascii="Calibri" w:eastAsia="Times New Roman" w:hAnsi="Calibri"/>
          <w:color w:val="222222"/>
          <w:sz w:val="22"/>
          <w:szCs w:val="22"/>
        </w:rPr>
      </w:pPr>
      <w:r>
        <w:rPr>
          <w:rStyle w:val="style4098"/>
          <w:rFonts w:ascii="Calibri" w:eastAsia="Times New Roman" w:hAnsi="Calibri"/>
          <w:color w:val="222222"/>
          <w:sz w:val="22"/>
          <w:szCs w:val="22"/>
          <w:bdr w:val="none" w:sz="0" w:space="0" w:color="auto" w:frame="true"/>
        </w:rPr>
        <w:t>Hypersensitivity reactions</w:t>
      </w:r>
      <w:r>
        <w:rPr>
          <w:rStyle w:val="style4099"/>
          <w:rFonts w:ascii="Calibri" w:eastAsia="Times New Roman" w:hAnsi="Calibri"/>
          <w:color w:val="222222"/>
          <w:sz w:val="22"/>
          <w:szCs w:val="22"/>
          <w:bdr w:val="none" w:sz="0" w:space="0" w:color="auto" w:frame="true"/>
        </w:rPr>
        <w:t>.</w:t>
      </w:r>
    </w:p>
    <w:p>
      <w:pPr>
        <w:pStyle w:val="style0"/>
        <w:shd w:val="clear" w:color="auto" w:fill="ffffff"/>
        <w:spacing w:after="0"/>
        <w:textAlignment w:val="baseline"/>
        <w:rPr>
          <w:color w:val="222222"/>
        </w:rPr>
      </w:pPr>
      <w:r>
        <w:rPr>
          <w:color w:val="222222"/>
        </w:rPr>
        <w:t xml:space="preserve">Fever, macular and vesicular rashes, angioedema, </w:t>
      </w:r>
      <w:r>
        <w:rPr>
          <w:color w:val="222222"/>
        </w:rPr>
        <w:t>urticaria</w:t>
      </w:r>
      <w:r>
        <w:rPr>
          <w:color w:val="222222"/>
        </w:rPr>
        <w:t xml:space="preserve">, and anaphylaxis may occur. </w:t>
      </w:r>
      <w:r>
        <w:rPr>
          <w:color w:val="222222"/>
        </w:rPr>
        <w:t>Herxheimer's</w:t>
      </w:r>
      <w:r>
        <w:rPr>
          <w:color w:val="222222"/>
        </w:rPr>
        <w:t xml:space="preserve"> reactions have occurred during therapy for typhoid fever.</w:t>
      </w:r>
    </w:p>
    <w:p>
      <w:pPr>
        <w:pStyle w:val="style0"/>
        <w:rPr/>
      </w:pPr>
    </w:p>
    <w:p>
      <w:pPr>
        <w:pStyle w:val="style0"/>
        <w:rPr>
          <w:b/>
          <w:bCs/>
          <w:u w:val="single"/>
        </w:rPr>
      </w:pPr>
      <w:r>
        <w:rPr>
          <w:b/>
          <w:bCs/>
          <w:u w:val="single"/>
        </w:rPr>
        <w:t>INDICATION FOR USE</w:t>
      </w:r>
    </w:p>
    <w:p>
      <w:pPr>
        <w:pStyle w:val="style0"/>
        <w:rPr>
          <w:b/>
          <w:bCs/>
          <w:u w:val="single"/>
        </w:rPr>
      </w:pPr>
    </w:p>
    <w:p>
      <w:pPr>
        <w:pStyle w:val="style0"/>
        <w:rPr>
          <w:rFonts w:eastAsia="Times New Roman"/>
          <w:color w:val="222222"/>
          <w:shd w:val="clear" w:color="auto" w:fill="ffffff"/>
        </w:rPr>
      </w:pPr>
      <w:r>
        <w:rPr>
          <w:rFonts w:eastAsia="Times New Roman"/>
          <w:color w:val="222222"/>
          <w:shd w:val="clear" w:color="auto" w:fill="ffffff"/>
        </w:rPr>
        <w:t>The original indication of chloramphenicol was in the treatment of </w:t>
      </w:r>
      <w:r>
        <w:rPr>
          <w:rFonts w:eastAsia="Times New Roman"/>
        </w:rPr>
        <w:t>typhiod</w:t>
      </w:r>
      <w:r>
        <w:rPr>
          <w:rFonts w:eastAsia="Times New Roman"/>
          <w:color w:val="222222"/>
          <w:shd w:val="clear" w:color="auto" w:fill="ffffff"/>
        </w:rPr>
        <w:t>, but the now almost universal presence of multiple drug-resistant </w:t>
      </w:r>
      <w:r>
        <w:rPr>
          <w:rFonts w:eastAsia="Times New Roman"/>
          <w:i/>
          <w:iCs/>
          <w:color w:val="222222"/>
          <w:bdr w:val="none" w:sz="0" w:space="0" w:color="auto" w:frame="true"/>
          <w:shd w:val="clear" w:color="auto" w:fill="ffffff"/>
        </w:rPr>
        <w:t xml:space="preserve">salmonella </w:t>
      </w:r>
      <w:r>
        <w:rPr>
          <w:rFonts w:eastAsia="Times New Roman"/>
          <w:i/>
          <w:iCs/>
          <w:color w:val="222222"/>
          <w:bdr w:val="none" w:sz="0" w:space="0" w:color="auto" w:frame="true"/>
          <w:shd w:val="clear" w:color="auto" w:fill="ffffff"/>
        </w:rPr>
        <w:t>typhi</w:t>
      </w:r>
      <w:r>
        <w:rPr>
          <w:rFonts w:eastAsia="Times New Roman"/>
          <w:i/>
          <w:iCs/>
          <w:color w:val="222222"/>
          <w:bdr w:val="none" w:sz="0" w:space="0" w:color="auto" w:frame="true"/>
          <w:shd w:val="clear" w:color="auto" w:fill="ffffff"/>
        </w:rPr>
        <w:t xml:space="preserve"> </w:t>
      </w:r>
      <w:r>
        <w:rPr>
          <w:rFonts w:eastAsia="Times New Roman"/>
          <w:color w:val="222222"/>
          <w:shd w:val="clear" w:color="auto" w:fill="ffffff"/>
        </w:rPr>
        <w:t> has meant it is seldom used for this indication except when the organism is known to be sensitive.</w:t>
      </w:r>
    </w:p>
    <w:p>
      <w:pPr>
        <w:pStyle w:val="style0"/>
        <w:shd w:val="clear" w:color="auto" w:fill="ffffff"/>
        <w:spacing w:after="0"/>
        <w:textAlignment w:val="baseline"/>
        <w:rPr>
          <w:rFonts w:eastAsia="Times New Roman"/>
          <w:color w:val="222222"/>
          <w:shd w:val="clear" w:color="auto" w:fill="ffffff"/>
        </w:rPr>
      </w:pPr>
      <w:r>
        <w:rPr>
          <w:rFonts w:eastAsia="Times New Roman"/>
          <w:color w:val="222222"/>
          <w:shd w:val="clear" w:color="auto" w:fill="ffffff"/>
        </w:rPr>
        <w:t xml:space="preserve">Chloramphenicol has a broad spectrum of activity and has been effective in treating ocular infections such as conjunctivitis, </w:t>
      </w:r>
      <w:r>
        <w:rPr>
          <w:rFonts w:eastAsia="Times New Roman"/>
          <w:color w:val="222222"/>
          <w:shd w:val="clear" w:color="auto" w:fill="ffffff"/>
        </w:rPr>
        <w:t>blepharitis</w:t>
      </w:r>
      <w:r>
        <w:rPr>
          <w:rFonts w:eastAsia="Times New Roman"/>
          <w:color w:val="222222"/>
          <w:shd w:val="clear" w:color="auto" w:fill="ffffff"/>
        </w:rPr>
        <w:t xml:space="preserve"> etc. caused by a number of bacteria including </w:t>
      </w:r>
      <w:r>
        <w:rPr>
          <w:rFonts w:eastAsia="Times New Roman"/>
          <w:i/>
          <w:iCs/>
          <w:color w:val="222222"/>
          <w:bdr w:val="none" w:sz="0" w:space="0" w:color="auto" w:frame="true"/>
          <w:shd w:val="clear" w:color="auto" w:fill="ffffff"/>
        </w:rPr>
        <w:t xml:space="preserve">Staphylococcus aureus, Streptococcus </w:t>
      </w:r>
      <w:r>
        <w:rPr>
          <w:rFonts w:eastAsia="Times New Roman"/>
          <w:i/>
          <w:iCs/>
          <w:color w:val="222222"/>
          <w:bdr w:val="none" w:sz="0" w:space="0" w:color="auto" w:frame="true"/>
          <w:shd w:val="clear" w:color="auto" w:fill="ffffff"/>
        </w:rPr>
        <w:t>pneumoniae</w:t>
      </w:r>
      <w:r>
        <w:rPr>
          <w:rFonts w:eastAsia="Times New Roman"/>
          <w:color w:val="222222"/>
          <w:shd w:val="clear" w:color="auto" w:fill="ffffff"/>
        </w:rPr>
        <w:t>, and </w:t>
      </w:r>
      <w:r>
        <w:rPr>
          <w:rFonts w:eastAsia="Times New Roman"/>
          <w:i/>
          <w:iCs/>
          <w:color w:val="222222"/>
          <w:bdr w:val="none" w:sz="0" w:space="0" w:color="auto" w:frame="true"/>
          <w:shd w:val="clear" w:color="auto" w:fill="ffffff"/>
        </w:rPr>
        <w:t>Escherichia coli</w:t>
      </w:r>
      <w:r>
        <w:rPr>
          <w:rFonts w:eastAsia="Times New Roman"/>
          <w:color w:val="222222"/>
          <w:shd w:val="clear" w:color="auto" w:fill="ffffff"/>
        </w:rPr>
        <w:t>. </w:t>
      </w:r>
    </w:p>
    <w:p>
      <w:pPr>
        <w:pStyle w:val="style0"/>
        <w:rPr/>
      </w:pPr>
    </w:p>
    <w:p>
      <w:pPr>
        <w:pStyle w:val="style0"/>
        <w:shd w:val="clear" w:color="auto" w:fill="ffffff"/>
        <w:spacing w:after="0"/>
        <w:textAlignment w:val="baseline"/>
        <w:rPr>
          <w:rFonts w:eastAsia="Times New Roman"/>
        </w:rPr>
      </w:pPr>
      <w:r>
        <w:rPr>
          <w:color w:val="222222"/>
        </w:rPr>
        <w:t xml:space="preserve"> </w:t>
      </w:r>
      <w:r>
        <w:rPr/>
        <w:fldChar w:fldCharType="begin"/>
      </w:r>
      <w:r>
        <w:instrText xml:space="preserve"> HYPERLINK "https://en.m.wikipedia.org/wiki/Chloramphenicol" \l "cite_note-54" </w:instrText>
      </w:r>
      <w:r>
        <w:rPr/>
        <w:fldChar w:fldCharType="separate"/>
      </w:r>
      <w:r>
        <w:rPr>
          <w:rStyle w:val="style4097"/>
          <w:rFonts w:ascii="Calibri" w:eastAsia="Times New Roman" w:hAnsi="Calibri"/>
          <w:color w:val="faa700"/>
          <w:sz w:val="22"/>
          <w:szCs w:val="22"/>
          <w:bdr w:val="none" w:sz="0" w:space="0" w:color="auto" w:frame="true"/>
          <w:shd w:val="clear" w:color="auto" w:fill="ffffff"/>
        </w:rPr>
        <w:t>]</w:t>
      </w:r>
      <w:r>
        <w:rPr/>
        <w:fldChar w:fldCharType="end"/>
      </w:r>
      <w:r>
        <w:rPr>
          <w:rFonts w:eastAsia="Times New Roman"/>
          <w:color w:val="222222"/>
          <w:shd w:val="clear" w:color="auto" w:fill="ffffff"/>
        </w:rPr>
        <w:t> It is currently considered the most useful treatment of chlamydial disease in </w:t>
      </w:r>
      <w:r>
        <w:rPr>
          <w:rFonts w:eastAsia="Times New Roman"/>
        </w:rPr>
        <w:t>koalas</w:t>
      </w:r>
    </w:p>
    <w:p>
      <w:pPr>
        <w:pStyle w:val="style0"/>
        <w:shd w:val="clear" w:color="auto" w:fill="ffffff"/>
        <w:spacing w:after="0"/>
        <w:textAlignment w:val="baseline"/>
        <w:rPr>
          <w:rFonts w:eastAsia="Times New Roman"/>
        </w:rPr>
      </w:pPr>
      <w:r>
        <w:rPr>
          <w:rFonts w:eastAsia="Times New Roman"/>
          <w:color w:val="222222"/>
          <w:shd w:val="clear" w:color="auto" w:fill="ffffff"/>
        </w:rPr>
        <w:t xml:space="preserve"> </w:t>
      </w:r>
      <w:r>
        <w:rPr>
          <w:rFonts w:eastAsia="Times New Roman"/>
          <w:color w:val="222222"/>
          <w:shd w:val="clear" w:color="auto" w:fill="ffffff"/>
        </w:rPr>
        <w:t>Chloramphenicol increases the absorption of </w:t>
      </w:r>
      <w:r>
        <w:rPr>
          <w:rFonts w:eastAsia="Times New Roman"/>
        </w:rPr>
        <w:t>iron</w:t>
      </w:r>
    </w:p>
    <w:p>
      <w:pPr>
        <w:pStyle w:val="style0"/>
        <w:shd w:val="clear" w:color="auto" w:fill="ffffff"/>
        <w:spacing w:after="0"/>
        <w:textAlignment w:val="baseline"/>
        <w:rPr>
          <w:rFonts w:eastAsia="Times New Roman"/>
        </w:rPr>
      </w:pPr>
    </w:p>
    <w:p>
      <w:pPr>
        <w:pStyle w:val="style0"/>
        <w:shd w:val="clear" w:color="auto" w:fill="ffffff"/>
        <w:spacing w:after="0"/>
        <w:textAlignment w:val="baseline"/>
        <w:rPr>
          <w:rFonts w:eastAsia="Times New Roman"/>
          <w:color w:val="222222"/>
          <w:bdr w:val="none" w:sz="0" w:space="0" w:color="auto" w:frame="true"/>
          <w:shd w:val="clear" w:color="auto" w:fill="ffffff"/>
          <w:vertAlign w:val="superscript"/>
        </w:rPr>
      </w:pPr>
      <w:r>
        <w:rPr>
          <w:rFonts w:eastAsia="Times New Roman"/>
          <w:b/>
          <w:bCs/>
          <w:u w:val="single"/>
        </w:rPr>
        <w:t xml:space="preserve">TOXICITY </w:t>
      </w:r>
      <w:r>
        <w:rPr>
          <w:rFonts w:eastAsia="Times New Roman"/>
          <w:color w:val="222222"/>
          <w:bdr w:val="none" w:sz="0" w:space="0" w:color="auto" w:frame="true"/>
          <w:shd w:val="clear" w:color="auto" w:fill="ffffff"/>
          <w:vertAlign w:val="superscript"/>
        </w:rPr>
        <w:t xml:space="preserve"> </w:t>
      </w:r>
    </w:p>
    <w:p>
      <w:pPr>
        <w:pStyle w:val="style4097"/>
        <w:spacing w:after="0"/>
        <w:rPr>
          <w:rFonts w:cs="Arial"/>
          <w:color w:val="2a2a2a"/>
        </w:rPr>
      </w:pPr>
      <w:r>
        <w:rPr>
          <w:rFonts w:eastAsia="Times New Roman"/>
          <w:color w:val="212121"/>
          <w:shd w:val="clear" w:color="auto" w:fill="ffffff"/>
        </w:rPr>
        <w:t>To</w:t>
      </w:r>
      <w:r>
        <w:rPr>
          <w:rFonts w:eastAsia="Times New Roman"/>
          <w:color w:val="212121"/>
          <w:shd w:val="clear" w:color="auto" w:fill="ffffff"/>
        </w:rPr>
        <w:t>xic manifestations of chloramphenicol may be explained by attack by free radicals. Depletion in compounds acting as cellular antioxidants, such as glutathione and vitamin E, may conceivably increase the vulnerability of an individual to chloramphenicol toxicity, while supplementation with an antioxidant might protect against it.</w:t>
      </w:r>
      <w:r>
        <w:rPr>
          <w:rFonts w:eastAsia="Times New Roman"/>
          <w:color w:val="111111"/>
          <w:shd w:val="clear" w:color="auto" w:fill="ffffff"/>
        </w:rPr>
        <w:t xml:space="preserve"> , it shows severe toxicity in the form of Aplastic anemia (AA) and bone marrow suppression. Its D – form is the toxic one and inhibits protein synthesis. In living system, CAP is hydrolyzed and absorbed completely. Its excretion is also at a high rate but is highly impaired in disorders associate liver and kidneys. It is metabolized in liver to Chloramphenicol glucuronide. Being highly toxic, it is still prescribed at a noticeable rate. It is recommended to be prescribed to be only when there is no other alternative is present with a monitoring of its concentration in patients body.</w:t>
      </w:r>
      <w:r>
        <w:rPr>
          <w:rFonts w:cs="Arial"/>
          <w:color w:val="2a2a2a"/>
        </w:rPr>
        <w:t xml:space="preserve"> </w:t>
      </w:r>
      <w:r>
        <w:rPr>
          <w:rFonts w:cs="Arial"/>
          <w:color w:val="2a2a2a"/>
        </w:rPr>
        <w:t xml:space="preserve">Serious and fatal blood </w:t>
      </w:r>
      <w:r>
        <w:rPr>
          <w:rFonts w:cs="Arial"/>
          <w:color w:val="2a2a2a"/>
        </w:rPr>
        <w:t>dyscrasias</w:t>
      </w:r>
      <w:r>
        <w:rPr>
          <w:rFonts w:cs="Arial"/>
          <w:color w:val="2a2a2a"/>
        </w:rPr>
        <w:t xml:space="preserve">, including aplastic anemia, </w:t>
      </w:r>
      <w:r>
        <w:rPr>
          <w:rFonts w:cs="Arial"/>
          <w:color w:val="2a2a2a"/>
        </w:rPr>
        <w:t>hypoplastic</w:t>
      </w:r>
      <w:r>
        <w:rPr>
          <w:rFonts w:cs="Arial"/>
          <w:color w:val="2a2a2a"/>
        </w:rPr>
        <w:t xml:space="preserve"> anemia, thrombocytopenia, and </w:t>
      </w:r>
      <w:r>
        <w:rPr>
          <w:rFonts w:cs="Arial"/>
          <w:color w:val="2a2a2a"/>
        </w:rPr>
        <w:t>granulocytopenia</w:t>
      </w:r>
      <w:r>
        <w:rPr>
          <w:rFonts w:cs="Arial"/>
          <w:color w:val="2a2a2a"/>
        </w:rPr>
        <w:t xml:space="preserve">, have occurred after short-term and prolonged </w:t>
      </w:r>
      <w:r>
        <w:rPr>
          <w:rFonts w:cs="Arial"/>
          <w:color w:val="2a2a2a"/>
        </w:rPr>
        <w:t>therapy</w:t>
      </w:r>
      <w:r>
        <w:rPr>
          <w:rFonts w:cs="Arial"/>
          <w:color w:val="2a2a2a"/>
        </w:rPr>
        <w:t>,m</w:t>
      </w:r>
      <w:r>
        <w:rPr>
          <w:rFonts w:cs="Arial"/>
          <w:color w:val="2a2a2a"/>
        </w:rPr>
        <w:t>onitor</w:t>
      </w:r>
      <w:r>
        <w:rPr>
          <w:rFonts w:cs="Arial"/>
          <w:color w:val="2a2a2a"/>
        </w:rPr>
        <w:t xml:space="preserve"> CBC frequently in all patients. Use only in serious infections</w:t>
      </w:r>
      <w:r>
        <w:rPr>
          <w:rFonts w:cs="Arial"/>
          <w:color w:val="2a2a2a"/>
        </w:rPr>
        <w:t>, d</w:t>
      </w:r>
      <w:r>
        <w:rPr>
          <w:rFonts w:cs="Arial"/>
          <w:color w:val="2a2a2a"/>
        </w:rPr>
        <w:t xml:space="preserve">o not use oral or topical; not for use in trivial infections or for </w:t>
      </w:r>
      <w:r>
        <w:rPr>
          <w:rFonts w:cs="Arial"/>
          <w:color w:val="2a2a2a"/>
        </w:rPr>
        <w:t>prophylaxis</w:t>
      </w:r>
      <w:r>
        <w:rPr>
          <w:rFonts w:cs="Arial"/>
          <w:color w:val="2a2a2a"/>
        </w:rPr>
        <w:t>,A</w:t>
      </w:r>
      <w:r>
        <w:rPr>
          <w:rFonts w:cs="Arial"/>
          <w:color w:val="2a2a2a"/>
        </w:rPr>
        <w:t>void</w:t>
      </w:r>
      <w:r>
        <w:rPr>
          <w:rFonts w:cs="Arial"/>
          <w:color w:val="2a2a2a"/>
        </w:rPr>
        <w:t xml:space="preserve"> during breastfeeding</w:t>
      </w:r>
      <w:r>
        <w:rPr>
          <w:rFonts w:cs="Arial"/>
          <w:color w:val="2a2a2a"/>
        </w:rPr>
        <w:t>.</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Heading 3 Char_23225698-8c6c-41cc-bb20-5068404f6fb7"/>
    <w:basedOn w:val="style65"/>
    <w:next w:val="style4097"/>
    <w:link w:val="style3"/>
    <w:uiPriority w:val="9"/>
    <w:rPr>
      <w:rFonts w:ascii="Calibri Light" w:cs="宋体" w:eastAsia="宋体" w:hAnsi="Calibri Light"/>
      <w:color w:val="1f3763"/>
      <w:sz w:val="24"/>
      <w:szCs w:val="24"/>
    </w:rPr>
  </w:style>
  <w:style w:type="character" w:customStyle="1" w:styleId="style4098">
    <w:name w:val="mw-headline"/>
    <w:basedOn w:val="style65"/>
    <w:next w:val="style4098"/>
  </w:style>
  <w:style w:type="character" w:customStyle="1" w:styleId="style4099">
    <w:name w:val="mw-editsection"/>
    <w:basedOn w:val="style65"/>
    <w:next w:val="style4099"/>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707</Words>
  <Characters>4074</Characters>
  <Application>WPS Office</Application>
  <DocSecurity>0</DocSecurity>
  <Paragraphs>31</Paragraphs>
  <ScaleCrop>false</ScaleCrop>
  <LinksUpToDate>false</LinksUpToDate>
  <CharactersWithSpaces>4773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2020-05-01T22:38:34Z</dcterms:created>
  <dc:creator>adeyanjuspecial@outlook.com</dc:creator>
  <lastModifiedBy>Infinix X625B</lastModifiedBy>
  <dcterms:modified xsi:type="dcterms:W3CDTF">2020-05-01T22:38:34Z</dcterms:modified>
  <revision>2</revision>
</coreProperties>
</file>

<file path=docProps/custom.xml><?xml version="1.0" encoding="utf-8"?>
<Properties xmlns="http://schemas.openxmlformats.org/officeDocument/2006/custom-properties" xmlns:vt="http://schemas.openxmlformats.org/officeDocument/2006/docPropsVTypes"/>
</file>