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5" w:rsidRPr="00E463B5" w:rsidRDefault="00E463B5">
      <w:pPr>
        <w:rPr>
          <w:rFonts w:ascii="Arial Black" w:hAnsi="Arial Black" w:cstheme="majorHAnsi"/>
          <w:sz w:val="28"/>
          <w:szCs w:val="28"/>
        </w:rPr>
      </w:pPr>
      <w:r w:rsidRPr="00E463B5">
        <w:rPr>
          <w:rFonts w:ascii="Arial Black" w:hAnsi="Arial Black" w:cstheme="majorHAnsi"/>
          <w:b/>
          <w:sz w:val="28"/>
          <w:szCs w:val="28"/>
        </w:rPr>
        <w:t xml:space="preserve">NAME: </w:t>
      </w:r>
      <w:r w:rsidRPr="00E463B5">
        <w:rPr>
          <w:rFonts w:ascii="Arial" w:hAnsi="Arial" w:cs="Arial"/>
          <w:sz w:val="28"/>
          <w:szCs w:val="28"/>
        </w:rPr>
        <w:t>OHORE VICTOR DAVID</w:t>
      </w:r>
    </w:p>
    <w:p w:rsidR="00E463B5" w:rsidRPr="00E463B5" w:rsidRDefault="00E463B5">
      <w:pPr>
        <w:rPr>
          <w:rFonts w:ascii="Arial Black" w:hAnsi="Arial Black" w:cstheme="majorHAnsi"/>
          <w:b/>
          <w:sz w:val="28"/>
          <w:szCs w:val="28"/>
        </w:rPr>
      </w:pPr>
      <w:r w:rsidRPr="00E463B5">
        <w:rPr>
          <w:rFonts w:ascii="Arial Black" w:hAnsi="Arial Black" w:cstheme="majorHAnsi"/>
          <w:b/>
          <w:sz w:val="28"/>
          <w:szCs w:val="28"/>
        </w:rPr>
        <w:t xml:space="preserve">MATRIC NO: </w:t>
      </w:r>
      <w:r w:rsidRPr="00E463B5">
        <w:rPr>
          <w:rFonts w:ascii="Arial" w:hAnsi="Arial" w:cs="Arial"/>
          <w:sz w:val="28"/>
          <w:szCs w:val="28"/>
        </w:rPr>
        <w:t>17/ENG04/050</w:t>
      </w:r>
    </w:p>
    <w:p w:rsidR="00E463B5" w:rsidRDefault="00E463B5">
      <w:pPr>
        <w:rPr>
          <w:rFonts w:ascii="Arial Black" w:hAnsi="Arial Black" w:cstheme="majorHAnsi"/>
          <w:b/>
          <w:sz w:val="28"/>
          <w:szCs w:val="28"/>
        </w:rPr>
      </w:pPr>
      <w:r w:rsidRPr="00E463B5">
        <w:rPr>
          <w:rFonts w:ascii="Arial Black" w:hAnsi="Arial Black" w:cstheme="majorHAnsi"/>
          <w:b/>
          <w:sz w:val="28"/>
          <w:szCs w:val="28"/>
        </w:rPr>
        <w:t xml:space="preserve">DEPARTMENT: </w:t>
      </w:r>
      <w:r w:rsidRPr="00E463B5">
        <w:rPr>
          <w:rFonts w:ascii="Arial" w:hAnsi="Arial" w:cs="Arial"/>
          <w:sz w:val="28"/>
          <w:szCs w:val="28"/>
        </w:rPr>
        <w:t>ELECTRICAL ELECTRONICS ENGINEERING</w:t>
      </w:r>
      <w:r w:rsidRPr="00E463B5">
        <w:rPr>
          <w:rFonts w:ascii="Arial Black" w:hAnsi="Arial Black" w:cstheme="majorHAnsi"/>
          <w:b/>
          <w:sz w:val="28"/>
          <w:szCs w:val="28"/>
        </w:rPr>
        <w:t xml:space="preserve"> </w:t>
      </w:r>
    </w:p>
    <w:p w:rsidR="00E463B5" w:rsidRDefault="00E463B5">
      <w:pPr>
        <w:rPr>
          <w:rFonts w:ascii="Arial" w:hAnsi="Arial"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E463B5" w:rsidRDefault="00E463B5" w:rsidP="00E463B5">
      <w:pPr>
        <w:rPr>
          <w:rFonts w:ascii="Arial" w:hAnsi="Arial" w:cs="Arial"/>
          <w:b/>
          <w:bCs/>
          <w:sz w:val="24"/>
          <w:szCs w:val="24"/>
        </w:rPr>
      </w:pPr>
      <w:r w:rsidRPr="00E463B5">
        <w:rPr>
          <w:rFonts w:ascii="Arial" w:hAnsi="Arial" w:cs="Arial"/>
          <w:b/>
          <w:bCs/>
          <w:sz w:val="24"/>
          <w:szCs w:val="24"/>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E463B5" w:rsidRDefault="00E463B5" w:rsidP="00E463B5">
      <w:pPr>
        <w:rPr>
          <w:rFonts w:ascii="Arial" w:hAnsi="Arial" w:cs="Arial"/>
          <w:b/>
          <w:bCs/>
          <w:sz w:val="24"/>
          <w:szCs w:val="24"/>
        </w:rPr>
      </w:pPr>
      <w:r w:rsidRPr="00E463B5">
        <w:rPr>
          <w:rFonts w:ascii="Arial" w:hAnsi="Arial" w:cs="Arial"/>
          <w:b/>
          <w:bCs/>
          <w:sz w:val="24"/>
          <w:szCs w:val="24"/>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E463B5" w:rsidRPr="00E463B5" w:rsidRDefault="00E463B5" w:rsidP="00E463B5">
      <w:pPr>
        <w:rPr>
          <w:rFonts w:ascii="Arial" w:hAnsi="Arial" w:cs="Arial"/>
          <w:b/>
          <w:bCs/>
          <w:sz w:val="24"/>
          <w:szCs w:val="24"/>
        </w:rPr>
      </w:pPr>
      <w:r w:rsidRPr="00E463B5">
        <w:rPr>
          <w:rFonts w:ascii="Arial" w:hAnsi="Arial" w:cs="Arial"/>
          <w:b/>
          <w:bCs/>
          <w:sz w:val="24"/>
          <w:szCs w:val="24"/>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Pr="00E463B5" w:rsidRDefault="00E463B5" w:rsidP="00E463B5">
      <w:pPr>
        <w:rPr>
          <w:rFonts w:ascii="Arial" w:hAnsi="Arial" w:cs="Arial"/>
          <w:b/>
          <w:bCs/>
          <w:sz w:val="24"/>
          <w:szCs w:val="24"/>
        </w:rPr>
      </w:pPr>
      <w:r w:rsidRPr="00E463B5">
        <w:rPr>
          <w:rFonts w:ascii="Arial" w:hAnsi="Arial" w:cs="Arial"/>
          <w:b/>
          <w:bCs/>
          <w:sz w:val="24"/>
          <w:szCs w:val="24"/>
        </w:rPr>
        <w:t>Crawling in Induction Motor</w:t>
      </w:r>
    </w:p>
    <w:p w:rsidR="00E463B5" w:rsidRPr="001F42C2" w:rsidRDefault="00E463B5"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Default="00E463B5">
      <w:pPr>
        <w:rPr>
          <w:rFonts w:ascii="Arial" w:hAnsi="Arial" w:cs="Arial"/>
          <w:sz w:val="24"/>
          <w:szCs w:val="24"/>
        </w:rPr>
      </w:pP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The stationary 3-phase armature can be directly connected to load without going through large, unreliable slip rings and brushes.</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proofErr w:type="gramStart"/>
      <w:r w:rsidRPr="007B78E5">
        <w:rPr>
          <w:rFonts w:eastAsia="Times New Roman" w:cstheme="minorHAnsi"/>
          <w:color w:val="1E1E1E"/>
          <w:sz w:val="24"/>
          <w:szCs w:val="24"/>
        </w:rPr>
        <w:t>d.c</w:t>
      </w:r>
      <w:proofErr w:type="gramEnd"/>
      <w:r w:rsidRPr="007B78E5">
        <w:rPr>
          <w:rFonts w:eastAsia="Times New Roman" w:cstheme="minorHAnsi"/>
          <w:color w:val="1E1E1E"/>
          <w:sz w:val="24"/>
          <w:szCs w:val="24"/>
        </w:rPr>
        <w:t>.</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bookmarkStart w:id="0" w:name="_GoBack"/>
      <w:bookmarkEnd w:id="0"/>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5"/>
    <w:rsid w:val="000C53B5"/>
    <w:rsid w:val="001F42C2"/>
    <w:rsid w:val="00A02262"/>
    <w:rsid w:val="00E463B5"/>
    <w:rsid w:val="00E7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2020-05-02T09:03:00Z</dcterms:created>
  <dcterms:modified xsi:type="dcterms:W3CDTF">2020-05-02T10:41:00Z</dcterms:modified>
</cp:coreProperties>
</file>