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6C5D2A" w:rsidRDefault="002F3CA0">
      <w:pPr>
        <w:rPr>
          <w:sz w:val="24"/>
          <w:szCs w:val="24"/>
        </w:rPr>
      </w:pPr>
      <w:r w:rsidRPr="006C5D2A">
        <w:rPr>
          <w:sz w:val="24"/>
          <w:szCs w:val="24"/>
        </w:rPr>
        <w:t>NAME: NWAOLISA CHIOMA SUCCESS</w:t>
      </w:r>
    </w:p>
    <w:p w:rsidR="002F3CA0" w:rsidRPr="006C5D2A" w:rsidRDefault="002F3CA0">
      <w:pPr>
        <w:rPr>
          <w:sz w:val="24"/>
          <w:szCs w:val="24"/>
        </w:rPr>
      </w:pPr>
      <w:r w:rsidRPr="006C5D2A">
        <w:rPr>
          <w:sz w:val="24"/>
          <w:szCs w:val="24"/>
        </w:rPr>
        <w:t>MATRIC NUMBER: 17/MHS01/207</w:t>
      </w:r>
    </w:p>
    <w:p w:rsidR="007E61F9" w:rsidRPr="006C5D2A" w:rsidRDefault="007E61F9">
      <w:pPr>
        <w:rPr>
          <w:sz w:val="24"/>
          <w:szCs w:val="24"/>
        </w:rPr>
      </w:pPr>
      <w:r w:rsidRPr="006C5D2A">
        <w:rPr>
          <w:sz w:val="24"/>
          <w:szCs w:val="24"/>
        </w:rPr>
        <w:t>DEPARTMENT: MEDICINE AND SURGERY</w:t>
      </w:r>
    </w:p>
    <w:p w:rsidR="002F3CA0" w:rsidRPr="006C5D2A" w:rsidRDefault="002F3CA0">
      <w:pPr>
        <w:rPr>
          <w:sz w:val="24"/>
          <w:szCs w:val="24"/>
        </w:rPr>
      </w:pPr>
      <w:r w:rsidRPr="006C5D2A">
        <w:rPr>
          <w:sz w:val="24"/>
          <w:szCs w:val="24"/>
        </w:rPr>
        <w:t>COURSE CODE: ANA 301</w:t>
      </w:r>
    </w:p>
    <w:p w:rsidR="007E61F9" w:rsidRPr="006C5D2A" w:rsidRDefault="007E61F9">
      <w:pPr>
        <w:rPr>
          <w:sz w:val="24"/>
          <w:szCs w:val="24"/>
        </w:rPr>
      </w:pPr>
      <w:r w:rsidRPr="006C5D2A">
        <w:rPr>
          <w:sz w:val="24"/>
          <w:szCs w:val="24"/>
        </w:rPr>
        <w:t>ASSIGNMENT QUESTIONS</w:t>
      </w:r>
    </w:p>
    <w:p w:rsidR="007E61F9" w:rsidRPr="006C5D2A" w:rsidRDefault="007E61F9" w:rsidP="007E61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5D2A">
        <w:rPr>
          <w:sz w:val="24"/>
          <w:szCs w:val="24"/>
        </w:rPr>
        <w:t>Write an essay on the cavernous sinus</w:t>
      </w:r>
    </w:p>
    <w:p w:rsidR="007E61F9" w:rsidRPr="006C5D2A" w:rsidRDefault="007E61F9" w:rsidP="007E61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5D2A">
        <w:rPr>
          <w:sz w:val="24"/>
          <w:szCs w:val="24"/>
        </w:rPr>
        <w:t>Discuss the walls of the nose</w:t>
      </w:r>
    </w:p>
    <w:p w:rsidR="007E61F9" w:rsidRPr="006C5D2A" w:rsidRDefault="007E61F9" w:rsidP="007E61F9">
      <w:pPr>
        <w:rPr>
          <w:sz w:val="24"/>
          <w:szCs w:val="24"/>
        </w:rPr>
      </w:pPr>
      <w:r w:rsidRPr="006C5D2A">
        <w:rPr>
          <w:sz w:val="24"/>
          <w:szCs w:val="24"/>
        </w:rPr>
        <w:t>Answer 1</w:t>
      </w:r>
    </w:p>
    <w:p w:rsidR="007E61F9" w:rsidRPr="006C5D2A" w:rsidRDefault="007E61F9" w:rsidP="007E61F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2323C"/>
        </w:rPr>
      </w:pPr>
      <w:r w:rsidRPr="006C5D2A">
        <w:rPr>
          <w:rFonts w:ascii="Arial" w:hAnsi="Arial" w:cs="Arial"/>
          <w:color w:val="32323C"/>
        </w:rPr>
        <w:t>The </w:t>
      </w:r>
      <w:r w:rsidRPr="006C5D2A">
        <w:rPr>
          <w:rStyle w:val="Strong"/>
          <w:rFonts w:ascii="Arial" w:hAnsi="Arial" w:cs="Arial"/>
          <w:color w:val="32323C"/>
        </w:rPr>
        <w:t>cavernous sinus</w:t>
      </w:r>
      <w:r w:rsidRPr="006C5D2A">
        <w:rPr>
          <w:rFonts w:ascii="Arial" w:hAnsi="Arial" w:cs="Arial"/>
          <w:color w:val="32323C"/>
        </w:rPr>
        <w:t xml:space="preserve"> is a paired </w:t>
      </w:r>
      <w:proofErr w:type="spellStart"/>
      <w:r w:rsidRPr="006C5D2A">
        <w:rPr>
          <w:rFonts w:ascii="Arial" w:hAnsi="Arial" w:cs="Arial"/>
          <w:color w:val="32323C"/>
        </w:rPr>
        <w:t>dural</w:t>
      </w:r>
      <w:proofErr w:type="spellEnd"/>
      <w:r w:rsidRPr="006C5D2A">
        <w:rPr>
          <w:rFonts w:ascii="Arial" w:hAnsi="Arial" w:cs="Arial"/>
          <w:color w:val="32323C"/>
        </w:rPr>
        <w:t xml:space="preserve"> venous sinus located within the cranial cavity. It is divided by septa into small ‘caves’ – from which it gets its name.</w:t>
      </w:r>
    </w:p>
    <w:p w:rsidR="007E61F9" w:rsidRPr="006C5D2A" w:rsidRDefault="007E61F9" w:rsidP="007E61F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2323C"/>
        </w:rPr>
      </w:pPr>
      <w:r w:rsidRPr="006C5D2A">
        <w:rPr>
          <w:rFonts w:ascii="Arial" w:hAnsi="Arial" w:cs="Arial"/>
          <w:color w:val="32323C"/>
        </w:rPr>
        <w:t>Each cavernous sinus has a close anatomical relationship with several</w:t>
      </w:r>
      <w:r w:rsidRPr="006C5D2A">
        <w:rPr>
          <w:rStyle w:val="Strong"/>
          <w:rFonts w:ascii="Arial" w:hAnsi="Arial" w:cs="Arial"/>
          <w:color w:val="32323C"/>
        </w:rPr>
        <w:t> key structures</w:t>
      </w:r>
      <w:r w:rsidRPr="006C5D2A">
        <w:rPr>
          <w:rFonts w:ascii="Arial" w:hAnsi="Arial" w:cs="Arial"/>
          <w:color w:val="32323C"/>
        </w:rPr>
        <w:t> in the head, and is arguably the most clinically important venous sinus.</w:t>
      </w:r>
    </w:p>
    <w:p w:rsidR="003E1337" w:rsidRPr="003E1337" w:rsidRDefault="003E1337" w:rsidP="003E1337">
      <w:pPr>
        <w:shd w:val="clear" w:color="auto" w:fill="F2F2F2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Anatomical Location and Borders</w:t>
      </w:r>
    </w:p>
    <w:p w:rsidR="003E1337" w:rsidRPr="003E1337" w:rsidRDefault="003E1337" w:rsidP="003E1337">
      <w:pPr>
        <w:shd w:val="clear" w:color="auto" w:fill="F2F2F2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The cavernous sinuses are located within the middle cranial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fossa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, on either side of the </w:t>
      </w:r>
      <w:proofErr w:type="spellStart"/>
      <w:r w:rsidRPr="006C5D2A">
        <w:rPr>
          <w:rFonts w:ascii="Arial" w:eastAsia="Times New Roman" w:hAnsi="Arial" w:cs="Arial"/>
          <w:bCs/>
          <w:color w:val="32323C"/>
          <w:sz w:val="24"/>
          <w:szCs w:val="24"/>
          <w:lang w:val="en-US"/>
        </w:rPr>
        <w:t>sella</w:t>
      </w:r>
      <w:proofErr w:type="spellEnd"/>
      <w:r w:rsidRPr="006C5D2A">
        <w:rPr>
          <w:rFonts w:ascii="Arial" w:eastAsia="Times New Roman" w:hAnsi="Arial" w:cs="Arial"/>
          <w:bCs/>
          <w:color w:val="32323C"/>
          <w:sz w:val="24"/>
          <w:szCs w:val="24"/>
          <w:lang w:val="en-US"/>
        </w:rPr>
        <w:t xml:space="preserve"> </w:t>
      </w:r>
      <w:proofErr w:type="spellStart"/>
      <w:r w:rsidRPr="006C5D2A">
        <w:rPr>
          <w:rFonts w:ascii="Arial" w:eastAsia="Times New Roman" w:hAnsi="Arial" w:cs="Arial"/>
          <w:bCs/>
          <w:color w:val="32323C"/>
          <w:sz w:val="24"/>
          <w:szCs w:val="24"/>
          <w:lang w:val="en-US"/>
        </w:rPr>
        <w:t>turcica</w:t>
      </w:r>
      <w:proofErr w:type="spellEnd"/>
      <w:r w:rsidRPr="006C5D2A">
        <w:rPr>
          <w:rFonts w:ascii="Arial" w:eastAsia="Times New Roman" w:hAnsi="Arial" w:cs="Arial"/>
          <w:bCs/>
          <w:color w:val="32323C"/>
          <w:sz w:val="24"/>
          <w:szCs w:val="24"/>
          <w:lang w:val="en-US"/>
        </w:rPr>
        <w:t> 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of the sphenoid bone (which contains the pituitary gland). They are enclosed by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endosteal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and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meningeal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layers of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dura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mater.</w:t>
      </w:r>
    </w:p>
    <w:p w:rsidR="003E1337" w:rsidRPr="003E1337" w:rsidRDefault="003E1337" w:rsidP="00830E3D">
      <w:pPr>
        <w:shd w:val="clear" w:color="auto" w:fill="F2F2F2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The borders of the cavernous sinus are as follows: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Anterior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 – superior orbital fissure.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Posterior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 –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petrous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part of the temporal bone.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Medial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 – body of the sphenoid bone.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Lateral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 –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meningeal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layer of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dura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mater running from the roof to the floor of the middle cranial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fossa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.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Roof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 – 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meningeal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layer of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dura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mater that attaches to the anterior and middle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clinoid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processes of the sphenoid bone.</w:t>
      </w:r>
    </w:p>
    <w:p w:rsidR="003E1337" w:rsidRPr="003E1337" w:rsidRDefault="003E1337" w:rsidP="003E133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Floor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 –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endosteal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layer of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dura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mater that overlies the base of the greater wing of the sphenoid bone.</w:t>
      </w:r>
    </w:p>
    <w:p w:rsidR="003E1337" w:rsidRPr="003E1337" w:rsidRDefault="003E1337" w:rsidP="003E13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Contents</w:t>
      </w:r>
    </w:p>
    <w:p w:rsidR="003E1337" w:rsidRPr="003E1337" w:rsidRDefault="003E1337" w:rsidP="003E13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Several important structures pass through the cavernous sinus to enter the </w:t>
      </w: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orbit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. The</w:t>
      </w:r>
      <w:r w:rsidRPr="006C5D2A">
        <w:rPr>
          <w:rFonts w:ascii="Arial" w:eastAsia="Times New Roman" w:hAnsi="Arial" w:cs="Arial"/>
          <w:color w:val="32323C"/>
          <w:sz w:val="24"/>
          <w:szCs w:val="24"/>
          <w:lang w:val="en-US"/>
        </w:rPr>
        <w:t>y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can be sub-classified by whether they travel through the sinus itself, or through its lateral wall:</w:t>
      </w:r>
    </w:p>
    <w:tbl>
      <w:tblPr>
        <w:tblW w:w="96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211"/>
      </w:tblGrid>
      <w:tr w:rsidR="003E1337" w:rsidRPr="003E1337" w:rsidTr="003E13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1337" w:rsidRPr="003E1337" w:rsidRDefault="003E1337" w:rsidP="003E1337">
            <w:pPr>
              <w:spacing w:after="0" w:line="240" w:lineRule="auto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r w:rsidRPr="006C5D2A">
              <w:rPr>
                <w:rFonts w:ascii="Arial" w:eastAsia="Times New Roman" w:hAnsi="Arial" w:cs="Arial"/>
                <w:b/>
                <w:bCs/>
                <w:color w:val="32323C"/>
                <w:sz w:val="24"/>
                <w:szCs w:val="24"/>
                <w:lang w:val="en-US"/>
              </w:rPr>
              <w:t>Travels through cavernous sinus: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337" w:rsidRPr="003E1337" w:rsidRDefault="003E1337" w:rsidP="003E1337">
            <w:pPr>
              <w:spacing w:after="0" w:line="240" w:lineRule="auto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r w:rsidRPr="006C5D2A">
              <w:rPr>
                <w:rFonts w:ascii="Arial" w:eastAsia="Times New Roman" w:hAnsi="Arial" w:cs="Arial"/>
                <w:b/>
                <w:bCs/>
                <w:color w:val="32323C"/>
                <w:sz w:val="24"/>
                <w:szCs w:val="24"/>
                <w:lang w:val="en-US"/>
              </w:rPr>
              <w:t>Travels through lateral wall of cavernous sinus:</w:t>
            </w:r>
          </w:p>
        </w:tc>
      </w:tr>
      <w:tr w:rsidR="003E1337" w:rsidRPr="003E1337" w:rsidTr="003E1337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3E1337" w:rsidRPr="003E1337" w:rsidRDefault="003E1337" w:rsidP="003E13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proofErr w:type="spellStart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Abducens</w:t>
            </w:r>
            <w:proofErr w:type="spellEnd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 nerve (CN VI)</w:t>
            </w:r>
          </w:p>
          <w:p w:rsidR="003E1337" w:rsidRPr="003E1337" w:rsidRDefault="003E1337" w:rsidP="003E13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Carotid plexus (post-</w:t>
            </w:r>
            <w:proofErr w:type="spellStart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ganglionic</w:t>
            </w:r>
            <w:proofErr w:type="spellEnd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 sympathetic nerve </w:t>
            </w:r>
            <w:proofErr w:type="spellStart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fibres</w:t>
            </w:r>
            <w:proofErr w:type="spellEnd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)</w:t>
            </w:r>
          </w:p>
          <w:p w:rsidR="003E1337" w:rsidRPr="003E1337" w:rsidRDefault="003E1337" w:rsidP="003E13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Internal carotid artery (cavernous </w:t>
            </w:r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lastRenderedPageBreak/>
              <w:t>portion)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E1337" w:rsidRPr="003E1337" w:rsidRDefault="003E1337" w:rsidP="003E13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proofErr w:type="spellStart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lastRenderedPageBreak/>
              <w:t>Oculomotor</w:t>
            </w:r>
            <w:proofErr w:type="spellEnd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 nerve (CN III)</w:t>
            </w:r>
          </w:p>
          <w:p w:rsidR="003E1337" w:rsidRPr="003E1337" w:rsidRDefault="003E1337" w:rsidP="003E13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proofErr w:type="spellStart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>Trochlear</w:t>
            </w:r>
            <w:proofErr w:type="spellEnd"/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 nerve (CN IV)</w:t>
            </w:r>
          </w:p>
          <w:p w:rsidR="003E1337" w:rsidRPr="003E1337" w:rsidRDefault="003E1337" w:rsidP="003E13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</w:pPr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t xml:space="preserve">Ophthalmic (V1) and maxillary (V2) branches of </w:t>
            </w:r>
            <w:r w:rsidRPr="003E1337">
              <w:rPr>
                <w:rFonts w:ascii="Arial" w:eastAsia="Times New Roman" w:hAnsi="Arial" w:cs="Arial"/>
                <w:color w:val="32323C"/>
                <w:sz w:val="24"/>
                <w:szCs w:val="24"/>
                <w:lang w:val="en-US"/>
              </w:rPr>
              <w:lastRenderedPageBreak/>
              <w:t>the trigeminal nerve</w:t>
            </w:r>
          </w:p>
        </w:tc>
      </w:tr>
    </w:tbl>
    <w:p w:rsidR="003E1337" w:rsidRPr="006C5D2A" w:rsidRDefault="003E1337" w:rsidP="003E13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lastRenderedPageBreak/>
        <w:t>The cavernous sinus is the only site in the body where an artery (internal carotid) passes completely through a venous structure. This is thought to allow for </w:t>
      </w: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heat exchange 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between the warm arterial blood and cooler venous circulation.</w:t>
      </w:r>
    </w:p>
    <w:p w:rsidR="003E1337" w:rsidRPr="003E1337" w:rsidRDefault="003E1337" w:rsidP="003E1337">
      <w:pPr>
        <w:shd w:val="clear" w:color="auto" w:fill="F2F2F2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Each cavernous sinus receives venous drainage from:</w:t>
      </w:r>
    </w:p>
    <w:p w:rsidR="003E1337" w:rsidRPr="003E1337" w:rsidRDefault="003E1337" w:rsidP="003E1337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Ophthalmic veins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 (superior and inferior) – these enter the cavernous sinus via the superior orbital fissure.</w:t>
      </w:r>
    </w:p>
    <w:p w:rsidR="003E1337" w:rsidRPr="003E1337" w:rsidRDefault="003E1337" w:rsidP="003E1337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Central vein of the retina 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– drains into the superior ophthalmic vein, or directly into the cavernous sinus.</w:t>
      </w:r>
    </w:p>
    <w:p w:rsidR="003E1337" w:rsidRPr="003E1337" w:rsidRDefault="003E1337" w:rsidP="003E1337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proofErr w:type="spellStart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Sphenoparietal</w:t>
      </w:r>
      <w:proofErr w:type="spellEnd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 sinus 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– empties into the anterior aspect of the cavernous sinus.</w:t>
      </w:r>
    </w:p>
    <w:p w:rsidR="003E1337" w:rsidRPr="003E1337" w:rsidRDefault="003E1337" w:rsidP="003E1337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Superficial middle cerebral vein 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– contributes to the venous drainage of the cerebrum</w:t>
      </w:r>
    </w:p>
    <w:p w:rsidR="003E1337" w:rsidRPr="003E1337" w:rsidRDefault="003E1337" w:rsidP="003E1337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proofErr w:type="spellStart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Pterygoid</w:t>
      </w:r>
      <w:proofErr w:type="spellEnd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 plexus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 – located within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infratemporal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fossa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.</w:t>
      </w:r>
    </w:p>
    <w:p w:rsidR="003E1337" w:rsidRPr="003E1337" w:rsidRDefault="003E1337" w:rsidP="003E1337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It is important to note that the superior ophthalmic vein forms an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anastomosis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with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the</w:t>
      </w: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facial</w:t>
      </w:r>
      <w:proofErr w:type="spellEnd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 vein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. Therefore, the ophthalmic veins represent a potential route by which infection can spread from an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extracranial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to an intracranial site.</w:t>
      </w:r>
    </w:p>
    <w:p w:rsidR="003E1337" w:rsidRPr="006C5D2A" w:rsidRDefault="003E1337" w:rsidP="003E1337">
      <w:pPr>
        <w:shd w:val="clear" w:color="auto" w:fill="F2F2F2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The cavernous sinuses empty into the </w:t>
      </w: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superior 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and</w:t>
      </w:r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 inferior </w:t>
      </w:r>
      <w:proofErr w:type="spellStart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petrosal</w:t>
      </w:r>
      <w:proofErr w:type="spellEnd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 sinuses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, and ultimately, into the internal jugular vein. The left and right cavernous sinuses are connected in the midline by the anterior and posterior </w:t>
      </w:r>
      <w:proofErr w:type="spellStart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>intercavernous</w:t>
      </w:r>
      <w:proofErr w:type="spellEnd"/>
      <w:r w:rsidRPr="006C5D2A">
        <w:rPr>
          <w:rFonts w:ascii="Arial" w:eastAsia="Times New Roman" w:hAnsi="Arial" w:cs="Arial"/>
          <w:b/>
          <w:bCs/>
          <w:color w:val="32323C"/>
          <w:sz w:val="24"/>
          <w:szCs w:val="24"/>
          <w:lang w:val="en-US"/>
        </w:rPr>
        <w:t xml:space="preserve"> sinuses</w:t>
      </w:r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. They travel through the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sella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</w:t>
      </w:r>
      <w:proofErr w:type="spellStart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>turcica</w:t>
      </w:r>
      <w:proofErr w:type="spellEnd"/>
      <w:r w:rsidRPr="003E1337">
        <w:rPr>
          <w:rFonts w:ascii="Arial" w:eastAsia="Times New Roman" w:hAnsi="Arial" w:cs="Arial"/>
          <w:color w:val="32323C"/>
          <w:sz w:val="24"/>
          <w:szCs w:val="24"/>
          <w:lang w:val="en-US"/>
        </w:rPr>
        <w:t xml:space="preserve"> of the sphenoid bone.</w:t>
      </w:r>
    </w:p>
    <w:p w:rsidR="003E1337" w:rsidRPr="003E1337" w:rsidRDefault="003E1337" w:rsidP="003E1337">
      <w:pPr>
        <w:shd w:val="clear" w:color="auto" w:fill="F2F2F2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</w:p>
    <w:p w:rsidR="003E1337" w:rsidRPr="003E1337" w:rsidRDefault="003E1337" w:rsidP="003E13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C"/>
          <w:sz w:val="24"/>
          <w:szCs w:val="24"/>
          <w:lang w:val="en-US"/>
        </w:rPr>
      </w:pPr>
      <w:r w:rsidRPr="006C5D2A">
        <w:rPr>
          <w:rFonts w:ascii="Arial" w:eastAsia="Times New Roman" w:hAnsi="Arial" w:cs="Arial"/>
          <w:noProof/>
          <w:color w:val="32323C"/>
          <w:sz w:val="24"/>
          <w:szCs w:val="24"/>
          <w:lang w:val="en-US"/>
        </w:rPr>
        <w:drawing>
          <wp:inline distT="0" distB="0" distL="0" distR="0">
            <wp:extent cx="4185139" cy="2567354"/>
            <wp:effectExtent l="19050" t="0" r="5861" b="0"/>
            <wp:docPr id="13" name="Picture 13" descr="C:\Users\chioma\Downloads\Borders-of-the-Cavernous-S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ioma\Downloads\Borders-of-the-Cavernous-Sin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56" cy="256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F9" w:rsidRPr="006C5D2A" w:rsidRDefault="003E1337" w:rsidP="007E61F9">
      <w:pPr>
        <w:rPr>
          <w:sz w:val="24"/>
          <w:szCs w:val="24"/>
        </w:rPr>
      </w:pPr>
      <w:r w:rsidRPr="006C5D2A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913435" cy="3409167"/>
            <wp:effectExtent l="19050" t="0" r="1465" b="0"/>
            <wp:docPr id="14" name="Picture 14" descr="C:\Users\chioma\Downloads\Schematic-of-the-Dural-Venous-System-Cavernous-Sinus-1024x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oma\Downloads\Schematic-of-the-Dural-Venous-System-Cavernous-Sinus-1024x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49" cy="34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D8" w:rsidRPr="006C5D2A" w:rsidRDefault="007E78D8" w:rsidP="007E61F9">
      <w:pPr>
        <w:rPr>
          <w:sz w:val="24"/>
          <w:szCs w:val="24"/>
        </w:rPr>
      </w:pPr>
      <w:r w:rsidRPr="006C5D2A">
        <w:rPr>
          <w:sz w:val="24"/>
          <w:szCs w:val="24"/>
        </w:rPr>
        <w:t>CLINICAL SIGNIFICANCE</w:t>
      </w:r>
    </w:p>
    <w:p w:rsidR="007E78D8" w:rsidRPr="006C5D2A" w:rsidRDefault="007E78D8" w:rsidP="007E61F9">
      <w:pPr>
        <w:rPr>
          <w:sz w:val="24"/>
          <w:szCs w:val="24"/>
        </w:rPr>
      </w:pPr>
      <w:r w:rsidRPr="006C5D2A">
        <w:rPr>
          <w:sz w:val="24"/>
          <w:szCs w:val="24"/>
        </w:rPr>
        <w:t xml:space="preserve">CAVERNOUS SINUS THROMBOSIS (CST): refers to the formation of a clot within the cavernous sinus. The most cause of CST is infection which typically spreads from </w:t>
      </w:r>
      <w:proofErr w:type="spellStart"/>
      <w:r w:rsidRPr="006C5D2A">
        <w:rPr>
          <w:sz w:val="24"/>
          <w:szCs w:val="24"/>
        </w:rPr>
        <w:t>extracranial</w:t>
      </w:r>
      <w:proofErr w:type="spellEnd"/>
      <w:r w:rsidRPr="006C5D2A">
        <w:rPr>
          <w:sz w:val="24"/>
          <w:szCs w:val="24"/>
        </w:rPr>
        <w:t xml:space="preserve"> location such as the orbit, </w:t>
      </w:r>
      <w:proofErr w:type="spellStart"/>
      <w:r w:rsidRPr="006C5D2A">
        <w:rPr>
          <w:sz w:val="24"/>
          <w:szCs w:val="24"/>
        </w:rPr>
        <w:t>paranasal</w:t>
      </w:r>
      <w:proofErr w:type="spellEnd"/>
      <w:r w:rsidRPr="006C5D2A">
        <w:rPr>
          <w:sz w:val="24"/>
          <w:szCs w:val="24"/>
        </w:rPr>
        <w:t xml:space="preserve"> </w:t>
      </w:r>
      <w:proofErr w:type="gramStart"/>
      <w:r w:rsidRPr="006C5D2A">
        <w:rPr>
          <w:sz w:val="24"/>
          <w:szCs w:val="24"/>
        </w:rPr>
        <w:t>sinuses,</w:t>
      </w:r>
      <w:proofErr w:type="gramEnd"/>
      <w:r w:rsidRPr="006C5D2A">
        <w:rPr>
          <w:sz w:val="24"/>
          <w:szCs w:val="24"/>
        </w:rPr>
        <w:t xml:space="preserve"> infection is able to </w:t>
      </w:r>
      <w:proofErr w:type="spellStart"/>
      <w:r w:rsidRPr="006C5D2A">
        <w:rPr>
          <w:sz w:val="24"/>
          <w:szCs w:val="24"/>
        </w:rPr>
        <w:t>swpread</w:t>
      </w:r>
      <w:proofErr w:type="spellEnd"/>
      <w:r w:rsidRPr="006C5D2A">
        <w:rPr>
          <w:sz w:val="24"/>
          <w:szCs w:val="24"/>
        </w:rPr>
        <w:t xml:space="preserve"> in this manner due to the </w:t>
      </w:r>
      <w:proofErr w:type="spellStart"/>
      <w:r w:rsidRPr="006C5D2A">
        <w:rPr>
          <w:sz w:val="24"/>
          <w:szCs w:val="24"/>
        </w:rPr>
        <w:t>anastomosis</w:t>
      </w:r>
      <w:proofErr w:type="spellEnd"/>
      <w:r w:rsidRPr="006C5D2A">
        <w:rPr>
          <w:sz w:val="24"/>
          <w:szCs w:val="24"/>
        </w:rPr>
        <w:t xml:space="preserve"> between the facial vein and superior ophthalmic veins. </w:t>
      </w:r>
      <w:proofErr w:type="gramStart"/>
      <w:r w:rsidRPr="006C5D2A">
        <w:rPr>
          <w:sz w:val="24"/>
          <w:szCs w:val="24"/>
        </w:rPr>
        <w:t>thrombosis</w:t>
      </w:r>
      <w:proofErr w:type="gramEnd"/>
      <w:r w:rsidRPr="006C5D2A">
        <w:rPr>
          <w:sz w:val="24"/>
          <w:szCs w:val="24"/>
        </w:rPr>
        <w:t xml:space="preserve"> of cavernous sinus can rapidly progress to meningitis.</w:t>
      </w:r>
    </w:p>
    <w:p w:rsidR="007E78D8" w:rsidRPr="006C5D2A" w:rsidRDefault="007E78D8" w:rsidP="007E61F9">
      <w:pPr>
        <w:rPr>
          <w:sz w:val="24"/>
          <w:szCs w:val="24"/>
        </w:rPr>
      </w:pPr>
      <w:r w:rsidRPr="006C5D2A">
        <w:rPr>
          <w:sz w:val="24"/>
          <w:szCs w:val="24"/>
        </w:rPr>
        <w:t>ANSWER 2</w:t>
      </w:r>
    </w:p>
    <w:p w:rsidR="00723831" w:rsidRPr="006C5D2A" w:rsidRDefault="006C5D2A" w:rsidP="007E61F9">
      <w:pPr>
        <w:rPr>
          <w:rFonts w:ascii="NewCaledonia" w:hAnsi="NewCaledonia"/>
          <w:color w:val="242021"/>
          <w:sz w:val="24"/>
          <w:szCs w:val="24"/>
        </w:rPr>
      </w:pPr>
      <w:r w:rsidRPr="006C5D2A">
        <w:rPr>
          <w:rStyle w:val="fontstyle01"/>
          <w:sz w:val="24"/>
          <w:szCs w:val="24"/>
        </w:rPr>
        <w:t>Medial wall (nasal septum</w:t>
      </w:r>
      <w:proofErr w:type="gramStart"/>
      <w:r w:rsidRPr="006C5D2A">
        <w:rPr>
          <w:rStyle w:val="fontstyle01"/>
          <w:sz w:val="24"/>
          <w:szCs w:val="24"/>
        </w:rPr>
        <w:t>)</w:t>
      </w:r>
      <w:proofErr w:type="gramEnd"/>
      <w:r w:rsidRPr="006C5D2A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6C5D2A">
        <w:rPr>
          <w:rStyle w:val="fontstyle21"/>
          <w:sz w:val="24"/>
          <w:szCs w:val="24"/>
        </w:rPr>
        <w:t xml:space="preserve">Is formed primarily by the perpendicular plate of the </w:t>
      </w:r>
      <w:proofErr w:type="spellStart"/>
      <w:r w:rsidRPr="006C5D2A">
        <w:rPr>
          <w:rStyle w:val="fontstyle21"/>
          <w:sz w:val="24"/>
          <w:szCs w:val="24"/>
        </w:rPr>
        <w:t>ethmoid</w:t>
      </w:r>
      <w:proofErr w:type="spellEnd"/>
      <w:r w:rsidRPr="006C5D2A">
        <w:rPr>
          <w:rStyle w:val="fontstyle21"/>
          <w:sz w:val="24"/>
          <w:szCs w:val="24"/>
        </w:rPr>
        <w:t xml:space="preserve"> bone, </w:t>
      </w:r>
      <w:proofErr w:type="spellStart"/>
      <w:r w:rsidRPr="006C5D2A">
        <w:rPr>
          <w:rStyle w:val="fontstyle21"/>
          <w:sz w:val="24"/>
          <w:szCs w:val="24"/>
        </w:rPr>
        <w:t>vomer</w:t>
      </w:r>
      <w:proofErr w:type="spellEnd"/>
      <w:r w:rsidRPr="006C5D2A">
        <w:rPr>
          <w:rStyle w:val="fontstyle21"/>
          <w:sz w:val="24"/>
          <w:szCs w:val="24"/>
        </w:rPr>
        <w:t xml:space="preserve">, and </w:t>
      </w:r>
      <w:proofErr w:type="spellStart"/>
      <w:r w:rsidRPr="006C5D2A">
        <w:rPr>
          <w:rStyle w:val="fontstyle21"/>
          <w:sz w:val="24"/>
          <w:szCs w:val="24"/>
        </w:rPr>
        <w:t>septal</w:t>
      </w:r>
      <w:proofErr w:type="spellEnd"/>
      <w:r w:rsidRPr="006C5D2A">
        <w:rPr>
          <w:rStyle w:val="fontstyle21"/>
          <w:sz w:val="24"/>
          <w:szCs w:val="24"/>
        </w:rPr>
        <w:t xml:space="preserve"> </w:t>
      </w:r>
      <w:proofErr w:type="spellStart"/>
      <w:r w:rsidRPr="006C5D2A">
        <w:rPr>
          <w:rStyle w:val="fontstyle21"/>
          <w:sz w:val="24"/>
          <w:szCs w:val="24"/>
        </w:rPr>
        <w:t>cartilage.Is</w:t>
      </w:r>
      <w:proofErr w:type="spellEnd"/>
      <w:r w:rsidRPr="006C5D2A">
        <w:rPr>
          <w:rStyle w:val="fontstyle21"/>
          <w:sz w:val="24"/>
          <w:szCs w:val="24"/>
        </w:rPr>
        <w:t xml:space="preserve"> also formed by processes of the palatine, maxillary, frontal, sphenoid, and nasal bones.</w:t>
      </w:r>
      <w:r w:rsidRPr="006C5D2A">
        <w:rPr>
          <w:rStyle w:val="ListParagraph"/>
          <w:sz w:val="24"/>
          <w:szCs w:val="24"/>
        </w:rPr>
        <w:t xml:space="preserve"> </w:t>
      </w:r>
      <w:r w:rsidRPr="006C5D2A">
        <w:rPr>
          <w:rFonts w:ascii="NewCaledonia" w:hAnsi="NewCaledonia"/>
          <w:color w:val="242021"/>
          <w:sz w:val="24"/>
          <w:szCs w:val="24"/>
        </w:rPr>
        <w:t xml:space="preserve">The </w:t>
      </w: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nasal septum </w:t>
      </w:r>
      <w:r w:rsidRPr="006C5D2A">
        <w:rPr>
          <w:rFonts w:ascii="NewCaledonia" w:hAnsi="NewCaledonia"/>
          <w:color w:val="242021"/>
          <w:sz w:val="24"/>
          <w:szCs w:val="24"/>
        </w:rPr>
        <w:t xml:space="preserve">divides the chamber of the nose into two </w:t>
      </w: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nasal cavities. </w:t>
      </w:r>
      <w:r w:rsidRPr="006C5D2A">
        <w:rPr>
          <w:rFonts w:ascii="NewCaledonia" w:hAnsi="NewCaledonia"/>
          <w:color w:val="242021"/>
          <w:sz w:val="24"/>
          <w:szCs w:val="24"/>
        </w:rPr>
        <w:t>The septum has a bony part and a soft mobile cartilaginous part.</w:t>
      </w:r>
    </w:p>
    <w:p w:rsidR="006C5D2A" w:rsidRPr="006C5D2A" w:rsidRDefault="006C5D2A" w:rsidP="006C5D2A">
      <w:pPr>
        <w:rPr>
          <w:rFonts w:ascii="NewCaledonia-Italic" w:hAnsi="NewCaledonia-Italic"/>
          <w:b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b/>
          <w:iCs/>
          <w:color w:val="242021"/>
          <w:sz w:val="24"/>
          <w:szCs w:val="24"/>
        </w:rPr>
        <w:t>Lateral wall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Is formed by the superior and middle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conchae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of the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ethmoid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bone and the inferior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concha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.</w:t>
      </w:r>
      <w:proofErr w:type="gramEnd"/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Is also formed by the nasal bone, frontal process and nasal surface of the maxilla,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lacrimal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bone,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perpendicular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plate of the palatine bone, and medial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pterygoid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plate of the sphenoid bone.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iCs/>
          <w:color w:val="242021"/>
          <w:sz w:val="24"/>
          <w:szCs w:val="24"/>
        </w:rPr>
        <w:t>Contains the following structures and their openings: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Sphenoethmoidal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</w:t>
      </w:r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recess :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opening of the sphenoid sinus.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Superior </w:t>
      </w:r>
      <w:proofErr w:type="spellStart"/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meatus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: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opening of the posterior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ethmoidal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air cells.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Middle </w:t>
      </w:r>
      <w:proofErr w:type="spellStart"/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meatus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: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opening of the frontal sinus into the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infundibulum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, openings of the middle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proofErr w:type="spellStart"/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lastRenderedPageBreak/>
        <w:t>ethmoidal</w:t>
      </w:r>
      <w:proofErr w:type="spellEnd"/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air cells on the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ethmoidal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bulla , and openings of the anterior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ethmoidal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air cells</w:t>
      </w:r>
    </w:p>
    <w:p w:rsidR="006C5D2A" w:rsidRPr="006C5D2A" w:rsidRDefault="006C5D2A" w:rsidP="006C5D2A">
      <w:pPr>
        <w:rPr>
          <w:rFonts w:ascii="NewCaledonia-Italic" w:hAnsi="NewCaledonia-Italic"/>
          <w:i/>
          <w:iCs/>
          <w:color w:val="242021"/>
          <w:sz w:val="24"/>
          <w:szCs w:val="24"/>
        </w:rPr>
      </w:pPr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and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maxillary sinus in the hiatus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semilunaris</w:t>
      </w:r>
      <w:proofErr w:type="spellEnd"/>
      <w:r w:rsidRPr="006C5D2A">
        <w:rPr>
          <w:rFonts w:ascii="NewCaledonia-Italic" w:hAnsi="NewCaledonia-Italic"/>
          <w:i/>
          <w:iCs/>
          <w:color w:val="242021"/>
          <w:sz w:val="24"/>
          <w:szCs w:val="24"/>
        </w:rPr>
        <w:t>.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Inferior </w:t>
      </w:r>
      <w:proofErr w:type="spellStart"/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meatus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: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opening of the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nasolacrimal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duct.</w:t>
      </w:r>
    </w:p>
    <w:p w:rsidR="006C5D2A" w:rsidRPr="006C5D2A" w:rsidRDefault="006C5D2A" w:rsidP="006C5D2A">
      <w:pPr>
        <w:rPr>
          <w:rFonts w:ascii="NewCaledonia-Italic" w:hAnsi="NewCaledonia-Italic"/>
          <w:iCs/>
          <w:color w:val="242021"/>
          <w:sz w:val="24"/>
          <w:szCs w:val="24"/>
        </w:rPr>
      </w:pP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Sphenopalatine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</w:t>
      </w:r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foramen :</w:t>
      </w:r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opening into the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pterygopalatine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fossa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; transmits the</w:t>
      </w:r>
    </w:p>
    <w:p w:rsidR="006C5D2A" w:rsidRPr="006C5D2A" w:rsidRDefault="006C5D2A" w:rsidP="006C5D2A">
      <w:pPr>
        <w:rPr>
          <w:rFonts w:ascii="NewCaledonia-Italic" w:hAnsi="NewCaledonia-Italic"/>
          <w:i/>
          <w:iCs/>
          <w:color w:val="242021"/>
          <w:sz w:val="24"/>
          <w:szCs w:val="24"/>
        </w:rPr>
      </w:pPr>
      <w:proofErr w:type="spellStart"/>
      <w:proofErr w:type="gram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sphenopalatine</w:t>
      </w:r>
      <w:proofErr w:type="spellEnd"/>
      <w:proofErr w:type="gram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artery and </w:t>
      </w:r>
      <w:proofErr w:type="spellStart"/>
      <w:r w:rsidRPr="006C5D2A">
        <w:rPr>
          <w:rFonts w:ascii="NewCaledonia-Italic" w:hAnsi="NewCaledonia-Italic"/>
          <w:iCs/>
          <w:color w:val="242021"/>
          <w:sz w:val="24"/>
          <w:szCs w:val="24"/>
        </w:rPr>
        <w:t>nasopalatine</w:t>
      </w:r>
      <w:proofErr w:type="spellEnd"/>
      <w:r w:rsidRPr="006C5D2A">
        <w:rPr>
          <w:rFonts w:ascii="NewCaledonia-Italic" w:hAnsi="NewCaledonia-Italic"/>
          <w:iCs/>
          <w:color w:val="242021"/>
          <w:sz w:val="24"/>
          <w:szCs w:val="24"/>
        </w:rPr>
        <w:t xml:space="preserve"> nerve</w:t>
      </w:r>
      <w:r w:rsidRPr="006C5D2A">
        <w:rPr>
          <w:rFonts w:ascii="NewCaledonia-Italic" w:hAnsi="NewCaledonia-Italic"/>
          <w:i/>
          <w:iCs/>
          <w:color w:val="242021"/>
          <w:sz w:val="24"/>
          <w:szCs w:val="24"/>
        </w:rPr>
        <w:t>.</w:t>
      </w:r>
    </w:p>
    <w:p w:rsidR="007E78D8" w:rsidRPr="006C5D2A" w:rsidRDefault="007E78D8" w:rsidP="007E61F9">
      <w:pPr>
        <w:rPr>
          <w:sz w:val="24"/>
          <w:szCs w:val="24"/>
        </w:rPr>
      </w:pPr>
    </w:p>
    <w:p w:rsidR="003E1337" w:rsidRPr="006C5D2A" w:rsidRDefault="003E1337" w:rsidP="007E61F9">
      <w:pPr>
        <w:rPr>
          <w:sz w:val="24"/>
          <w:szCs w:val="24"/>
        </w:rPr>
      </w:pPr>
    </w:p>
    <w:sectPr w:rsidR="003E1337" w:rsidRPr="006C5D2A" w:rsidSect="00FE3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69A"/>
    <w:multiLevelType w:val="multilevel"/>
    <w:tmpl w:val="4FC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C6A1B"/>
    <w:multiLevelType w:val="hybridMultilevel"/>
    <w:tmpl w:val="D60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4C9F"/>
    <w:multiLevelType w:val="multilevel"/>
    <w:tmpl w:val="817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66B48"/>
    <w:multiLevelType w:val="multilevel"/>
    <w:tmpl w:val="E19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C7478"/>
    <w:multiLevelType w:val="multilevel"/>
    <w:tmpl w:val="D38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2F3CA0"/>
    <w:rsid w:val="00260FB3"/>
    <w:rsid w:val="002F3CA0"/>
    <w:rsid w:val="00373C42"/>
    <w:rsid w:val="003E1337"/>
    <w:rsid w:val="00603452"/>
    <w:rsid w:val="006C5D2A"/>
    <w:rsid w:val="00723831"/>
    <w:rsid w:val="007E61F9"/>
    <w:rsid w:val="007E78D8"/>
    <w:rsid w:val="00830E3D"/>
    <w:rsid w:val="00996115"/>
    <w:rsid w:val="00A56C8E"/>
    <w:rsid w:val="00B21A66"/>
    <w:rsid w:val="00D12AD2"/>
    <w:rsid w:val="00EA3B64"/>
    <w:rsid w:val="00FE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9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E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1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13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37"/>
    <w:rPr>
      <w:rFonts w:ascii="Tahoma" w:hAnsi="Tahoma" w:cs="Tahoma"/>
      <w:sz w:val="16"/>
      <w:szCs w:val="16"/>
      <w:lang w:val="en-GB"/>
    </w:rPr>
  </w:style>
  <w:style w:type="character" w:customStyle="1" w:styleId="fontstyle01">
    <w:name w:val="fontstyle01"/>
    <w:basedOn w:val="DefaultParagraphFont"/>
    <w:rsid w:val="006C5D2A"/>
    <w:rPr>
      <w:rFonts w:ascii="Arial" w:hAnsi="Arial" w:cs="Arial" w:hint="default"/>
      <w:b/>
      <w:bCs/>
      <w:i w:val="0"/>
      <w:iCs w:val="0"/>
      <w:color w:val="333333"/>
      <w:sz w:val="26"/>
      <w:szCs w:val="26"/>
    </w:rPr>
  </w:style>
  <w:style w:type="character" w:customStyle="1" w:styleId="fontstyle21">
    <w:name w:val="fontstyle21"/>
    <w:basedOn w:val="DefaultParagraphFont"/>
    <w:rsid w:val="006C5D2A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414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384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</dc:creator>
  <cp:lastModifiedBy>chioma</cp:lastModifiedBy>
  <cp:revision>3</cp:revision>
  <dcterms:created xsi:type="dcterms:W3CDTF">2020-05-02T12:43:00Z</dcterms:created>
  <dcterms:modified xsi:type="dcterms:W3CDTF">2020-05-02T22:04:00Z</dcterms:modified>
</cp:coreProperties>
</file>