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38" w:rsidRPr="00016884" w:rsidRDefault="006F5238" w:rsidP="00EF3B3D">
      <w:pPr>
        <w:spacing w:line="480" w:lineRule="auto"/>
        <w:rPr>
          <w:rFonts w:ascii="Times New Roman" w:hAnsi="Times New Roman" w:cs="Times New Roman"/>
          <w:sz w:val="24"/>
          <w:szCs w:val="24"/>
        </w:rPr>
      </w:pPr>
      <w:r w:rsidRPr="00016884">
        <w:rPr>
          <w:rFonts w:ascii="Times New Roman" w:hAnsi="Times New Roman" w:cs="Times New Roman"/>
          <w:sz w:val="24"/>
          <w:szCs w:val="24"/>
        </w:rPr>
        <w:t xml:space="preserve">Ehondor Malcolm </w:t>
      </w:r>
    </w:p>
    <w:p w:rsidR="006F5238" w:rsidRPr="00016884" w:rsidRDefault="006F5238" w:rsidP="00EF3B3D">
      <w:pPr>
        <w:spacing w:line="480" w:lineRule="auto"/>
        <w:rPr>
          <w:rFonts w:ascii="Times New Roman" w:hAnsi="Times New Roman" w:cs="Times New Roman"/>
          <w:sz w:val="24"/>
          <w:szCs w:val="24"/>
        </w:rPr>
      </w:pPr>
      <w:r w:rsidRPr="00016884">
        <w:rPr>
          <w:rFonts w:ascii="Times New Roman" w:hAnsi="Times New Roman" w:cs="Times New Roman"/>
          <w:sz w:val="24"/>
          <w:szCs w:val="24"/>
        </w:rPr>
        <w:t>18/MHS01/135</w:t>
      </w:r>
    </w:p>
    <w:p w:rsidR="006F5238" w:rsidRPr="00016884" w:rsidRDefault="006F5238" w:rsidP="00EF3B3D">
      <w:pPr>
        <w:spacing w:line="480" w:lineRule="auto"/>
        <w:rPr>
          <w:rFonts w:ascii="Times New Roman" w:hAnsi="Times New Roman" w:cs="Times New Roman"/>
          <w:sz w:val="24"/>
          <w:szCs w:val="24"/>
        </w:rPr>
      </w:pPr>
      <w:r w:rsidRPr="00016884">
        <w:rPr>
          <w:rFonts w:ascii="Times New Roman" w:hAnsi="Times New Roman" w:cs="Times New Roman"/>
          <w:sz w:val="24"/>
          <w:szCs w:val="24"/>
        </w:rPr>
        <w:t>Anatomy</w:t>
      </w:r>
    </w:p>
    <w:p w:rsidR="006F5238" w:rsidRPr="00016884" w:rsidRDefault="006F5238" w:rsidP="00EF3B3D">
      <w:pPr>
        <w:spacing w:line="480" w:lineRule="auto"/>
        <w:rPr>
          <w:rFonts w:ascii="Times New Roman" w:hAnsi="Times New Roman" w:cs="Times New Roman"/>
          <w:sz w:val="24"/>
          <w:szCs w:val="24"/>
        </w:rPr>
      </w:pPr>
      <w:r w:rsidRPr="00016884">
        <w:rPr>
          <w:rFonts w:ascii="Times New Roman" w:hAnsi="Times New Roman" w:cs="Times New Roman"/>
          <w:sz w:val="24"/>
          <w:szCs w:val="24"/>
        </w:rPr>
        <w:t>Bch 204</w:t>
      </w:r>
    </w:p>
    <w:p w:rsidR="006F5238" w:rsidRDefault="006F5238" w:rsidP="00EF3B3D">
      <w:pPr>
        <w:spacing w:line="480" w:lineRule="auto"/>
        <w:rPr>
          <w:rFonts w:ascii="Times New Roman" w:hAnsi="Times New Roman" w:cs="Times New Roman"/>
          <w:sz w:val="24"/>
          <w:szCs w:val="24"/>
        </w:rPr>
      </w:pPr>
      <w:r w:rsidRPr="00016884">
        <w:rPr>
          <w:rFonts w:ascii="Times New Roman" w:hAnsi="Times New Roman" w:cs="Times New Roman"/>
          <w:sz w:val="24"/>
          <w:szCs w:val="24"/>
        </w:rPr>
        <w:t>Question</w:t>
      </w:r>
      <w:r w:rsidR="00FF55AF" w:rsidRPr="00016884">
        <w:rPr>
          <w:rFonts w:ascii="Times New Roman" w:hAnsi="Times New Roman" w:cs="Times New Roman"/>
          <w:sz w:val="24"/>
          <w:szCs w:val="24"/>
        </w:rPr>
        <w:t>: Vitamins and Coenzymes.</w:t>
      </w:r>
    </w:p>
    <w:p w:rsidR="00341D32" w:rsidRPr="00341D32" w:rsidRDefault="008347EE" w:rsidP="00EF3B3D">
      <w:pPr>
        <w:spacing w:line="480" w:lineRule="auto"/>
        <w:rPr>
          <w:rFonts w:ascii="Times New Roman" w:hAnsi="Times New Roman" w:cs="Times New Roman"/>
          <w:b/>
          <w:bCs/>
          <w:sz w:val="44"/>
          <w:szCs w:val="44"/>
          <w:u w:val="single"/>
        </w:rPr>
      </w:pPr>
      <w:r>
        <w:rPr>
          <w:rFonts w:ascii="Times New Roman" w:hAnsi="Times New Roman" w:cs="Times New Roman"/>
          <w:b/>
          <w:bCs/>
          <w:sz w:val="44"/>
          <w:szCs w:val="44"/>
          <w:u w:val="single"/>
        </w:rPr>
        <w:t>VITAMINS</w:t>
      </w:r>
      <w:bookmarkStart w:id="0" w:name="_GoBack"/>
      <w:bookmarkEnd w:id="0"/>
    </w:p>
    <w:p w:rsidR="00FF55AF" w:rsidRPr="00016884" w:rsidRDefault="00FF55AF" w:rsidP="00EF3B3D">
      <w:pPr>
        <w:spacing w:line="480" w:lineRule="auto"/>
        <w:rPr>
          <w:rFonts w:ascii="Times New Roman" w:eastAsia="Times New Roman" w:hAnsi="Times New Roman" w:cs="Times New Roman"/>
          <w:color w:val="000000" w:themeColor="text1"/>
          <w:sz w:val="24"/>
          <w:szCs w:val="24"/>
          <w:shd w:val="clear" w:color="auto" w:fill="FFFFFF"/>
        </w:rPr>
      </w:pPr>
      <w:r w:rsidRPr="00016884">
        <w:rPr>
          <w:rFonts w:ascii="Times New Roman" w:eastAsia="Times New Roman" w:hAnsi="Times New Roman" w:cs="Times New Roman"/>
          <w:color w:val="000000" w:themeColor="text1"/>
          <w:sz w:val="24"/>
          <w:szCs w:val="24"/>
          <w:shd w:val="clear" w:color="auto" w:fill="FFFFFF"/>
        </w:rPr>
        <w:t>A </w:t>
      </w:r>
      <w:r w:rsidRPr="00016884">
        <w:rPr>
          <w:rFonts w:ascii="Times New Roman" w:eastAsia="Times New Roman" w:hAnsi="Times New Roman" w:cs="Times New Roman"/>
          <w:b/>
          <w:bCs/>
          <w:color w:val="000000" w:themeColor="text1"/>
          <w:sz w:val="24"/>
          <w:szCs w:val="24"/>
          <w:bdr w:val="none" w:sz="0" w:space="0" w:color="auto" w:frame="1"/>
          <w:shd w:val="clear" w:color="auto" w:fill="FFFFFF"/>
        </w:rPr>
        <w:t>vitamin</w:t>
      </w:r>
      <w:r w:rsidRPr="00016884">
        <w:rPr>
          <w:rFonts w:ascii="Times New Roman" w:eastAsia="Times New Roman" w:hAnsi="Times New Roman" w:cs="Times New Roman"/>
          <w:color w:val="000000" w:themeColor="text1"/>
          <w:sz w:val="24"/>
          <w:szCs w:val="24"/>
          <w:shd w:val="clear" w:color="auto" w:fill="FFFFFF"/>
        </w:rPr>
        <w:t> is an </w:t>
      </w:r>
      <w:hyperlink r:id="rId5" w:tooltip="Organic molecul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organic molecule</w:t>
        </w:r>
      </w:hyperlink>
      <w:r w:rsidRPr="00016884">
        <w:rPr>
          <w:rFonts w:ascii="Times New Roman" w:eastAsia="Times New Roman" w:hAnsi="Times New Roman" w:cs="Times New Roman"/>
          <w:color w:val="000000" w:themeColor="text1"/>
          <w:sz w:val="24"/>
          <w:szCs w:val="24"/>
          <w:shd w:val="clear" w:color="auto" w:fill="FFFFFF"/>
        </w:rPr>
        <w:t> (or related set of molecules) that is an </w:t>
      </w:r>
      <w:hyperlink r:id="rId6" w:anchor="Essential_nutrients" w:tooltip="Nutrient"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essential micronutrient</w:t>
        </w:r>
      </w:hyperlink>
      <w:r w:rsidRPr="00016884">
        <w:rPr>
          <w:rFonts w:ascii="Times New Roman" w:eastAsia="Times New Roman" w:hAnsi="Times New Roman" w:cs="Times New Roman"/>
          <w:color w:val="000000" w:themeColor="text1"/>
          <w:sz w:val="24"/>
          <w:szCs w:val="24"/>
          <w:shd w:val="clear" w:color="auto" w:fill="FFFFFF"/>
        </w:rPr>
        <w:t> which an </w:t>
      </w:r>
      <w:hyperlink r:id="rId7" w:tooltip="Organism"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organism</w:t>
        </w:r>
      </w:hyperlink>
      <w:r w:rsidRPr="00016884">
        <w:rPr>
          <w:rFonts w:ascii="Times New Roman" w:eastAsia="Times New Roman" w:hAnsi="Times New Roman" w:cs="Times New Roman"/>
          <w:color w:val="000000" w:themeColor="text1"/>
          <w:sz w:val="24"/>
          <w:szCs w:val="24"/>
          <w:shd w:val="clear" w:color="auto" w:fill="FFFFFF"/>
        </w:rPr>
        <w:t> needs in small quantities for the proper functioning of its </w:t>
      </w:r>
      <w:hyperlink r:id="rId8" w:tooltip="Metabolism"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metabolism</w:t>
        </w:r>
      </w:hyperlink>
      <w:r w:rsidRPr="00016884">
        <w:rPr>
          <w:rFonts w:ascii="Times New Roman" w:eastAsia="Times New Roman" w:hAnsi="Times New Roman" w:cs="Times New Roman"/>
          <w:color w:val="000000" w:themeColor="text1"/>
          <w:sz w:val="24"/>
          <w:szCs w:val="24"/>
          <w:shd w:val="clear" w:color="auto" w:fill="FFFFFF"/>
        </w:rPr>
        <w:t>. Essential nutrients cannot be </w:t>
      </w:r>
      <w:hyperlink r:id="rId9" w:tooltip="Biosynthesis"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synthesized</w:t>
        </w:r>
      </w:hyperlink>
      <w:r w:rsidRPr="00016884">
        <w:rPr>
          <w:rFonts w:ascii="Times New Roman" w:eastAsia="Times New Roman" w:hAnsi="Times New Roman" w:cs="Times New Roman"/>
          <w:color w:val="000000" w:themeColor="text1"/>
          <w:sz w:val="24"/>
          <w:szCs w:val="24"/>
          <w:shd w:val="clear" w:color="auto" w:fill="FFFFFF"/>
        </w:rPr>
        <w:t> in the organism, either at all or not in sufficient quantities, and therefore must be obtained through the </w:t>
      </w:r>
      <w:hyperlink r:id="rId10" w:tooltip="Diet (nutrition)"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diet</w:t>
        </w:r>
      </w:hyperlink>
      <w:r w:rsidRPr="00016884">
        <w:rPr>
          <w:rFonts w:ascii="Times New Roman" w:eastAsia="Times New Roman" w:hAnsi="Times New Roman" w:cs="Times New Roman"/>
          <w:color w:val="000000" w:themeColor="text1"/>
          <w:sz w:val="24"/>
          <w:szCs w:val="24"/>
          <w:shd w:val="clear" w:color="auto" w:fill="FFFFFF"/>
        </w:rPr>
        <w:t>. </w:t>
      </w:r>
      <w:hyperlink r:id="rId11" w:tooltip="Vitamin C"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Vitamin C</w:t>
        </w:r>
      </w:hyperlink>
      <w:r w:rsidRPr="00016884">
        <w:rPr>
          <w:rFonts w:ascii="Times New Roman" w:eastAsia="Times New Roman" w:hAnsi="Times New Roman" w:cs="Times New Roman"/>
          <w:color w:val="000000" w:themeColor="text1"/>
          <w:sz w:val="24"/>
          <w:szCs w:val="24"/>
          <w:shd w:val="clear" w:color="auto" w:fill="FFFFFF"/>
        </w:rPr>
        <w:t> can be synthesized by some species but not by others; it is not a vitamin in the first instance but is in the second. The term </w:t>
      </w:r>
      <w:r w:rsidRPr="00341D32">
        <w:rPr>
          <w:rFonts w:ascii="Times New Roman" w:eastAsia="Times New Roman" w:hAnsi="Times New Roman" w:cs="Times New Roman"/>
          <w:color w:val="000000" w:themeColor="text1"/>
          <w:sz w:val="24"/>
          <w:szCs w:val="24"/>
          <w:bdr w:val="none" w:sz="0" w:space="0" w:color="auto" w:frame="1"/>
          <w:shd w:val="clear" w:color="auto" w:fill="FFFFFF"/>
        </w:rPr>
        <w:t>vitamin</w:t>
      </w:r>
      <w:r w:rsidRPr="00016884">
        <w:rPr>
          <w:rFonts w:ascii="Times New Roman" w:eastAsia="Times New Roman" w:hAnsi="Times New Roman" w:cs="Times New Roman"/>
          <w:color w:val="000000" w:themeColor="text1"/>
          <w:sz w:val="24"/>
          <w:szCs w:val="24"/>
          <w:shd w:val="clear" w:color="auto" w:fill="FFFFFF"/>
        </w:rPr>
        <w:t> does not include the three other groups of </w:t>
      </w:r>
      <w:r w:rsidRPr="00341D32">
        <w:rPr>
          <w:rFonts w:ascii="Times New Roman" w:eastAsia="Times New Roman" w:hAnsi="Times New Roman" w:cs="Times New Roman"/>
          <w:sz w:val="24"/>
          <w:szCs w:val="24"/>
          <w:bdr w:val="none" w:sz="0" w:space="0" w:color="auto" w:frame="1"/>
          <w:shd w:val="clear" w:color="auto" w:fill="FFFFFF"/>
        </w:rPr>
        <w:t>essential nutrients</w:t>
      </w:r>
      <w:r w:rsidRPr="00016884">
        <w:rPr>
          <w:rFonts w:ascii="Times New Roman" w:eastAsia="Times New Roman" w:hAnsi="Times New Roman" w:cs="Times New Roman"/>
          <w:color w:val="000000" w:themeColor="text1"/>
          <w:sz w:val="24"/>
          <w:szCs w:val="24"/>
          <w:shd w:val="clear" w:color="auto" w:fill="FFFFFF"/>
        </w:rPr>
        <w:t>: </w:t>
      </w:r>
      <w:hyperlink r:id="rId12" w:tooltip="Mineral (nutrient)"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minerals</w:t>
        </w:r>
      </w:hyperlink>
      <w:r w:rsidRPr="00016884">
        <w:rPr>
          <w:rFonts w:ascii="Times New Roman" w:eastAsia="Times New Roman" w:hAnsi="Times New Roman" w:cs="Times New Roman"/>
          <w:color w:val="000000" w:themeColor="text1"/>
          <w:sz w:val="24"/>
          <w:szCs w:val="24"/>
          <w:shd w:val="clear" w:color="auto" w:fill="FFFFFF"/>
        </w:rPr>
        <w:t>, </w:t>
      </w:r>
      <w:hyperlink r:id="rId13" w:tooltip="Essential fatty acid"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essential fatty acids</w:t>
        </w:r>
      </w:hyperlink>
      <w:r w:rsidRPr="00016884">
        <w:rPr>
          <w:rFonts w:ascii="Times New Roman" w:eastAsia="Times New Roman" w:hAnsi="Times New Roman" w:cs="Times New Roman"/>
          <w:color w:val="000000" w:themeColor="text1"/>
          <w:sz w:val="24"/>
          <w:szCs w:val="24"/>
          <w:shd w:val="clear" w:color="auto" w:fill="FFFFFF"/>
        </w:rPr>
        <w:t>, and </w:t>
      </w:r>
      <w:hyperlink r:id="rId14" w:tooltip="Essential amino acid"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essential amino acids</w:t>
        </w:r>
      </w:hyperlink>
      <w:r w:rsidR="00341D32">
        <w:rPr>
          <w:rFonts w:ascii="Times New Roman" w:eastAsia="Times New Roman" w:hAnsi="Times New Roman" w:cs="Times New Roman"/>
          <w:color w:val="000000" w:themeColor="text1"/>
          <w:sz w:val="24"/>
          <w:szCs w:val="24"/>
          <w:shd w:val="clear" w:color="auto" w:fill="FFFFFF"/>
        </w:rPr>
        <w:t>.</w:t>
      </w:r>
      <w:r w:rsidRPr="00016884">
        <w:rPr>
          <w:rFonts w:ascii="Times New Roman" w:eastAsia="Times New Roman" w:hAnsi="Times New Roman" w:cs="Times New Roman"/>
          <w:color w:val="000000" w:themeColor="text1"/>
          <w:sz w:val="24"/>
          <w:szCs w:val="24"/>
          <w:shd w:val="clear" w:color="auto" w:fill="FFFFFF"/>
        </w:rPr>
        <w:t> Most vitamins are not single molecules, but groups of related molecules called </w:t>
      </w:r>
      <w:hyperlink r:id="rId15" w:tooltip="Vitamers" w:history="1">
        <w:r w:rsidR="00016884"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vitamins</w:t>
        </w:r>
      </w:hyperlink>
      <w:r w:rsidRPr="00016884">
        <w:rPr>
          <w:rFonts w:ascii="Times New Roman" w:eastAsia="Times New Roman" w:hAnsi="Times New Roman" w:cs="Times New Roman"/>
          <w:color w:val="000000" w:themeColor="text1"/>
          <w:sz w:val="24"/>
          <w:szCs w:val="24"/>
          <w:shd w:val="clear" w:color="auto" w:fill="FFFFFF"/>
        </w:rPr>
        <w:t>. For example, </w:t>
      </w:r>
      <w:hyperlink r:id="rId16" w:tooltip="Vitamin 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vitamin E</w:t>
        </w:r>
      </w:hyperlink>
      <w:r w:rsidRPr="00016884">
        <w:rPr>
          <w:rFonts w:ascii="Times New Roman" w:eastAsia="Times New Roman" w:hAnsi="Times New Roman" w:cs="Times New Roman"/>
          <w:color w:val="000000" w:themeColor="text1"/>
          <w:sz w:val="24"/>
          <w:szCs w:val="24"/>
          <w:shd w:val="clear" w:color="auto" w:fill="FFFFFF"/>
        </w:rPr>
        <w:t> consists of four </w:t>
      </w:r>
      <w:hyperlink r:id="rId17" w:tooltip="Tocopherol"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tocopherols</w:t>
        </w:r>
      </w:hyperlink>
      <w:r w:rsidRPr="00016884">
        <w:rPr>
          <w:rFonts w:ascii="Times New Roman" w:eastAsia="Times New Roman" w:hAnsi="Times New Roman" w:cs="Times New Roman"/>
          <w:color w:val="000000" w:themeColor="text1"/>
          <w:sz w:val="24"/>
          <w:szCs w:val="24"/>
          <w:shd w:val="clear" w:color="auto" w:fill="FFFFFF"/>
        </w:rPr>
        <w:t> and four </w:t>
      </w:r>
      <w:hyperlink r:id="rId18" w:tooltip="Tocotrienol"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tocotrienols</w:t>
        </w:r>
      </w:hyperlink>
      <w:r w:rsidRPr="00016884">
        <w:rPr>
          <w:rFonts w:ascii="Times New Roman" w:eastAsia="Times New Roman" w:hAnsi="Times New Roman" w:cs="Times New Roman"/>
          <w:color w:val="000000" w:themeColor="text1"/>
          <w:sz w:val="24"/>
          <w:szCs w:val="24"/>
          <w:shd w:val="clear" w:color="auto" w:fill="FFFFFF"/>
        </w:rPr>
        <w:t>. The thirteen vitamins required by human metabolism</w:t>
      </w:r>
      <w:r w:rsidR="00341D32">
        <w:rPr>
          <w:rFonts w:ascii="Times New Roman" w:eastAsia="Times New Roman" w:hAnsi="Times New Roman" w:cs="Times New Roman"/>
          <w:color w:val="000000" w:themeColor="text1"/>
          <w:sz w:val="24"/>
          <w:szCs w:val="24"/>
          <w:bdr w:val="none" w:sz="0" w:space="0" w:color="auto" w:frame="1"/>
          <w:shd w:val="clear" w:color="auto" w:fill="FFFFFF"/>
          <w:vertAlign w:val="superscript"/>
        </w:rPr>
        <w:t xml:space="preserve"> </w:t>
      </w:r>
      <w:r w:rsidRPr="00016884">
        <w:rPr>
          <w:rFonts w:ascii="Times New Roman" w:eastAsia="Times New Roman" w:hAnsi="Times New Roman" w:cs="Times New Roman"/>
          <w:color w:val="000000" w:themeColor="text1"/>
          <w:sz w:val="24"/>
          <w:szCs w:val="24"/>
          <w:shd w:val="clear" w:color="auto" w:fill="FFFFFF"/>
        </w:rPr>
        <w:t>are </w:t>
      </w:r>
      <w:hyperlink r:id="rId19" w:tooltip="Vitamin A"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vitamin A</w:t>
        </w:r>
      </w:hyperlink>
      <w:r w:rsidRPr="00016884">
        <w:rPr>
          <w:rFonts w:ascii="Times New Roman" w:eastAsia="Times New Roman" w:hAnsi="Times New Roman" w:cs="Times New Roman"/>
          <w:color w:val="000000" w:themeColor="text1"/>
          <w:sz w:val="24"/>
          <w:szCs w:val="24"/>
          <w:shd w:val="clear" w:color="auto" w:fill="FFFFFF"/>
        </w:rPr>
        <w:t> (as all-</w:t>
      </w:r>
      <w:r w:rsidRPr="00016884">
        <w:rPr>
          <w:rFonts w:ascii="Times New Roman" w:eastAsia="Times New Roman" w:hAnsi="Times New Roman" w:cs="Times New Roman"/>
          <w:i/>
          <w:iCs/>
          <w:color w:val="000000" w:themeColor="text1"/>
          <w:sz w:val="24"/>
          <w:szCs w:val="24"/>
          <w:bdr w:val="none" w:sz="0" w:space="0" w:color="auto" w:frame="1"/>
          <w:shd w:val="clear" w:color="auto" w:fill="FFFFFF"/>
        </w:rPr>
        <w:t>trans</w:t>
      </w:r>
      <w:r w:rsidRPr="00016884">
        <w:rPr>
          <w:rFonts w:ascii="Times New Roman" w:eastAsia="Times New Roman" w:hAnsi="Times New Roman" w:cs="Times New Roman"/>
          <w:color w:val="000000" w:themeColor="text1"/>
          <w:sz w:val="24"/>
          <w:szCs w:val="24"/>
          <w:shd w:val="clear" w:color="auto" w:fill="FFFFFF"/>
        </w:rPr>
        <w:t>-</w:t>
      </w:r>
      <w:hyperlink r:id="rId20" w:tooltip="Retinol"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retinol</w:t>
        </w:r>
      </w:hyperlink>
      <w:r w:rsidRPr="00016884">
        <w:rPr>
          <w:rFonts w:ascii="Times New Roman" w:eastAsia="Times New Roman" w:hAnsi="Times New Roman" w:cs="Times New Roman"/>
          <w:color w:val="000000" w:themeColor="text1"/>
          <w:sz w:val="24"/>
          <w:szCs w:val="24"/>
          <w:shd w:val="clear" w:color="auto" w:fill="FFFFFF"/>
        </w:rPr>
        <w:t>, all-</w:t>
      </w:r>
      <w:r w:rsidRPr="00016884">
        <w:rPr>
          <w:rFonts w:ascii="Times New Roman" w:eastAsia="Times New Roman" w:hAnsi="Times New Roman" w:cs="Times New Roman"/>
          <w:i/>
          <w:iCs/>
          <w:color w:val="000000" w:themeColor="text1"/>
          <w:sz w:val="24"/>
          <w:szCs w:val="24"/>
          <w:bdr w:val="none" w:sz="0" w:space="0" w:color="auto" w:frame="1"/>
          <w:shd w:val="clear" w:color="auto" w:fill="FFFFFF"/>
        </w:rPr>
        <w:t>trans</w:t>
      </w:r>
      <w:r w:rsidRPr="00016884">
        <w:rPr>
          <w:rFonts w:ascii="Times New Roman" w:eastAsia="Times New Roman" w:hAnsi="Times New Roman" w:cs="Times New Roman"/>
          <w:color w:val="000000" w:themeColor="text1"/>
          <w:sz w:val="24"/>
          <w:szCs w:val="24"/>
          <w:shd w:val="clear" w:color="auto" w:fill="FFFFFF"/>
        </w:rPr>
        <w:t>-retinyl-esters, as well as all-</w:t>
      </w:r>
      <w:r w:rsidRPr="00016884">
        <w:rPr>
          <w:rFonts w:ascii="Times New Roman" w:eastAsia="Times New Roman" w:hAnsi="Times New Roman" w:cs="Times New Roman"/>
          <w:i/>
          <w:iCs/>
          <w:color w:val="000000" w:themeColor="text1"/>
          <w:sz w:val="24"/>
          <w:szCs w:val="24"/>
          <w:bdr w:val="none" w:sz="0" w:space="0" w:color="auto" w:frame="1"/>
          <w:shd w:val="clear" w:color="auto" w:fill="FFFFFF"/>
        </w:rPr>
        <w:t>trans</w:t>
      </w:r>
      <w:r w:rsidRPr="00016884">
        <w:rPr>
          <w:rFonts w:ascii="Times New Roman" w:eastAsia="Times New Roman" w:hAnsi="Times New Roman" w:cs="Times New Roman"/>
          <w:color w:val="000000" w:themeColor="text1"/>
          <w:sz w:val="24"/>
          <w:szCs w:val="24"/>
          <w:shd w:val="clear" w:color="auto" w:fill="FFFFFF"/>
        </w:rPr>
        <w:t>-</w:t>
      </w:r>
      <w:hyperlink r:id="rId21" w:tooltip="Beta-caroten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beta-carotene</w:t>
        </w:r>
      </w:hyperlink>
      <w:r w:rsidRPr="00016884">
        <w:rPr>
          <w:rFonts w:ascii="Times New Roman" w:eastAsia="Times New Roman" w:hAnsi="Times New Roman" w:cs="Times New Roman"/>
          <w:color w:val="000000" w:themeColor="text1"/>
          <w:sz w:val="24"/>
          <w:szCs w:val="24"/>
          <w:shd w:val="clear" w:color="auto" w:fill="FFFFFF"/>
        </w:rPr>
        <w:t> and other provitamin A carotenoids), vitamin B</w:t>
      </w:r>
      <w:r w:rsidRPr="00016884">
        <w:rPr>
          <w:rFonts w:ascii="Times New Roman" w:eastAsia="Times New Roman" w:hAnsi="Times New Roman" w:cs="Times New Roman"/>
          <w:color w:val="000000" w:themeColor="text1"/>
          <w:sz w:val="24"/>
          <w:szCs w:val="24"/>
          <w:bdr w:val="none" w:sz="0" w:space="0" w:color="auto" w:frame="1"/>
          <w:shd w:val="clear" w:color="auto" w:fill="FFFFFF"/>
          <w:vertAlign w:val="subscript"/>
        </w:rPr>
        <w:t>1</w:t>
      </w:r>
      <w:r w:rsidRPr="00016884">
        <w:rPr>
          <w:rFonts w:ascii="Times New Roman" w:eastAsia="Times New Roman" w:hAnsi="Times New Roman" w:cs="Times New Roman"/>
          <w:color w:val="000000" w:themeColor="text1"/>
          <w:sz w:val="24"/>
          <w:szCs w:val="24"/>
          <w:shd w:val="clear" w:color="auto" w:fill="FFFFFF"/>
        </w:rPr>
        <w:t> (</w:t>
      </w:r>
      <w:hyperlink r:id="rId22" w:tooltip="Thiamin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thiamine</w:t>
        </w:r>
      </w:hyperlink>
      <w:r w:rsidRPr="00016884">
        <w:rPr>
          <w:rFonts w:ascii="Times New Roman" w:eastAsia="Times New Roman" w:hAnsi="Times New Roman" w:cs="Times New Roman"/>
          <w:color w:val="000000" w:themeColor="text1"/>
          <w:sz w:val="24"/>
          <w:szCs w:val="24"/>
          <w:shd w:val="clear" w:color="auto" w:fill="FFFFFF"/>
        </w:rPr>
        <w:t>), vitamin B</w:t>
      </w:r>
      <w:r w:rsidRPr="00016884">
        <w:rPr>
          <w:rFonts w:ascii="Times New Roman" w:eastAsia="Times New Roman" w:hAnsi="Times New Roman" w:cs="Times New Roman"/>
          <w:color w:val="000000" w:themeColor="text1"/>
          <w:sz w:val="24"/>
          <w:szCs w:val="24"/>
          <w:bdr w:val="none" w:sz="0" w:space="0" w:color="auto" w:frame="1"/>
          <w:shd w:val="clear" w:color="auto" w:fill="FFFFFF"/>
          <w:vertAlign w:val="subscript"/>
        </w:rPr>
        <w:t>2</w:t>
      </w:r>
      <w:r w:rsidRPr="00016884">
        <w:rPr>
          <w:rFonts w:ascii="Times New Roman" w:eastAsia="Times New Roman" w:hAnsi="Times New Roman" w:cs="Times New Roman"/>
          <w:color w:val="000000" w:themeColor="text1"/>
          <w:sz w:val="24"/>
          <w:szCs w:val="24"/>
          <w:shd w:val="clear" w:color="auto" w:fill="FFFFFF"/>
        </w:rPr>
        <w:t> (</w:t>
      </w:r>
      <w:hyperlink r:id="rId23" w:tooltip="Riboflavin"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riboflavin</w:t>
        </w:r>
      </w:hyperlink>
      <w:r w:rsidRPr="00016884">
        <w:rPr>
          <w:rFonts w:ascii="Times New Roman" w:eastAsia="Times New Roman" w:hAnsi="Times New Roman" w:cs="Times New Roman"/>
          <w:color w:val="000000" w:themeColor="text1"/>
          <w:sz w:val="24"/>
          <w:szCs w:val="24"/>
          <w:shd w:val="clear" w:color="auto" w:fill="FFFFFF"/>
        </w:rPr>
        <w:t>), vitamin B</w:t>
      </w:r>
      <w:r w:rsidRPr="00016884">
        <w:rPr>
          <w:rFonts w:ascii="Times New Roman" w:eastAsia="Times New Roman" w:hAnsi="Times New Roman" w:cs="Times New Roman"/>
          <w:color w:val="000000" w:themeColor="text1"/>
          <w:sz w:val="24"/>
          <w:szCs w:val="24"/>
          <w:bdr w:val="none" w:sz="0" w:space="0" w:color="auto" w:frame="1"/>
          <w:shd w:val="clear" w:color="auto" w:fill="FFFFFF"/>
          <w:vertAlign w:val="subscript"/>
        </w:rPr>
        <w:t>3</w:t>
      </w:r>
      <w:r w:rsidRPr="00016884">
        <w:rPr>
          <w:rFonts w:ascii="Times New Roman" w:eastAsia="Times New Roman" w:hAnsi="Times New Roman" w:cs="Times New Roman"/>
          <w:color w:val="000000" w:themeColor="text1"/>
          <w:sz w:val="24"/>
          <w:szCs w:val="24"/>
          <w:shd w:val="clear" w:color="auto" w:fill="FFFFFF"/>
        </w:rPr>
        <w:t> (</w:t>
      </w:r>
      <w:hyperlink r:id="rId24" w:tooltip="Niacin"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niacin</w:t>
        </w:r>
      </w:hyperlink>
      <w:r w:rsidRPr="00016884">
        <w:rPr>
          <w:rFonts w:ascii="Times New Roman" w:eastAsia="Times New Roman" w:hAnsi="Times New Roman" w:cs="Times New Roman"/>
          <w:color w:val="000000" w:themeColor="text1"/>
          <w:sz w:val="24"/>
          <w:szCs w:val="24"/>
          <w:shd w:val="clear" w:color="auto" w:fill="FFFFFF"/>
        </w:rPr>
        <w:t>), vitamin B</w:t>
      </w:r>
      <w:r w:rsidRPr="00016884">
        <w:rPr>
          <w:rFonts w:ascii="Times New Roman" w:eastAsia="Times New Roman" w:hAnsi="Times New Roman" w:cs="Times New Roman"/>
          <w:color w:val="000000" w:themeColor="text1"/>
          <w:sz w:val="24"/>
          <w:szCs w:val="24"/>
          <w:bdr w:val="none" w:sz="0" w:space="0" w:color="auto" w:frame="1"/>
          <w:shd w:val="clear" w:color="auto" w:fill="FFFFFF"/>
          <w:vertAlign w:val="subscript"/>
        </w:rPr>
        <w:t>5</w:t>
      </w:r>
      <w:r w:rsidRPr="00016884">
        <w:rPr>
          <w:rFonts w:ascii="Times New Roman" w:eastAsia="Times New Roman" w:hAnsi="Times New Roman" w:cs="Times New Roman"/>
          <w:color w:val="000000" w:themeColor="text1"/>
          <w:sz w:val="24"/>
          <w:szCs w:val="24"/>
          <w:shd w:val="clear" w:color="auto" w:fill="FFFFFF"/>
        </w:rPr>
        <w:t> (</w:t>
      </w:r>
      <w:hyperlink r:id="rId25" w:tooltip="Pantothenic acid"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pantothenic acid</w:t>
        </w:r>
      </w:hyperlink>
      <w:r w:rsidRPr="00016884">
        <w:rPr>
          <w:rFonts w:ascii="Times New Roman" w:eastAsia="Times New Roman" w:hAnsi="Times New Roman" w:cs="Times New Roman"/>
          <w:color w:val="000000" w:themeColor="text1"/>
          <w:sz w:val="24"/>
          <w:szCs w:val="24"/>
          <w:shd w:val="clear" w:color="auto" w:fill="FFFFFF"/>
        </w:rPr>
        <w:t>), vitamin B</w:t>
      </w:r>
      <w:r w:rsidRPr="00016884">
        <w:rPr>
          <w:rFonts w:ascii="Times New Roman" w:eastAsia="Times New Roman" w:hAnsi="Times New Roman" w:cs="Times New Roman"/>
          <w:color w:val="000000" w:themeColor="text1"/>
          <w:sz w:val="24"/>
          <w:szCs w:val="24"/>
          <w:bdr w:val="none" w:sz="0" w:space="0" w:color="auto" w:frame="1"/>
          <w:shd w:val="clear" w:color="auto" w:fill="FFFFFF"/>
          <w:vertAlign w:val="subscript"/>
        </w:rPr>
        <w:t>6</w:t>
      </w:r>
      <w:r w:rsidRPr="00016884">
        <w:rPr>
          <w:rFonts w:ascii="Times New Roman" w:eastAsia="Times New Roman" w:hAnsi="Times New Roman" w:cs="Times New Roman"/>
          <w:color w:val="000000" w:themeColor="text1"/>
          <w:sz w:val="24"/>
          <w:szCs w:val="24"/>
          <w:shd w:val="clear" w:color="auto" w:fill="FFFFFF"/>
        </w:rPr>
        <w:t> (</w:t>
      </w:r>
      <w:hyperlink r:id="rId26" w:tooltip="Pyridoxin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pyridoxine</w:t>
        </w:r>
      </w:hyperlink>
      <w:r w:rsidRPr="00016884">
        <w:rPr>
          <w:rFonts w:ascii="Times New Roman" w:eastAsia="Times New Roman" w:hAnsi="Times New Roman" w:cs="Times New Roman"/>
          <w:color w:val="000000" w:themeColor="text1"/>
          <w:sz w:val="24"/>
          <w:szCs w:val="24"/>
          <w:shd w:val="clear" w:color="auto" w:fill="FFFFFF"/>
        </w:rPr>
        <w:t>), vitamin B</w:t>
      </w:r>
      <w:r w:rsidRPr="00016884">
        <w:rPr>
          <w:rFonts w:ascii="Times New Roman" w:eastAsia="Times New Roman" w:hAnsi="Times New Roman" w:cs="Times New Roman"/>
          <w:color w:val="000000" w:themeColor="text1"/>
          <w:sz w:val="24"/>
          <w:szCs w:val="24"/>
          <w:bdr w:val="none" w:sz="0" w:space="0" w:color="auto" w:frame="1"/>
          <w:shd w:val="clear" w:color="auto" w:fill="FFFFFF"/>
          <w:vertAlign w:val="subscript"/>
        </w:rPr>
        <w:t>7</w:t>
      </w:r>
      <w:r w:rsidRPr="00016884">
        <w:rPr>
          <w:rFonts w:ascii="Times New Roman" w:eastAsia="Times New Roman" w:hAnsi="Times New Roman" w:cs="Times New Roman"/>
          <w:color w:val="000000" w:themeColor="text1"/>
          <w:sz w:val="24"/>
          <w:szCs w:val="24"/>
          <w:shd w:val="clear" w:color="auto" w:fill="FFFFFF"/>
        </w:rPr>
        <w:t> (</w:t>
      </w:r>
      <w:hyperlink r:id="rId27" w:tooltip="Biotin"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biotin</w:t>
        </w:r>
      </w:hyperlink>
      <w:r w:rsidRPr="00016884">
        <w:rPr>
          <w:rFonts w:ascii="Times New Roman" w:eastAsia="Times New Roman" w:hAnsi="Times New Roman" w:cs="Times New Roman"/>
          <w:color w:val="000000" w:themeColor="text1"/>
          <w:sz w:val="24"/>
          <w:szCs w:val="24"/>
          <w:shd w:val="clear" w:color="auto" w:fill="FFFFFF"/>
        </w:rPr>
        <w:t>), vitamin B</w:t>
      </w:r>
      <w:r w:rsidRPr="00016884">
        <w:rPr>
          <w:rFonts w:ascii="Times New Roman" w:eastAsia="Times New Roman" w:hAnsi="Times New Roman" w:cs="Times New Roman"/>
          <w:color w:val="000000" w:themeColor="text1"/>
          <w:sz w:val="24"/>
          <w:szCs w:val="24"/>
          <w:bdr w:val="none" w:sz="0" w:space="0" w:color="auto" w:frame="1"/>
          <w:shd w:val="clear" w:color="auto" w:fill="FFFFFF"/>
          <w:vertAlign w:val="subscript"/>
        </w:rPr>
        <w:t>9</w:t>
      </w:r>
      <w:r w:rsidRPr="00016884">
        <w:rPr>
          <w:rFonts w:ascii="Times New Roman" w:eastAsia="Times New Roman" w:hAnsi="Times New Roman" w:cs="Times New Roman"/>
          <w:color w:val="000000" w:themeColor="text1"/>
          <w:sz w:val="24"/>
          <w:szCs w:val="24"/>
          <w:shd w:val="clear" w:color="auto" w:fill="FFFFFF"/>
        </w:rPr>
        <w:t> (</w:t>
      </w:r>
      <w:hyperlink r:id="rId28" w:tooltip="Folic acid"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folic acid</w:t>
        </w:r>
      </w:hyperlink>
      <w:r w:rsidRPr="00016884">
        <w:rPr>
          <w:rFonts w:ascii="Times New Roman" w:eastAsia="Times New Roman" w:hAnsi="Times New Roman" w:cs="Times New Roman"/>
          <w:color w:val="000000" w:themeColor="text1"/>
          <w:sz w:val="24"/>
          <w:szCs w:val="24"/>
          <w:shd w:val="clear" w:color="auto" w:fill="FFFFFF"/>
        </w:rPr>
        <w:t> or </w:t>
      </w:r>
      <w:hyperlink r:id="rId29" w:tooltip="Folat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folate</w:t>
        </w:r>
      </w:hyperlink>
      <w:r w:rsidRPr="00016884">
        <w:rPr>
          <w:rFonts w:ascii="Times New Roman" w:eastAsia="Times New Roman" w:hAnsi="Times New Roman" w:cs="Times New Roman"/>
          <w:color w:val="000000" w:themeColor="text1"/>
          <w:sz w:val="24"/>
          <w:szCs w:val="24"/>
          <w:shd w:val="clear" w:color="auto" w:fill="FFFFFF"/>
        </w:rPr>
        <w:t>), vitamin B</w:t>
      </w:r>
      <w:r w:rsidRPr="00016884">
        <w:rPr>
          <w:rFonts w:ascii="Times New Roman" w:eastAsia="Times New Roman" w:hAnsi="Times New Roman" w:cs="Times New Roman"/>
          <w:color w:val="000000" w:themeColor="text1"/>
          <w:sz w:val="24"/>
          <w:szCs w:val="24"/>
          <w:bdr w:val="none" w:sz="0" w:space="0" w:color="auto" w:frame="1"/>
          <w:shd w:val="clear" w:color="auto" w:fill="FFFFFF"/>
          <w:vertAlign w:val="subscript"/>
        </w:rPr>
        <w:t>12</w:t>
      </w:r>
      <w:r w:rsidRPr="00016884">
        <w:rPr>
          <w:rFonts w:ascii="Times New Roman" w:eastAsia="Times New Roman" w:hAnsi="Times New Roman" w:cs="Times New Roman"/>
          <w:color w:val="000000" w:themeColor="text1"/>
          <w:sz w:val="24"/>
          <w:szCs w:val="24"/>
          <w:shd w:val="clear" w:color="auto" w:fill="FFFFFF"/>
        </w:rPr>
        <w:t> (</w:t>
      </w:r>
      <w:hyperlink r:id="rId30" w:tooltip="Cobalamin"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cobalamins</w:t>
        </w:r>
      </w:hyperlink>
      <w:r w:rsidRPr="00016884">
        <w:rPr>
          <w:rFonts w:ascii="Times New Roman" w:eastAsia="Times New Roman" w:hAnsi="Times New Roman" w:cs="Times New Roman"/>
          <w:color w:val="000000" w:themeColor="text1"/>
          <w:sz w:val="24"/>
          <w:szCs w:val="24"/>
          <w:shd w:val="clear" w:color="auto" w:fill="FFFFFF"/>
        </w:rPr>
        <w:t>), vitamin C (</w:t>
      </w:r>
      <w:hyperlink r:id="rId31" w:tooltip="Ascorbic acid"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ascorbic acid</w:t>
        </w:r>
      </w:hyperlink>
      <w:r w:rsidRPr="00016884">
        <w:rPr>
          <w:rFonts w:ascii="Times New Roman" w:eastAsia="Times New Roman" w:hAnsi="Times New Roman" w:cs="Times New Roman"/>
          <w:color w:val="000000" w:themeColor="text1"/>
          <w:sz w:val="24"/>
          <w:szCs w:val="24"/>
          <w:shd w:val="clear" w:color="auto" w:fill="FFFFFF"/>
        </w:rPr>
        <w:t>), </w:t>
      </w:r>
      <w:hyperlink r:id="rId32" w:tooltip="Vitamin D"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vitamin D</w:t>
        </w:r>
      </w:hyperlink>
      <w:r w:rsidRPr="00016884">
        <w:rPr>
          <w:rFonts w:ascii="Times New Roman" w:eastAsia="Times New Roman" w:hAnsi="Times New Roman" w:cs="Times New Roman"/>
          <w:color w:val="000000" w:themeColor="text1"/>
          <w:sz w:val="24"/>
          <w:szCs w:val="24"/>
          <w:shd w:val="clear" w:color="auto" w:fill="FFFFFF"/>
        </w:rPr>
        <w:t> (</w:t>
      </w:r>
      <w:hyperlink r:id="rId33" w:tooltip="Vitamin D"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calciferols</w:t>
        </w:r>
      </w:hyperlink>
      <w:r w:rsidRPr="00016884">
        <w:rPr>
          <w:rFonts w:ascii="Times New Roman" w:eastAsia="Times New Roman" w:hAnsi="Times New Roman" w:cs="Times New Roman"/>
          <w:color w:val="000000" w:themeColor="text1"/>
          <w:sz w:val="24"/>
          <w:szCs w:val="24"/>
          <w:shd w:val="clear" w:color="auto" w:fill="FFFFFF"/>
        </w:rPr>
        <w:t>), </w:t>
      </w:r>
      <w:hyperlink r:id="rId34" w:tooltip="Vitamin 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vitamin E</w:t>
        </w:r>
      </w:hyperlink>
      <w:r w:rsidRPr="00016884">
        <w:rPr>
          <w:rFonts w:ascii="Times New Roman" w:eastAsia="Times New Roman" w:hAnsi="Times New Roman" w:cs="Times New Roman"/>
          <w:color w:val="000000" w:themeColor="text1"/>
          <w:sz w:val="24"/>
          <w:szCs w:val="24"/>
          <w:shd w:val="clear" w:color="auto" w:fill="FFFFFF"/>
        </w:rPr>
        <w:t> (</w:t>
      </w:r>
      <w:hyperlink r:id="rId35" w:tooltip="Tocopherol"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tocopherols</w:t>
        </w:r>
      </w:hyperlink>
      <w:r w:rsidRPr="00016884">
        <w:rPr>
          <w:rFonts w:ascii="Times New Roman" w:eastAsia="Times New Roman" w:hAnsi="Times New Roman" w:cs="Times New Roman"/>
          <w:color w:val="000000" w:themeColor="text1"/>
          <w:sz w:val="24"/>
          <w:szCs w:val="24"/>
          <w:shd w:val="clear" w:color="auto" w:fill="FFFFFF"/>
        </w:rPr>
        <w:t> and </w:t>
      </w:r>
      <w:hyperlink r:id="rId36" w:tooltip="Tocotrienol"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tocotrienols</w:t>
        </w:r>
      </w:hyperlink>
      <w:r w:rsidRPr="00016884">
        <w:rPr>
          <w:rFonts w:ascii="Times New Roman" w:eastAsia="Times New Roman" w:hAnsi="Times New Roman" w:cs="Times New Roman"/>
          <w:color w:val="000000" w:themeColor="text1"/>
          <w:sz w:val="24"/>
          <w:szCs w:val="24"/>
          <w:shd w:val="clear" w:color="auto" w:fill="FFFFFF"/>
        </w:rPr>
        <w:t>), and </w:t>
      </w:r>
      <w:hyperlink r:id="rId37" w:tooltip="Vitamin K"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vitamin K</w:t>
        </w:r>
      </w:hyperlink>
      <w:r w:rsidRPr="00016884">
        <w:rPr>
          <w:rFonts w:ascii="Times New Roman" w:eastAsia="Times New Roman" w:hAnsi="Times New Roman" w:cs="Times New Roman"/>
          <w:color w:val="000000" w:themeColor="text1"/>
          <w:sz w:val="24"/>
          <w:szCs w:val="24"/>
          <w:shd w:val="clear" w:color="auto" w:fill="FFFFFF"/>
        </w:rPr>
        <w:t> (</w:t>
      </w:r>
      <w:hyperlink r:id="rId38" w:tooltip="Quinon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quinones</w:t>
        </w:r>
      </w:hyperlink>
      <w:r w:rsidRPr="00016884">
        <w:rPr>
          <w:rFonts w:ascii="Times New Roman" w:eastAsia="Times New Roman" w:hAnsi="Times New Roman" w:cs="Times New Roman"/>
          <w:color w:val="000000" w:themeColor="text1"/>
          <w:sz w:val="24"/>
          <w:szCs w:val="24"/>
          <w:shd w:val="clear" w:color="auto" w:fill="FFFFFF"/>
        </w:rPr>
        <w:t>).</w:t>
      </w:r>
    </w:p>
    <w:p w:rsidR="003B5629" w:rsidRPr="00016884" w:rsidRDefault="00397669" w:rsidP="00EF3B3D">
      <w:pPr>
        <w:spacing w:line="480" w:lineRule="auto"/>
        <w:rPr>
          <w:rFonts w:ascii="Times New Roman" w:eastAsia="Times New Roman" w:hAnsi="Times New Roman" w:cs="Times New Roman"/>
          <w:color w:val="000000" w:themeColor="text1"/>
          <w:sz w:val="24"/>
          <w:szCs w:val="24"/>
          <w:shd w:val="clear" w:color="auto" w:fill="FFFFFF"/>
        </w:rPr>
      </w:pPr>
      <w:r w:rsidRPr="00016884">
        <w:rPr>
          <w:rFonts w:ascii="Times New Roman" w:eastAsia="Times New Roman" w:hAnsi="Times New Roman" w:cs="Times New Roman"/>
          <w:color w:val="000000" w:themeColor="text1"/>
          <w:sz w:val="24"/>
          <w:szCs w:val="24"/>
          <w:shd w:val="clear" w:color="auto" w:fill="FFFFFF"/>
        </w:rPr>
        <w:t>Vitamins have diverse biochemical functions. Vitamin A acts as a regulator of cell and tissue growth and differentiation. Vitamin D provides a hormone-like function, regulating mineral metabolism for bones and other organs. The </w:t>
      </w:r>
      <w:hyperlink r:id="rId39" w:tooltip="B complex"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B complex</w:t>
        </w:r>
      </w:hyperlink>
      <w:r w:rsidRPr="00016884">
        <w:rPr>
          <w:rFonts w:ascii="Times New Roman" w:eastAsia="Times New Roman" w:hAnsi="Times New Roman" w:cs="Times New Roman"/>
          <w:color w:val="000000" w:themeColor="text1"/>
          <w:sz w:val="24"/>
          <w:szCs w:val="24"/>
          <w:shd w:val="clear" w:color="auto" w:fill="FFFFFF"/>
        </w:rPr>
        <w:t> vitamins function as enzyme </w:t>
      </w:r>
      <w:hyperlink r:id="rId40" w:tooltip="Cofactor (biochemistry)"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cofactors</w:t>
        </w:r>
      </w:hyperlink>
      <w:r w:rsidRPr="00016884">
        <w:rPr>
          <w:rFonts w:ascii="Times New Roman" w:eastAsia="Times New Roman" w:hAnsi="Times New Roman" w:cs="Times New Roman"/>
          <w:color w:val="000000" w:themeColor="text1"/>
          <w:sz w:val="24"/>
          <w:szCs w:val="24"/>
          <w:shd w:val="clear" w:color="auto" w:fill="FFFFFF"/>
        </w:rPr>
        <w:t> (coenzymes) or the </w:t>
      </w:r>
      <w:hyperlink r:id="rId41" w:tooltip="Precursor (chemistry)"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precursors</w:t>
        </w:r>
      </w:hyperlink>
      <w:r w:rsidRPr="00016884">
        <w:rPr>
          <w:rFonts w:ascii="Times New Roman" w:eastAsia="Times New Roman" w:hAnsi="Times New Roman" w:cs="Times New Roman"/>
          <w:color w:val="000000" w:themeColor="text1"/>
          <w:sz w:val="24"/>
          <w:szCs w:val="24"/>
          <w:shd w:val="clear" w:color="auto" w:fill="FFFFFF"/>
        </w:rPr>
        <w:t> for them. Vitamins C and E function as </w:t>
      </w:r>
      <w:hyperlink r:id="rId42" w:tooltip="Antioxidant"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antioxidants</w:t>
        </w:r>
      </w:hyperlink>
      <w:r w:rsidRPr="00016884">
        <w:rPr>
          <w:rFonts w:ascii="Times New Roman" w:eastAsia="Times New Roman" w:hAnsi="Times New Roman" w:cs="Times New Roman"/>
          <w:color w:val="000000" w:themeColor="text1"/>
          <w:sz w:val="24"/>
          <w:szCs w:val="24"/>
          <w:shd w:val="clear" w:color="auto" w:fill="FFFFFF"/>
        </w:rPr>
        <w:t>.</w:t>
      </w:r>
      <w:r w:rsidR="00016884" w:rsidRPr="00016884">
        <w:rPr>
          <w:rFonts w:ascii="Times New Roman" w:eastAsia="Times New Roman" w:hAnsi="Times New Roman" w:cs="Times New Roman"/>
          <w:color w:val="000000" w:themeColor="text1"/>
          <w:sz w:val="24"/>
          <w:szCs w:val="24"/>
          <w:shd w:val="clear" w:color="auto" w:fill="FFFFFF"/>
        </w:rPr>
        <w:t xml:space="preserve"> </w:t>
      </w:r>
      <w:r w:rsidRPr="00016884">
        <w:rPr>
          <w:rFonts w:ascii="Times New Roman" w:eastAsia="Times New Roman" w:hAnsi="Times New Roman" w:cs="Times New Roman"/>
          <w:color w:val="000000" w:themeColor="text1"/>
          <w:sz w:val="24"/>
          <w:szCs w:val="24"/>
          <w:shd w:val="clear" w:color="auto" w:fill="FFFFFF"/>
        </w:rPr>
        <w:t>Both deficient and excess intake of a vitamin can potentially cause clinically significant illness, although excess intake of water-soluble vitamins is less likely to do so.</w:t>
      </w:r>
    </w:p>
    <w:p w:rsidR="00716C67" w:rsidRPr="00016884" w:rsidRDefault="00716C67" w:rsidP="00AD5349">
      <w:pPr>
        <w:pStyle w:val="Heading2"/>
        <w:pBdr>
          <w:bottom w:val="single" w:sz="6" w:space="6" w:color="EAECF0"/>
        </w:pBdr>
        <w:spacing w:before="0" w:line="360" w:lineRule="auto"/>
        <w:textAlignment w:val="baseline"/>
        <w:divId w:val="372850562"/>
        <w:rPr>
          <w:rFonts w:ascii="Times New Roman" w:eastAsia="Times New Roman" w:hAnsi="Times New Roman" w:cs="Times New Roman"/>
          <w:color w:val="000000" w:themeColor="text1"/>
          <w:sz w:val="24"/>
          <w:szCs w:val="24"/>
        </w:rPr>
      </w:pPr>
      <w:r w:rsidRPr="00016884">
        <w:rPr>
          <w:rStyle w:val="mw-headline"/>
          <w:rFonts w:ascii="Times New Roman" w:eastAsia="Times New Roman" w:hAnsi="Times New Roman" w:cs="Times New Roman"/>
          <w:color w:val="000000" w:themeColor="text1"/>
          <w:sz w:val="24"/>
          <w:szCs w:val="24"/>
          <w:bdr w:val="none" w:sz="0" w:space="0" w:color="auto" w:frame="1"/>
        </w:rPr>
        <w:t>List</w:t>
      </w:r>
    </w:p>
    <w:tbl>
      <w:tblPr>
        <w:tblW w:w="5703" w:type="dxa"/>
        <w:tblCellMar>
          <w:top w:w="15" w:type="dxa"/>
          <w:left w:w="15" w:type="dxa"/>
          <w:bottom w:w="15" w:type="dxa"/>
          <w:right w:w="15" w:type="dxa"/>
        </w:tblCellMar>
        <w:tblLook w:val="04A0" w:firstRow="1" w:lastRow="0" w:firstColumn="1" w:lastColumn="0" w:noHBand="0" w:noVBand="1"/>
      </w:tblPr>
      <w:tblGrid>
        <w:gridCol w:w="616"/>
        <w:gridCol w:w="3661"/>
        <w:gridCol w:w="574"/>
        <w:gridCol w:w="1034"/>
        <w:gridCol w:w="1631"/>
        <w:gridCol w:w="1164"/>
        <w:gridCol w:w="680"/>
      </w:tblGrid>
      <w:tr w:rsidR="00721403" w:rsidRPr="00016884">
        <w:trPr>
          <w:divId w:val="372850562"/>
        </w:trPr>
        <w:tc>
          <w:tcPr>
            <w:tcW w:w="1098" w:type="dxa"/>
            <w:shd w:val="clear" w:color="auto" w:fill="EAECF0"/>
            <w:tcMar>
              <w:top w:w="48" w:type="dxa"/>
              <w:left w:w="48" w:type="dxa"/>
              <w:bottom w:w="48" w:type="dxa"/>
              <w:right w:w="48" w:type="dxa"/>
            </w:tcMar>
            <w:vAlign w:val="center"/>
            <w:hideMark/>
          </w:tcPr>
          <w:p w:rsidR="00716C67" w:rsidRPr="00016884" w:rsidRDefault="00716C67" w:rsidP="00AD5349">
            <w:pPr>
              <w:spacing w:before="240" w:after="240" w:line="360" w:lineRule="auto"/>
              <w:jc w:val="center"/>
              <w:rPr>
                <w:rFonts w:ascii="Times New Roman" w:eastAsia="Times New Roman" w:hAnsi="Times New Roman" w:cs="Times New Roman"/>
                <w:b/>
                <w:bCs/>
                <w:color w:val="000000" w:themeColor="text1"/>
                <w:sz w:val="24"/>
                <w:szCs w:val="24"/>
              </w:rPr>
            </w:pPr>
            <w:r w:rsidRPr="00016884">
              <w:rPr>
                <w:rFonts w:ascii="Times New Roman" w:eastAsia="Times New Roman" w:hAnsi="Times New Roman" w:cs="Times New Roman"/>
                <w:b/>
                <w:bCs/>
                <w:color w:val="000000" w:themeColor="text1"/>
                <w:sz w:val="24"/>
                <w:szCs w:val="24"/>
              </w:rPr>
              <w:t>Vitamin generic</w:t>
            </w:r>
            <w:r w:rsidRPr="00016884">
              <w:rPr>
                <w:rFonts w:ascii="Times New Roman" w:eastAsia="Times New Roman" w:hAnsi="Times New Roman" w:cs="Times New Roman"/>
                <w:b/>
                <w:bCs/>
                <w:color w:val="000000" w:themeColor="text1"/>
                <w:sz w:val="24"/>
                <w:szCs w:val="24"/>
              </w:rPr>
              <w:br/>
              <w:t>descriptor name</w:t>
            </w:r>
          </w:p>
        </w:tc>
        <w:tc>
          <w:tcPr>
            <w:tcW w:w="1875" w:type="dxa"/>
            <w:shd w:val="clear" w:color="auto" w:fill="EAECF0"/>
            <w:tcMar>
              <w:top w:w="48" w:type="dxa"/>
              <w:left w:w="48" w:type="dxa"/>
              <w:bottom w:w="48" w:type="dxa"/>
              <w:right w:w="48" w:type="dxa"/>
            </w:tcMar>
            <w:vAlign w:val="center"/>
            <w:hideMark/>
          </w:tcPr>
          <w:p w:rsidR="00716C67" w:rsidRPr="00016884" w:rsidRDefault="008347EE" w:rsidP="00AD5349">
            <w:pPr>
              <w:spacing w:after="0" w:line="360" w:lineRule="auto"/>
              <w:jc w:val="center"/>
              <w:rPr>
                <w:rFonts w:ascii="Times New Roman" w:eastAsia="Times New Roman" w:hAnsi="Times New Roman" w:cs="Times New Roman"/>
                <w:b/>
                <w:bCs/>
                <w:color w:val="000000" w:themeColor="text1"/>
                <w:sz w:val="24"/>
                <w:szCs w:val="24"/>
              </w:rPr>
            </w:pPr>
            <w:hyperlink r:id="rId43" w:tooltip="Vitamer"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Vitamer</w:t>
              </w:r>
            </w:hyperlink>
            <w:r w:rsidR="00716C67" w:rsidRPr="00016884">
              <w:rPr>
                <w:rFonts w:ascii="Times New Roman" w:eastAsia="Times New Roman" w:hAnsi="Times New Roman" w:cs="Times New Roman"/>
                <w:b/>
                <w:bCs/>
                <w:color w:val="000000" w:themeColor="text1"/>
                <w:sz w:val="24"/>
                <w:szCs w:val="24"/>
              </w:rPr>
              <w:t> chemical name(s) (list not complete)</w:t>
            </w:r>
          </w:p>
        </w:tc>
        <w:tc>
          <w:tcPr>
            <w:tcW w:w="1125" w:type="dxa"/>
            <w:shd w:val="clear" w:color="auto" w:fill="EAECF0"/>
            <w:tcMar>
              <w:top w:w="48" w:type="dxa"/>
              <w:left w:w="48" w:type="dxa"/>
              <w:bottom w:w="48" w:type="dxa"/>
              <w:right w:w="48" w:type="dxa"/>
            </w:tcMar>
            <w:vAlign w:val="center"/>
            <w:hideMark/>
          </w:tcPr>
          <w:p w:rsidR="00716C67" w:rsidRPr="00016884" w:rsidRDefault="008347EE" w:rsidP="00AD5349">
            <w:pPr>
              <w:spacing w:line="360" w:lineRule="auto"/>
              <w:jc w:val="center"/>
              <w:rPr>
                <w:rFonts w:ascii="Times New Roman" w:eastAsia="Times New Roman" w:hAnsi="Times New Roman" w:cs="Times New Roman"/>
                <w:b/>
                <w:bCs/>
                <w:color w:val="000000" w:themeColor="text1"/>
                <w:sz w:val="24"/>
                <w:szCs w:val="24"/>
              </w:rPr>
            </w:pPr>
            <w:hyperlink r:id="rId44" w:tooltip="Solubility"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Solubility</w:t>
              </w:r>
            </w:hyperlink>
          </w:p>
        </w:tc>
        <w:tc>
          <w:tcPr>
            <w:tcW w:w="2250" w:type="dxa"/>
            <w:shd w:val="clear" w:color="auto" w:fill="EAECF0"/>
            <w:tcMar>
              <w:top w:w="48" w:type="dxa"/>
              <w:left w:w="48" w:type="dxa"/>
              <w:bottom w:w="48" w:type="dxa"/>
              <w:right w:w="48" w:type="dxa"/>
            </w:tcMar>
            <w:vAlign w:val="center"/>
            <w:hideMark/>
          </w:tcPr>
          <w:p w:rsidR="00716C67" w:rsidRPr="00016884" w:rsidRDefault="00716C67" w:rsidP="00AD5349">
            <w:pPr>
              <w:spacing w:line="360" w:lineRule="auto"/>
              <w:jc w:val="center"/>
              <w:rPr>
                <w:rFonts w:ascii="Times New Roman" w:eastAsia="Times New Roman" w:hAnsi="Times New Roman" w:cs="Times New Roman"/>
                <w:b/>
                <w:bCs/>
                <w:color w:val="000000" w:themeColor="text1"/>
                <w:sz w:val="24"/>
                <w:szCs w:val="24"/>
              </w:rPr>
            </w:pPr>
            <w:r w:rsidRPr="00016884">
              <w:rPr>
                <w:rFonts w:ascii="Times New Roman" w:eastAsia="Times New Roman" w:hAnsi="Times New Roman" w:cs="Times New Roman"/>
                <w:b/>
                <w:bCs/>
                <w:color w:val="000000" w:themeColor="text1"/>
                <w:sz w:val="24"/>
                <w:szCs w:val="24"/>
              </w:rPr>
              <w:t>US </w:t>
            </w:r>
            <w:hyperlink r:id="rId45" w:tooltip="Reference Daily Intake" w:history="1">
              <w:r w:rsidRPr="00016884">
                <w:rPr>
                  <w:rStyle w:val="Hyperlink"/>
                  <w:rFonts w:ascii="Times New Roman" w:eastAsia="Times New Roman" w:hAnsi="Times New Roman" w:cs="Times New Roman"/>
                  <w:b/>
                  <w:bCs/>
                  <w:color w:val="000000" w:themeColor="text1"/>
                  <w:sz w:val="24"/>
                  <w:szCs w:val="24"/>
                  <w:u w:val="none"/>
                  <w:bdr w:val="none" w:sz="0" w:space="0" w:color="auto" w:frame="1"/>
                </w:rPr>
                <w:t>Recommended dietary allowances</w:t>
              </w:r>
            </w:hyperlink>
            <w:r w:rsidRPr="00016884">
              <w:rPr>
                <w:rFonts w:ascii="Times New Roman" w:eastAsia="Times New Roman" w:hAnsi="Times New Roman" w:cs="Times New Roman"/>
                <w:b/>
                <w:bCs/>
                <w:color w:val="000000" w:themeColor="text1"/>
                <w:sz w:val="24"/>
                <w:szCs w:val="24"/>
              </w:rPr>
              <w:br/>
              <w:t>(male/female, age 19–70)</w:t>
            </w:r>
            <w:hyperlink r:id="rId46" w:anchor="cite_note-DRITable-8" w:history="1">
              <w:r w:rsidRPr="00016884">
                <w:rPr>
                  <w:rStyle w:val="Hyperlink"/>
                  <w:rFonts w:ascii="Times New Roman" w:eastAsia="Times New Roman" w:hAnsi="Times New Roman" w:cs="Times New Roman"/>
                  <w:color w:val="000000" w:themeColor="text1"/>
                  <w:sz w:val="24"/>
                  <w:szCs w:val="24"/>
                  <w:u w:val="none"/>
                  <w:bdr w:val="none" w:sz="0" w:space="0" w:color="auto" w:frame="1"/>
                </w:rPr>
                <w:t>[8]</w:t>
              </w:r>
            </w:hyperlink>
          </w:p>
        </w:tc>
        <w:tc>
          <w:tcPr>
            <w:tcW w:w="3000" w:type="dxa"/>
            <w:shd w:val="clear" w:color="auto" w:fill="EAECF0"/>
            <w:tcMar>
              <w:top w:w="48" w:type="dxa"/>
              <w:left w:w="48" w:type="dxa"/>
              <w:bottom w:w="48" w:type="dxa"/>
              <w:right w:w="48" w:type="dxa"/>
            </w:tcMar>
            <w:vAlign w:val="center"/>
            <w:hideMark/>
          </w:tcPr>
          <w:p w:rsidR="00716C67" w:rsidRPr="00016884" w:rsidRDefault="00716C67" w:rsidP="00AD5349">
            <w:pPr>
              <w:spacing w:line="360" w:lineRule="auto"/>
              <w:jc w:val="center"/>
              <w:rPr>
                <w:rFonts w:ascii="Times New Roman" w:eastAsia="Times New Roman" w:hAnsi="Times New Roman" w:cs="Times New Roman"/>
                <w:b/>
                <w:bCs/>
                <w:color w:val="000000" w:themeColor="text1"/>
                <w:sz w:val="24"/>
                <w:szCs w:val="24"/>
              </w:rPr>
            </w:pPr>
            <w:r w:rsidRPr="00016884">
              <w:rPr>
                <w:rFonts w:ascii="Times New Roman" w:eastAsia="Times New Roman" w:hAnsi="Times New Roman" w:cs="Times New Roman"/>
                <w:b/>
                <w:bCs/>
                <w:color w:val="000000" w:themeColor="text1"/>
                <w:sz w:val="24"/>
                <w:szCs w:val="24"/>
              </w:rPr>
              <w:t>Deficiency disease</w:t>
            </w:r>
          </w:p>
        </w:tc>
        <w:tc>
          <w:tcPr>
            <w:tcW w:w="3750" w:type="dxa"/>
            <w:shd w:val="clear" w:color="auto" w:fill="EAECF0"/>
            <w:tcMar>
              <w:top w:w="48" w:type="dxa"/>
              <w:left w:w="48" w:type="dxa"/>
              <w:bottom w:w="48" w:type="dxa"/>
              <w:right w:w="48" w:type="dxa"/>
            </w:tcMar>
            <w:vAlign w:val="center"/>
            <w:hideMark/>
          </w:tcPr>
          <w:p w:rsidR="00716C67" w:rsidRPr="00016884" w:rsidRDefault="00716C67" w:rsidP="00AD5349">
            <w:pPr>
              <w:spacing w:line="360" w:lineRule="auto"/>
              <w:jc w:val="center"/>
              <w:rPr>
                <w:rFonts w:ascii="Times New Roman" w:eastAsia="Times New Roman" w:hAnsi="Times New Roman" w:cs="Times New Roman"/>
                <w:b/>
                <w:bCs/>
                <w:color w:val="000000" w:themeColor="text1"/>
                <w:sz w:val="24"/>
                <w:szCs w:val="24"/>
              </w:rPr>
            </w:pPr>
            <w:r w:rsidRPr="00016884">
              <w:rPr>
                <w:rFonts w:ascii="Times New Roman" w:eastAsia="Times New Roman" w:hAnsi="Times New Roman" w:cs="Times New Roman"/>
                <w:b/>
                <w:bCs/>
                <w:color w:val="000000" w:themeColor="text1"/>
                <w:sz w:val="24"/>
                <w:szCs w:val="24"/>
              </w:rPr>
              <w:t>Overdose syndrome/symptoms</w:t>
            </w:r>
          </w:p>
        </w:tc>
        <w:tc>
          <w:tcPr>
            <w:tcW w:w="3000" w:type="dxa"/>
            <w:shd w:val="clear" w:color="auto" w:fill="EAECF0"/>
            <w:tcMar>
              <w:top w:w="48" w:type="dxa"/>
              <w:left w:w="48" w:type="dxa"/>
              <w:bottom w:w="48" w:type="dxa"/>
              <w:right w:w="48" w:type="dxa"/>
            </w:tcMar>
            <w:vAlign w:val="center"/>
            <w:hideMark/>
          </w:tcPr>
          <w:p w:rsidR="00716C67" w:rsidRPr="00016884" w:rsidRDefault="00716C67" w:rsidP="00AD5349">
            <w:pPr>
              <w:spacing w:line="360" w:lineRule="auto"/>
              <w:jc w:val="center"/>
              <w:rPr>
                <w:rFonts w:ascii="Times New Roman" w:eastAsia="Times New Roman" w:hAnsi="Times New Roman" w:cs="Times New Roman"/>
                <w:b/>
                <w:bCs/>
                <w:color w:val="000000" w:themeColor="text1"/>
                <w:sz w:val="24"/>
                <w:szCs w:val="24"/>
              </w:rPr>
            </w:pPr>
            <w:r w:rsidRPr="00016884">
              <w:rPr>
                <w:rFonts w:ascii="Times New Roman" w:eastAsia="Times New Roman" w:hAnsi="Times New Roman" w:cs="Times New Roman"/>
                <w:b/>
                <w:bCs/>
                <w:color w:val="000000" w:themeColor="text1"/>
                <w:sz w:val="24"/>
                <w:szCs w:val="24"/>
              </w:rPr>
              <w:t>Food sources</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8347EE" w:rsidP="00AD5349">
            <w:pPr>
              <w:spacing w:line="360" w:lineRule="auto"/>
              <w:jc w:val="center"/>
              <w:rPr>
                <w:rFonts w:ascii="Times New Roman" w:eastAsia="Times New Roman" w:hAnsi="Times New Roman" w:cs="Times New Roman"/>
                <w:b/>
                <w:bCs/>
                <w:color w:val="000000" w:themeColor="text1"/>
                <w:sz w:val="24"/>
                <w:szCs w:val="24"/>
              </w:rPr>
            </w:pPr>
            <w:hyperlink r:id="rId47" w:tooltip="Vitamin A"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A</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all-</w:t>
            </w:r>
            <w:r w:rsidRPr="00016884">
              <w:rPr>
                <w:rFonts w:ascii="Times New Roman" w:eastAsia="Times New Roman" w:hAnsi="Times New Roman" w:cs="Times New Roman"/>
                <w:i/>
                <w:iCs/>
                <w:color w:val="000000" w:themeColor="text1"/>
                <w:sz w:val="24"/>
                <w:szCs w:val="24"/>
                <w:bdr w:val="none" w:sz="0" w:space="0" w:color="auto" w:frame="1"/>
              </w:rPr>
              <w:t>trans</w:t>
            </w:r>
            <w:r w:rsidRPr="00016884">
              <w:rPr>
                <w:rFonts w:ascii="Times New Roman" w:eastAsia="Times New Roman" w:hAnsi="Times New Roman" w:cs="Times New Roman"/>
                <w:color w:val="000000" w:themeColor="text1"/>
                <w:sz w:val="24"/>
                <w:szCs w:val="24"/>
              </w:rPr>
              <w:t>-</w:t>
            </w:r>
            <w:hyperlink r:id="rId48" w:tooltip="Retinol" w:history="1">
              <w:r w:rsidRPr="00016884">
                <w:rPr>
                  <w:rStyle w:val="Hyperlink"/>
                  <w:rFonts w:ascii="Times New Roman" w:eastAsia="Times New Roman" w:hAnsi="Times New Roman" w:cs="Times New Roman"/>
                  <w:color w:val="000000" w:themeColor="text1"/>
                  <w:sz w:val="24"/>
                  <w:szCs w:val="24"/>
                  <w:u w:val="none"/>
                  <w:bdr w:val="none" w:sz="0" w:space="0" w:color="auto" w:frame="1"/>
                </w:rPr>
                <w:t>Retinol</w:t>
              </w:r>
            </w:hyperlink>
            <w:r w:rsidRPr="00016884">
              <w:rPr>
                <w:rFonts w:ascii="Times New Roman" w:eastAsia="Times New Roman" w:hAnsi="Times New Roman" w:cs="Times New Roman"/>
                <w:color w:val="000000" w:themeColor="text1"/>
                <w:sz w:val="24"/>
                <w:szCs w:val="24"/>
              </w:rPr>
              <w:t>, </w:t>
            </w:r>
            <w:hyperlink r:id="rId49" w:tooltip="Retinal" w:history="1">
              <w:r w:rsidR="00016884" w:rsidRPr="00016884">
                <w:rPr>
                  <w:rStyle w:val="Hyperlink"/>
                  <w:rFonts w:ascii="Times New Roman" w:eastAsia="Times New Roman" w:hAnsi="Times New Roman" w:cs="Times New Roman"/>
                  <w:color w:val="000000" w:themeColor="text1"/>
                  <w:sz w:val="24"/>
                  <w:szCs w:val="24"/>
                  <w:u w:val="none"/>
                  <w:bdr w:val="none" w:sz="0" w:space="0" w:color="auto" w:frame="1"/>
                </w:rPr>
                <w:t>Retinal</w:t>
              </w:r>
            </w:hyperlink>
            <w:r w:rsidRPr="00016884">
              <w:rPr>
                <w:rFonts w:ascii="Times New Roman" w:eastAsia="Times New Roman" w:hAnsi="Times New Roman" w:cs="Times New Roman"/>
                <w:color w:val="000000" w:themeColor="text1"/>
                <w:sz w:val="24"/>
                <w:szCs w:val="24"/>
              </w:rPr>
              <w:t>, and</w:t>
            </w:r>
            <w:r w:rsidRPr="00016884">
              <w:rPr>
                <w:rFonts w:ascii="Times New Roman" w:eastAsia="Times New Roman" w:hAnsi="Times New Roman" w:cs="Times New Roman"/>
                <w:color w:val="000000" w:themeColor="text1"/>
                <w:sz w:val="24"/>
                <w:szCs w:val="24"/>
              </w:rPr>
              <w:br/>
              <w:t>alternative provitamin A-functioning </w:t>
            </w:r>
            <w:hyperlink r:id="rId50" w:tooltip="Carotenoid" w:history="1">
              <w:r w:rsidRPr="00016884">
                <w:rPr>
                  <w:rStyle w:val="Hyperlink"/>
                  <w:rFonts w:ascii="Times New Roman" w:eastAsia="Times New Roman" w:hAnsi="Times New Roman" w:cs="Times New Roman"/>
                  <w:color w:val="000000" w:themeColor="text1"/>
                  <w:sz w:val="24"/>
                  <w:szCs w:val="24"/>
                  <w:u w:val="none"/>
                  <w:bdr w:val="none" w:sz="0" w:space="0" w:color="auto" w:frame="1"/>
                </w:rPr>
                <w:t>Carotenoids</w:t>
              </w:r>
            </w:hyperlink>
            <w:r w:rsidRPr="00016884">
              <w:rPr>
                <w:rFonts w:ascii="Times New Roman" w:eastAsia="Times New Roman" w:hAnsi="Times New Roman" w:cs="Times New Roman"/>
                <w:color w:val="000000" w:themeColor="text1"/>
                <w:sz w:val="24"/>
                <w:szCs w:val="24"/>
              </w:rPr>
              <w:br/>
              <w:t>including all-</w:t>
            </w:r>
            <w:r w:rsidRPr="00016884">
              <w:rPr>
                <w:rFonts w:ascii="Times New Roman" w:eastAsia="Times New Roman" w:hAnsi="Times New Roman" w:cs="Times New Roman"/>
                <w:i/>
                <w:iCs/>
                <w:color w:val="000000" w:themeColor="text1"/>
                <w:sz w:val="24"/>
                <w:szCs w:val="24"/>
                <w:bdr w:val="none" w:sz="0" w:space="0" w:color="auto" w:frame="1"/>
              </w:rPr>
              <w:t>trans</w:t>
            </w:r>
            <w:r w:rsidRPr="00016884">
              <w:rPr>
                <w:rFonts w:ascii="Times New Roman" w:eastAsia="Times New Roman" w:hAnsi="Times New Roman" w:cs="Times New Roman"/>
                <w:color w:val="000000" w:themeColor="text1"/>
                <w:sz w:val="24"/>
                <w:szCs w:val="24"/>
              </w:rPr>
              <w:t>-</w:t>
            </w:r>
            <w:hyperlink r:id="rId51" w:tooltip="Beta-carotene" w:history="1">
              <w:r w:rsidRPr="00016884">
                <w:rPr>
                  <w:rStyle w:val="Hyperlink"/>
                  <w:rFonts w:ascii="Times New Roman" w:eastAsia="Times New Roman" w:hAnsi="Times New Roman" w:cs="Times New Roman"/>
                  <w:color w:val="000000" w:themeColor="text1"/>
                  <w:sz w:val="24"/>
                  <w:szCs w:val="24"/>
                  <w:u w:val="none"/>
                  <w:bdr w:val="none" w:sz="0" w:space="0" w:color="auto" w:frame="1"/>
                </w:rPr>
                <w:t>beta-carotene</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Fat</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900 µg/700 µg</w:t>
            </w:r>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52" w:tooltip="Night blindness"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Night blindness</w:t>
              </w:r>
            </w:hyperlink>
            <w:r w:rsidR="00716C67" w:rsidRPr="00016884">
              <w:rPr>
                <w:rFonts w:ascii="Times New Roman" w:eastAsia="Times New Roman" w:hAnsi="Times New Roman" w:cs="Times New Roman"/>
                <w:color w:val="000000" w:themeColor="text1"/>
                <w:sz w:val="24"/>
                <w:szCs w:val="24"/>
              </w:rPr>
              <w:t>, </w:t>
            </w:r>
            <w:hyperlink r:id="rId53" w:tooltip="Hyperkeratosis"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hyperkeratosis</w:t>
              </w:r>
            </w:hyperlink>
            <w:r w:rsidR="00716C67" w:rsidRPr="00016884">
              <w:rPr>
                <w:rFonts w:ascii="Times New Roman" w:eastAsia="Times New Roman" w:hAnsi="Times New Roman" w:cs="Times New Roman"/>
                <w:color w:val="000000" w:themeColor="text1"/>
                <w:sz w:val="24"/>
                <w:szCs w:val="24"/>
              </w:rPr>
              <w:t>, and </w:t>
            </w:r>
            <w:hyperlink r:id="rId54" w:tooltip="Keratomalacia"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keratomalacia</w:t>
              </w:r>
            </w:hyperlink>
            <w:hyperlink r:id="rId55" w:anchor="cite_note-GOVa-9"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[9]</w:t>
              </w:r>
            </w:hyperlink>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56" w:tooltip="Hypervitaminosis A"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Hypervitaminosis A</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from animal origin as Vitamin A / all-</w:t>
            </w:r>
            <w:r w:rsidRPr="00016884">
              <w:rPr>
                <w:rFonts w:ascii="Times New Roman" w:eastAsia="Times New Roman" w:hAnsi="Times New Roman" w:cs="Times New Roman"/>
                <w:i/>
                <w:iCs/>
                <w:color w:val="000000" w:themeColor="text1"/>
                <w:sz w:val="24"/>
                <w:szCs w:val="24"/>
                <w:bdr w:val="none" w:sz="0" w:space="0" w:color="auto" w:frame="1"/>
              </w:rPr>
              <w:t>trans</w:t>
            </w:r>
            <w:r w:rsidRPr="00016884">
              <w:rPr>
                <w:rFonts w:ascii="Times New Roman" w:eastAsia="Times New Roman" w:hAnsi="Times New Roman" w:cs="Times New Roman"/>
                <w:color w:val="000000" w:themeColor="text1"/>
                <w:sz w:val="24"/>
                <w:szCs w:val="24"/>
              </w:rPr>
              <w:t>-Retinol: Fish in general, liver and dairy products;</w:t>
            </w:r>
          </w:p>
          <w:p w:rsidR="00716C67" w:rsidRPr="00016884" w:rsidRDefault="00716C67" w:rsidP="00AD5349">
            <w:pPr>
              <w:pStyle w:val="NormalWeb"/>
              <w:spacing w:before="0" w:beforeAutospacing="0" w:after="0" w:afterAutospacing="0" w:line="360" w:lineRule="auto"/>
              <w:textAlignment w:val="baseline"/>
              <w:rPr>
                <w:color w:val="000000" w:themeColor="text1"/>
              </w:rPr>
            </w:pPr>
            <w:r w:rsidRPr="00016884">
              <w:rPr>
                <w:color w:val="000000" w:themeColor="text1"/>
              </w:rPr>
              <w:t>from plant origin as provitamin A / all-</w:t>
            </w:r>
            <w:r w:rsidRPr="00016884">
              <w:rPr>
                <w:i/>
                <w:iCs/>
                <w:color w:val="000000" w:themeColor="text1"/>
                <w:bdr w:val="none" w:sz="0" w:space="0" w:color="auto" w:frame="1"/>
              </w:rPr>
              <w:t>trans</w:t>
            </w:r>
            <w:r w:rsidRPr="00016884">
              <w:rPr>
                <w:color w:val="000000" w:themeColor="text1"/>
              </w:rPr>
              <w:t>-beta-carotene: orange, ripe yellow fruits, leafy vegetables, carrots, pumpkin, squash, spinach;</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8347EE" w:rsidP="00AD5349">
            <w:pPr>
              <w:spacing w:line="360" w:lineRule="auto"/>
              <w:jc w:val="center"/>
              <w:rPr>
                <w:rFonts w:ascii="Times New Roman" w:eastAsia="Times New Roman" w:hAnsi="Times New Roman" w:cs="Times New Roman"/>
                <w:b/>
                <w:bCs/>
                <w:color w:val="000000" w:themeColor="text1"/>
                <w:sz w:val="24"/>
                <w:szCs w:val="24"/>
              </w:rPr>
            </w:pPr>
            <w:hyperlink r:id="rId57" w:tooltip="Thiamine"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B</w:t>
              </w:r>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vertAlign w:val="subscript"/>
                </w:rPr>
                <w:t>1</w:t>
              </w:r>
            </w:hyperlink>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58" w:tooltip="Thiamine"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Thiamine</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Water</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1.2 mg/1.1 mg</w:t>
            </w:r>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59" w:tooltip="Beriberi"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Beriberi</w:t>
              </w:r>
            </w:hyperlink>
            <w:r w:rsidR="00716C67" w:rsidRPr="00016884">
              <w:rPr>
                <w:rFonts w:ascii="Times New Roman" w:eastAsia="Times New Roman" w:hAnsi="Times New Roman" w:cs="Times New Roman"/>
                <w:color w:val="000000" w:themeColor="text1"/>
                <w:sz w:val="24"/>
                <w:szCs w:val="24"/>
              </w:rPr>
              <w:t>, </w:t>
            </w:r>
            <w:hyperlink r:id="rId60" w:tooltip="Wernicke–Korsakoff syndrome"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Wernicke-Korsakoff syndrome</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Drowsiness and muscle relaxation</w:t>
            </w:r>
            <w:hyperlink r:id="rId61" w:anchor="cite_note-10" w:history="1">
              <w:r w:rsidRPr="00016884">
                <w:rPr>
                  <w:rStyle w:val="Hyperlink"/>
                  <w:rFonts w:ascii="Times New Roman" w:eastAsia="Times New Roman" w:hAnsi="Times New Roman" w:cs="Times New Roman"/>
                  <w:color w:val="000000" w:themeColor="text1"/>
                  <w:sz w:val="24"/>
                  <w:szCs w:val="24"/>
                  <w:u w:val="none"/>
                  <w:bdr w:val="none" w:sz="0" w:space="0" w:color="auto" w:frame="1"/>
                </w:rPr>
                <w:t>[10]</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Pork, wholemeal grains, brown rice, vegetables, potatoes, liver, eggs</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8347EE" w:rsidP="00AD5349">
            <w:pPr>
              <w:spacing w:line="360" w:lineRule="auto"/>
              <w:jc w:val="center"/>
              <w:rPr>
                <w:rFonts w:ascii="Times New Roman" w:eastAsia="Times New Roman" w:hAnsi="Times New Roman" w:cs="Times New Roman"/>
                <w:b/>
                <w:bCs/>
                <w:color w:val="000000" w:themeColor="text1"/>
                <w:sz w:val="24"/>
                <w:szCs w:val="24"/>
              </w:rPr>
            </w:pPr>
            <w:hyperlink r:id="rId62" w:tooltip="Riboflavin"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B</w:t>
              </w:r>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vertAlign w:val="subscript"/>
                </w:rPr>
                <w:t>2</w:t>
              </w:r>
            </w:hyperlink>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63" w:tooltip="Riboflavin"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Riboflavin</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Water</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1.3 mg/1.1 mg</w:t>
            </w:r>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64" w:tooltip="Ariboflavinosis"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Ariboflavinosis</w:t>
              </w:r>
            </w:hyperlink>
            <w:r w:rsidR="00716C67" w:rsidRPr="00016884">
              <w:rPr>
                <w:rFonts w:ascii="Times New Roman" w:eastAsia="Times New Roman" w:hAnsi="Times New Roman" w:cs="Times New Roman"/>
                <w:color w:val="000000" w:themeColor="text1"/>
                <w:sz w:val="24"/>
                <w:szCs w:val="24"/>
              </w:rPr>
              <w:t>, </w:t>
            </w:r>
            <w:hyperlink r:id="rId65" w:tooltip="Glossitis"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glossitis</w:t>
              </w:r>
            </w:hyperlink>
            <w:r w:rsidR="00716C67" w:rsidRPr="00016884">
              <w:rPr>
                <w:rFonts w:ascii="Times New Roman" w:eastAsia="Times New Roman" w:hAnsi="Times New Roman" w:cs="Times New Roman"/>
                <w:color w:val="000000" w:themeColor="text1"/>
                <w:sz w:val="24"/>
                <w:szCs w:val="24"/>
              </w:rPr>
              <w:t>, </w:t>
            </w:r>
            <w:hyperlink r:id="rId66" w:tooltip="Angular stomatitis"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angular stomatitis</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Dairy products, bananas, green beans, asparagus</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8347EE" w:rsidP="00AD5349">
            <w:pPr>
              <w:spacing w:line="360" w:lineRule="auto"/>
              <w:jc w:val="center"/>
              <w:rPr>
                <w:rFonts w:ascii="Times New Roman" w:eastAsia="Times New Roman" w:hAnsi="Times New Roman" w:cs="Times New Roman"/>
                <w:b/>
                <w:bCs/>
                <w:color w:val="000000" w:themeColor="text1"/>
                <w:sz w:val="24"/>
                <w:szCs w:val="24"/>
              </w:rPr>
            </w:pPr>
            <w:hyperlink r:id="rId67" w:tooltip="Niacin"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B</w:t>
              </w:r>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vertAlign w:val="subscript"/>
                </w:rPr>
                <w:t>3</w:t>
              </w:r>
            </w:hyperlink>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68" w:tooltip="Niacin"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Niacin</w:t>
              </w:r>
            </w:hyperlink>
            <w:r w:rsidR="00716C67" w:rsidRPr="00016884">
              <w:rPr>
                <w:rFonts w:ascii="Times New Roman" w:eastAsia="Times New Roman" w:hAnsi="Times New Roman" w:cs="Times New Roman"/>
                <w:color w:val="000000" w:themeColor="text1"/>
                <w:sz w:val="24"/>
                <w:szCs w:val="24"/>
              </w:rPr>
              <w:t>, </w:t>
            </w:r>
            <w:hyperlink r:id="rId69" w:tooltip="Niacinamide" w:history="1">
              <w:r w:rsidR="00016884" w:rsidRPr="00016884">
                <w:rPr>
                  <w:rStyle w:val="Hyperlink"/>
                  <w:rFonts w:ascii="Times New Roman" w:eastAsia="Times New Roman" w:hAnsi="Times New Roman" w:cs="Times New Roman"/>
                  <w:color w:val="000000" w:themeColor="text1"/>
                  <w:sz w:val="24"/>
                  <w:szCs w:val="24"/>
                  <w:u w:val="none"/>
                  <w:bdr w:val="none" w:sz="0" w:space="0" w:color="auto" w:frame="1"/>
                </w:rPr>
                <w:t>Niacin amide</w:t>
              </w:r>
            </w:hyperlink>
            <w:r w:rsidR="00716C67" w:rsidRPr="00016884">
              <w:rPr>
                <w:rFonts w:ascii="Times New Roman" w:eastAsia="Times New Roman" w:hAnsi="Times New Roman" w:cs="Times New Roman"/>
                <w:color w:val="000000" w:themeColor="text1"/>
                <w:sz w:val="24"/>
                <w:szCs w:val="24"/>
              </w:rPr>
              <w:t>, </w:t>
            </w:r>
            <w:hyperlink r:id="rId70" w:tooltip="Nicotinamide riboside"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Nicotinamide riboside</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Water</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16 mg/14 mg</w:t>
            </w:r>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71" w:tooltip="Pellagra"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Pellagra</w:t>
              </w:r>
            </w:hyperlink>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72" w:tooltip="Liver"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Liver</w:t>
              </w:r>
            </w:hyperlink>
            <w:r w:rsidR="00716C67" w:rsidRPr="00016884">
              <w:rPr>
                <w:rFonts w:ascii="Times New Roman" w:eastAsia="Times New Roman" w:hAnsi="Times New Roman" w:cs="Times New Roman"/>
                <w:color w:val="000000" w:themeColor="text1"/>
                <w:sz w:val="24"/>
                <w:szCs w:val="24"/>
              </w:rPr>
              <w:t> damage (doses &gt; 2g/day)</w:t>
            </w:r>
            <w:hyperlink r:id="rId73" w:anchor="cite_note-11"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[11]</w:t>
              </w:r>
            </w:hyperlink>
            <w:r w:rsidR="00716C67" w:rsidRPr="00016884">
              <w:rPr>
                <w:rFonts w:ascii="Times New Roman" w:eastAsia="Times New Roman" w:hAnsi="Times New Roman" w:cs="Times New Roman"/>
                <w:color w:val="000000" w:themeColor="text1"/>
                <w:sz w:val="24"/>
                <w:szCs w:val="24"/>
              </w:rPr>
              <w:t> and </w:t>
            </w:r>
            <w:hyperlink r:id="rId74" w:anchor="Toxicity" w:tooltip="Niacin"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other problems</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Meat, fish, eggs, many vegetables, mushrooms, tree nuts</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8347EE" w:rsidP="00AD5349">
            <w:pPr>
              <w:spacing w:line="360" w:lineRule="auto"/>
              <w:jc w:val="center"/>
              <w:rPr>
                <w:rFonts w:ascii="Times New Roman" w:eastAsia="Times New Roman" w:hAnsi="Times New Roman" w:cs="Times New Roman"/>
                <w:b/>
                <w:bCs/>
                <w:color w:val="000000" w:themeColor="text1"/>
                <w:sz w:val="24"/>
                <w:szCs w:val="24"/>
              </w:rPr>
            </w:pPr>
            <w:hyperlink r:id="rId75" w:tooltip="Pantothenic acid"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B</w:t>
              </w:r>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vertAlign w:val="subscript"/>
                </w:rPr>
                <w:t>5</w:t>
              </w:r>
            </w:hyperlink>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76" w:tooltip="Pantothenic acid"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Pantothenic acid</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Water</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5 mg/5 mg</w:t>
            </w:r>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77" w:tooltip="Paresthesia" w:history="1">
              <w:r w:rsidR="00016884" w:rsidRPr="00016884">
                <w:rPr>
                  <w:rStyle w:val="Hyperlink"/>
                  <w:rFonts w:ascii="Times New Roman" w:eastAsia="Times New Roman" w:hAnsi="Times New Roman" w:cs="Times New Roman"/>
                  <w:color w:val="000000" w:themeColor="text1"/>
                  <w:sz w:val="24"/>
                  <w:szCs w:val="24"/>
                  <w:u w:val="none"/>
                  <w:bdr w:val="none" w:sz="0" w:space="0" w:color="auto" w:frame="1"/>
                </w:rPr>
                <w:t>Paraesthesia</w:t>
              </w:r>
            </w:hyperlink>
          </w:p>
        </w:tc>
        <w:tc>
          <w:tcPr>
            <w:tcW w:w="0" w:type="auto"/>
            <w:tcMar>
              <w:top w:w="48" w:type="dxa"/>
              <w:left w:w="48" w:type="dxa"/>
              <w:bottom w:w="48" w:type="dxa"/>
              <w:right w:w="48" w:type="dxa"/>
            </w:tcMar>
            <w:vAlign w:val="center"/>
            <w:hideMark/>
          </w:tcPr>
          <w:p w:rsidR="00716C67" w:rsidRPr="00016884" w:rsidRDefault="00016884"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Diarrhoea</w:t>
            </w:r>
            <w:r w:rsidR="00716C67" w:rsidRPr="00016884">
              <w:rPr>
                <w:rFonts w:ascii="Times New Roman" w:eastAsia="Times New Roman" w:hAnsi="Times New Roman" w:cs="Times New Roman"/>
                <w:color w:val="000000" w:themeColor="text1"/>
                <w:sz w:val="24"/>
                <w:szCs w:val="24"/>
              </w:rPr>
              <w:t>; possibly nausea and heartburn.</w:t>
            </w:r>
            <w:hyperlink r:id="rId78" w:anchor="cite_note-12"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[12]</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Meat, broccoli, avocados</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8347EE" w:rsidP="00AD5349">
            <w:pPr>
              <w:spacing w:line="360" w:lineRule="auto"/>
              <w:jc w:val="center"/>
              <w:rPr>
                <w:rFonts w:ascii="Times New Roman" w:eastAsia="Times New Roman" w:hAnsi="Times New Roman" w:cs="Times New Roman"/>
                <w:b/>
                <w:bCs/>
                <w:color w:val="000000" w:themeColor="text1"/>
                <w:sz w:val="24"/>
                <w:szCs w:val="24"/>
              </w:rPr>
            </w:pPr>
            <w:hyperlink r:id="rId79" w:tooltip="Vitamin B6"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B</w:t>
              </w:r>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vertAlign w:val="subscript"/>
                </w:rPr>
                <w:t>6</w:t>
              </w:r>
            </w:hyperlink>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80" w:tooltip="Pyridoxine"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Pyridoxine</w:t>
              </w:r>
            </w:hyperlink>
            <w:r w:rsidR="00716C67" w:rsidRPr="00016884">
              <w:rPr>
                <w:rFonts w:ascii="Times New Roman" w:eastAsia="Times New Roman" w:hAnsi="Times New Roman" w:cs="Times New Roman"/>
                <w:color w:val="000000" w:themeColor="text1"/>
                <w:sz w:val="24"/>
                <w:szCs w:val="24"/>
              </w:rPr>
              <w:t>, </w:t>
            </w:r>
            <w:hyperlink r:id="rId81" w:tooltip="Pyridoxamine" w:history="1">
              <w:r w:rsidR="00016884" w:rsidRPr="00016884">
                <w:rPr>
                  <w:rStyle w:val="Hyperlink"/>
                  <w:rFonts w:ascii="Times New Roman" w:eastAsia="Times New Roman" w:hAnsi="Times New Roman" w:cs="Times New Roman"/>
                  <w:color w:val="000000" w:themeColor="text1"/>
                  <w:sz w:val="24"/>
                  <w:szCs w:val="24"/>
                  <w:u w:val="none"/>
                  <w:bdr w:val="none" w:sz="0" w:space="0" w:color="auto" w:frame="1"/>
                </w:rPr>
                <w:t>Pyroxamine</w:t>
              </w:r>
            </w:hyperlink>
            <w:r w:rsidR="00716C67" w:rsidRPr="00016884">
              <w:rPr>
                <w:rFonts w:ascii="Times New Roman" w:eastAsia="Times New Roman" w:hAnsi="Times New Roman" w:cs="Times New Roman"/>
                <w:color w:val="000000" w:themeColor="text1"/>
                <w:sz w:val="24"/>
                <w:szCs w:val="24"/>
              </w:rPr>
              <w:t>, </w:t>
            </w:r>
            <w:hyperlink r:id="rId82" w:tooltip="Pyridoxal"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Pyridoxal</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Water</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1.3–1.7 mg/1.2–1.5 mg</w:t>
            </w:r>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83" w:tooltip="Anemia" w:history="1">
              <w:r w:rsidR="00016884" w:rsidRPr="00016884">
                <w:rPr>
                  <w:rStyle w:val="Hyperlink"/>
                  <w:rFonts w:ascii="Times New Roman" w:eastAsia="Times New Roman" w:hAnsi="Times New Roman" w:cs="Times New Roman"/>
                  <w:color w:val="000000" w:themeColor="text1"/>
                  <w:sz w:val="24"/>
                  <w:szCs w:val="24"/>
                  <w:u w:val="none"/>
                  <w:bdr w:val="none" w:sz="0" w:space="0" w:color="auto" w:frame="1"/>
                </w:rPr>
                <w:t>Anaemia</w:t>
              </w:r>
            </w:hyperlink>
            <w:r w:rsidR="00716C67" w:rsidRPr="00016884">
              <w:rPr>
                <w:rFonts w:ascii="Times New Roman" w:eastAsia="Times New Roman" w:hAnsi="Times New Roman" w:cs="Times New Roman"/>
                <w:color w:val="000000" w:themeColor="text1"/>
                <w:sz w:val="24"/>
                <w:szCs w:val="24"/>
              </w:rPr>
              <w:t>,</w:t>
            </w:r>
            <w:hyperlink r:id="rId84" w:anchor="cite_note-GOVb6-13"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[13]</w:t>
              </w:r>
            </w:hyperlink>
            <w:r w:rsidR="00716C67" w:rsidRPr="00016884">
              <w:rPr>
                <w:rFonts w:ascii="Times New Roman" w:eastAsia="Times New Roman" w:hAnsi="Times New Roman" w:cs="Times New Roman"/>
                <w:color w:val="000000" w:themeColor="text1"/>
                <w:sz w:val="24"/>
                <w:szCs w:val="24"/>
              </w:rPr>
              <w:t> </w:t>
            </w:r>
            <w:hyperlink r:id="rId85" w:tooltip="Peripheral neuropathy"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Peripheral neuropathy</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Impairment of </w:t>
            </w:r>
            <w:hyperlink r:id="rId86" w:tooltip="Proprioception" w:history="1">
              <w:r w:rsidRPr="00016884">
                <w:rPr>
                  <w:rStyle w:val="Hyperlink"/>
                  <w:rFonts w:ascii="Times New Roman" w:eastAsia="Times New Roman" w:hAnsi="Times New Roman" w:cs="Times New Roman"/>
                  <w:color w:val="000000" w:themeColor="text1"/>
                  <w:sz w:val="24"/>
                  <w:szCs w:val="24"/>
                  <w:u w:val="none"/>
                  <w:bdr w:val="none" w:sz="0" w:space="0" w:color="auto" w:frame="1"/>
                </w:rPr>
                <w:t>proprioception</w:t>
              </w:r>
            </w:hyperlink>
            <w:r w:rsidRPr="00016884">
              <w:rPr>
                <w:rFonts w:ascii="Times New Roman" w:eastAsia="Times New Roman" w:hAnsi="Times New Roman" w:cs="Times New Roman"/>
                <w:color w:val="000000" w:themeColor="text1"/>
                <w:sz w:val="24"/>
                <w:szCs w:val="24"/>
              </w:rPr>
              <w:t>, nerve damage (doses &gt; 100 mg/day)</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Meat, vegetables, tree nuts, bananas</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8347EE" w:rsidP="00AD5349">
            <w:pPr>
              <w:spacing w:line="360" w:lineRule="auto"/>
              <w:jc w:val="center"/>
              <w:rPr>
                <w:rFonts w:ascii="Times New Roman" w:eastAsia="Times New Roman" w:hAnsi="Times New Roman" w:cs="Times New Roman"/>
                <w:b/>
                <w:bCs/>
                <w:color w:val="000000" w:themeColor="text1"/>
                <w:sz w:val="24"/>
                <w:szCs w:val="24"/>
              </w:rPr>
            </w:pPr>
            <w:hyperlink r:id="rId87" w:tooltip="Biotin"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B</w:t>
              </w:r>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vertAlign w:val="subscript"/>
                </w:rPr>
                <w:t>7</w:t>
              </w:r>
            </w:hyperlink>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88" w:tooltip="Biotin"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Biotin</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Water</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AI: 30 µg/30 µg</w:t>
            </w:r>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89" w:tooltip="Dermatitis"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Dermatitis</w:t>
              </w:r>
            </w:hyperlink>
            <w:r w:rsidR="00716C67" w:rsidRPr="00016884">
              <w:rPr>
                <w:rFonts w:ascii="Times New Roman" w:eastAsia="Times New Roman" w:hAnsi="Times New Roman" w:cs="Times New Roman"/>
                <w:color w:val="000000" w:themeColor="text1"/>
                <w:sz w:val="24"/>
                <w:szCs w:val="24"/>
              </w:rPr>
              <w:t>, </w:t>
            </w:r>
            <w:hyperlink r:id="rId90" w:tooltip="Enteritis"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enteritis</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Raw egg yolk, liver, peanuts, leafy green vegetables</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8347EE" w:rsidP="00AD5349">
            <w:pPr>
              <w:spacing w:line="360" w:lineRule="auto"/>
              <w:jc w:val="center"/>
              <w:rPr>
                <w:rFonts w:ascii="Times New Roman" w:eastAsia="Times New Roman" w:hAnsi="Times New Roman" w:cs="Times New Roman"/>
                <w:b/>
                <w:bCs/>
                <w:color w:val="000000" w:themeColor="text1"/>
                <w:sz w:val="24"/>
                <w:szCs w:val="24"/>
              </w:rPr>
            </w:pPr>
            <w:hyperlink r:id="rId91" w:tooltip="Folate"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B</w:t>
              </w:r>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vertAlign w:val="subscript"/>
                </w:rPr>
                <w:t>9</w:t>
              </w:r>
            </w:hyperlink>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92" w:tooltip="Folate"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Folates</w:t>
              </w:r>
            </w:hyperlink>
            <w:r w:rsidR="00716C67" w:rsidRPr="00016884">
              <w:rPr>
                <w:rFonts w:ascii="Times New Roman" w:eastAsia="Times New Roman" w:hAnsi="Times New Roman" w:cs="Times New Roman"/>
                <w:color w:val="000000" w:themeColor="text1"/>
                <w:sz w:val="24"/>
                <w:szCs w:val="24"/>
              </w:rPr>
              <w:t>, </w:t>
            </w:r>
            <w:hyperlink r:id="rId93" w:tooltip="Folic acid"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Folic acid</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Water</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400 µg/400 µg</w:t>
            </w:r>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94" w:tooltip="Megaloblastic anemia"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 xml:space="preserve">Megaloblastic </w:t>
              </w:r>
              <w:r w:rsidR="00016884" w:rsidRPr="00016884">
                <w:rPr>
                  <w:rStyle w:val="Hyperlink"/>
                  <w:rFonts w:ascii="Times New Roman" w:eastAsia="Times New Roman" w:hAnsi="Times New Roman" w:cs="Times New Roman"/>
                  <w:color w:val="000000" w:themeColor="text1"/>
                  <w:sz w:val="24"/>
                  <w:szCs w:val="24"/>
                  <w:u w:val="none"/>
                  <w:bdr w:val="none" w:sz="0" w:space="0" w:color="auto" w:frame="1"/>
                </w:rPr>
                <w:t>anaemia</w:t>
              </w:r>
            </w:hyperlink>
            <w:r w:rsidR="00716C67" w:rsidRPr="00016884">
              <w:rPr>
                <w:rFonts w:ascii="Times New Roman" w:eastAsia="Times New Roman" w:hAnsi="Times New Roman" w:cs="Times New Roman"/>
                <w:color w:val="000000" w:themeColor="text1"/>
                <w:sz w:val="24"/>
                <w:szCs w:val="24"/>
              </w:rPr>
              <w:t> and deficiency during pregnancy is associated with </w:t>
            </w:r>
            <w:hyperlink r:id="rId95" w:tooltip="Birth defects"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birth defects</w:t>
              </w:r>
            </w:hyperlink>
            <w:r w:rsidR="00716C67" w:rsidRPr="00016884">
              <w:rPr>
                <w:rFonts w:ascii="Times New Roman" w:eastAsia="Times New Roman" w:hAnsi="Times New Roman" w:cs="Times New Roman"/>
                <w:color w:val="000000" w:themeColor="text1"/>
                <w:sz w:val="24"/>
                <w:szCs w:val="24"/>
              </w:rPr>
              <w:t>, such as </w:t>
            </w:r>
            <w:hyperlink r:id="rId96" w:tooltip="Neural tube"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neural tube</w:t>
              </w:r>
            </w:hyperlink>
            <w:r w:rsidR="00716C67" w:rsidRPr="00016884">
              <w:rPr>
                <w:rFonts w:ascii="Times New Roman" w:eastAsia="Times New Roman" w:hAnsi="Times New Roman" w:cs="Times New Roman"/>
                <w:color w:val="000000" w:themeColor="text1"/>
                <w:sz w:val="24"/>
                <w:szCs w:val="24"/>
              </w:rPr>
              <w:t> defects</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May mask symptoms of vitamin B</w:t>
            </w:r>
            <w:r w:rsidRPr="00016884">
              <w:rPr>
                <w:rFonts w:ascii="Times New Roman" w:eastAsia="Times New Roman" w:hAnsi="Times New Roman" w:cs="Times New Roman"/>
                <w:color w:val="000000" w:themeColor="text1"/>
                <w:sz w:val="24"/>
                <w:szCs w:val="24"/>
                <w:bdr w:val="none" w:sz="0" w:space="0" w:color="auto" w:frame="1"/>
                <w:vertAlign w:val="subscript"/>
              </w:rPr>
              <w:t>12</w:t>
            </w:r>
            <w:r w:rsidRPr="00016884">
              <w:rPr>
                <w:rFonts w:ascii="Times New Roman" w:eastAsia="Times New Roman" w:hAnsi="Times New Roman" w:cs="Times New Roman"/>
                <w:color w:val="000000" w:themeColor="text1"/>
                <w:sz w:val="24"/>
                <w:szCs w:val="24"/>
              </w:rPr>
              <w:t> deficiency; </w:t>
            </w:r>
            <w:hyperlink r:id="rId97" w:anchor="Toxicity" w:tooltip="Folate" w:history="1">
              <w:r w:rsidRPr="00016884">
                <w:rPr>
                  <w:rStyle w:val="Hyperlink"/>
                  <w:rFonts w:ascii="Times New Roman" w:eastAsia="Times New Roman" w:hAnsi="Times New Roman" w:cs="Times New Roman"/>
                  <w:color w:val="000000" w:themeColor="text1"/>
                  <w:sz w:val="24"/>
                  <w:szCs w:val="24"/>
                  <w:u w:val="none"/>
                  <w:bdr w:val="none" w:sz="0" w:space="0" w:color="auto" w:frame="1"/>
                </w:rPr>
                <w:t>other effects</w:t>
              </w:r>
            </w:hyperlink>
            <w:r w:rsidRPr="00016884">
              <w:rPr>
                <w:rFonts w:ascii="Times New Roman" w:eastAsia="Times New Roman" w:hAnsi="Times New Roman" w:cs="Times New Roman"/>
                <w:color w:val="000000" w:themeColor="text1"/>
                <w:sz w:val="24"/>
                <w:szCs w:val="24"/>
              </w:rPr>
              <w:t>.</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Leafy vegetables, pasta, bread, cereal, liver</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8347EE" w:rsidP="00AD5349">
            <w:pPr>
              <w:spacing w:line="360" w:lineRule="auto"/>
              <w:jc w:val="center"/>
              <w:rPr>
                <w:rFonts w:ascii="Times New Roman" w:eastAsia="Times New Roman" w:hAnsi="Times New Roman" w:cs="Times New Roman"/>
                <w:b/>
                <w:bCs/>
                <w:color w:val="000000" w:themeColor="text1"/>
                <w:sz w:val="24"/>
                <w:szCs w:val="24"/>
              </w:rPr>
            </w:pPr>
            <w:hyperlink r:id="rId98" w:tooltip="Vitamin B12"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B</w:t>
              </w:r>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vertAlign w:val="subscript"/>
                </w:rPr>
                <w:t>12</w:t>
              </w:r>
            </w:hyperlink>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99" w:tooltip="Cyanocobalamin"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Cyanocobalamin</w:t>
              </w:r>
            </w:hyperlink>
            <w:r w:rsidR="00716C67" w:rsidRPr="00016884">
              <w:rPr>
                <w:rFonts w:ascii="Times New Roman" w:eastAsia="Times New Roman" w:hAnsi="Times New Roman" w:cs="Times New Roman"/>
                <w:color w:val="000000" w:themeColor="text1"/>
                <w:sz w:val="24"/>
                <w:szCs w:val="24"/>
              </w:rPr>
              <w:t>, </w:t>
            </w:r>
            <w:hyperlink r:id="rId100" w:tooltip="Hydroxocobalamin"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Hydroxocobalamin</w:t>
              </w:r>
            </w:hyperlink>
            <w:r w:rsidR="00716C67" w:rsidRPr="00016884">
              <w:rPr>
                <w:rFonts w:ascii="Times New Roman" w:eastAsia="Times New Roman" w:hAnsi="Times New Roman" w:cs="Times New Roman"/>
                <w:color w:val="000000" w:themeColor="text1"/>
                <w:sz w:val="24"/>
                <w:szCs w:val="24"/>
              </w:rPr>
              <w:t>, </w:t>
            </w:r>
            <w:hyperlink r:id="rId101" w:tooltip="Methylcobalamin"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Methylcobalamin</w:t>
              </w:r>
            </w:hyperlink>
            <w:r w:rsidR="00716C67" w:rsidRPr="00016884">
              <w:rPr>
                <w:rFonts w:ascii="Times New Roman" w:eastAsia="Times New Roman" w:hAnsi="Times New Roman" w:cs="Times New Roman"/>
                <w:color w:val="000000" w:themeColor="text1"/>
                <w:sz w:val="24"/>
                <w:szCs w:val="24"/>
              </w:rPr>
              <w:t>, </w:t>
            </w:r>
            <w:hyperlink r:id="rId102" w:tooltip="Adenosylcobalamin"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Adenosylcobalamin</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Water</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2.4 µg/2.4 µg</w:t>
            </w:r>
          </w:p>
        </w:tc>
        <w:tc>
          <w:tcPr>
            <w:tcW w:w="0" w:type="auto"/>
            <w:tcMar>
              <w:top w:w="48" w:type="dxa"/>
              <w:left w:w="48" w:type="dxa"/>
              <w:bottom w:w="48" w:type="dxa"/>
              <w:right w:w="48" w:type="dxa"/>
            </w:tcMar>
            <w:vAlign w:val="center"/>
            <w:hideMark/>
          </w:tcPr>
          <w:p w:rsidR="00716C67" w:rsidRPr="00016884" w:rsidRDefault="008347EE" w:rsidP="00016884">
            <w:pPr>
              <w:spacing w:line="360" w:lineRule="auto"/>
              <w:rPr>
                <w:rFonts w:ascii="Times New Roman" w:eastAsia="Times New Roman" w:hAnsi="Times New Roman" w:cs="Times New Roman"/>
                <w:color w:val="000000" w:themeColor="text1"/>
                <w:sz w:val="24"/>
                <w:szCs w:val="24"/>
              </w:rPr>
            </w:pPr>
            <w:hyperlink r:id="rId103" w:tooltip="Vitamin B12 deficiency anemia"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Vitamin B</w:t>
              </w:r>
              <w:r w:rsidR="00716C67" w:rsidRPr="00016884">
                <w:rPr>
                  <w:rStyle w:val="Hyperlink"/>
                  <w:rFonts w:ascii="Times New Roman" w:eastAsia="Times New Roman" w:hAnsi="Times New Roman" w:cs="Times New Roman"/>
                  <w:color w:val="000000" w:themeColor="text1"/>
                  <w:sz w:val="24"/>
                  <w:szCs w:val="24"/>
                  <w:u w:val="none"/>
                  <w:bdr w:val="none" w:sz="0" w:space="0" w:color="auto" w:frame="1"/>
                  <w:vertAlign w:val="subscript"/>
                </w:rPr>
                <w:t>12</w:t>
              </w:r>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 xml:space="preserve"> deficiency </w:t>
              </w:r>
              <w:r w:rsidR="00016884" w:rsidRPr="00016884">
                <w:rPr>
                  <w:rStyle w:val="Hyperlink"/>
                  <w:rFonts w:ascii="Times New Roman" w:eastAsia="Times New Roman" w:hAnsi="Times New Roman" w:cs="Times New Roman"/>
                  <w:color w:val="000000" w:themeColor="text1"/>
                  <w:sz w:val="24"/>
                  <w:szCs w:val="24"/>
                  <w:u w:val="none"/>
                  <w:bdr w:val="none" w:sz="0" w:space="0" w:color="auto" w:frame="1"/>
                </w:rPr>
                <w:t>anaemia</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None proven</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Meat, poultry, fish, eggs, milk</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8347EE" w:rsidP="00AD5349">
            <w:pPr>
              <w:spacing w:line="360" w:lineRule="auto"/>
              <w:jc w:val="center"/>
              <w:rPr>
                <w:rFonts w:ascii="Times New Roman" w:eastAsia="Times New Roman" w:hAnsi="Times New Roman" w:cs="Times New Roman"/>
                <w:b/>
                <w:bCs/>
                <w:color w:val="000000" w:themeColor="text1"/>
                <w:sz w:val="24"/>
                <w:szCs w:val="24"/>
              </w:rPr>
            </w:pPr>
            <w:hyperlink r:id="rId104" w:tooltip="Vitamin C"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C</w:t>
              </w:r>
            </w:hyperlink>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105" w:tooltip="Ascorbic acid"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Ascorbic acid</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Water</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90 mg/75 mg</w:t>
            </w:r>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106" w:tooltip="Scurvy"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Scurvy</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None known</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Many fruits and vegetables, liver</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8347EE" w:rsidP="00AD5349">
            <w:pPr>
              <w:spacing w:line="360" w:lineRule="auto"/>
              <w:jc w:val="center"/>
              <w:rPr>
                <w:rFonts w:ascii="Times New Roman" w:eastAsia="Times New Roman" w:hAnsi="Times New Roman" w:cs="Times New Roman"/>
                <w:b/>
                <w:bCs/>
                <w:color w:val="000000" w:themeColor="text1"/>
                <w:sz w:val="24"/>
                <w:szCs w:val="24"/>
              </w:rPr>
            </w:pPr>
            <w:hyperlink r:id="rId107" w:tooltip="Vitamin D"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D</w:t>
              </w:r>
            </w:hyperlink>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108" w:tooltip="Cholecalciferol"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Cholecalciferol</w:t>
              </w:r>
            </w:hyperlink>
            <w:r w:rsidR="00716C67" w:rsidRPr="00016884">
              <w:rPr>
                <w:rFonts w:ascii="Times New Roman" w:eastAsia="Times New Roman" w:hAnsi="Times New Roman" w:cs="Times New Roman"/>
                <w:color w:val="000000" w:themeColor="text1"/>
                <w:sz w:val="24"/>
                <w:szCs w:val="24"/>
              </w:rPr>
              <w:t> (D3), </w:t>
            </w:r>
            <w:hyperlink r:id="rId109" w:tooltip="Ergocalciferol"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Ergocalciferol</w:t>
              </w:r>
            </w:hyperlink>
            <w:r w:rsidR="00716C67" w:rsidRPr="00016884">
              <w:rPr>
                <w:rFonts w:ascii="Times New Roman" w:eastAsia="Times New Roman" w:hAnsi="Times New Roman" w:cs="Times New Roman"/>
                <w:color w:val="000000" w:themeColor="text1"/>
                <w:sz w:val="24"/>
                <w:szCs w:val="24"/>
              </w:rPr>
              <w:t> (D2)</w:t>
            </w:r>
            <w:r w:rsidR="00721403" w:rsidRPr="00016884">
              <w:rPr>
                <w:rFonts w:ascii="Times New Roman" w:eastAsia="Times New Roman" w:hAnsi="Times New Roman" w:cs="Times New Roman"/>
                <w:color w:val="000000" w:themeColor="text1"/>
                <w:sz w:val="24"/>
                <w:szCs w:val="24"/>
              </w:rPr>
              <w:t>6</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Fat</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15 µg/15 µg</w:t>
            </w:r>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110" w:tooltip="Rickets"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Rickets</w:t>
              </w:r>
            </w:hyperlink>
            <w:r w:rsidR="00716C67" w:rsidRPr="00016884">
              <w:rPr>
                <w:rFonts w:ascii="Times New Roman" w:eastAsia="Times New Roman" w:hAnsi="Times New Roman" w:cs="Times New Roman"/>
                <w:color w:val="000000" w:themeColor="text1"/>
                <w:sz w:val="24"/>
                <w:szCs w:val="24"/>
              </w:rPr>
              <w:t> and </w:t>
            </w:r>
            <w:hyperlink r:id="rId111" w:tooltip="Osteomalacia"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osteomalacia</w:t>
              </w:r>
            </w:hyperlink>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112" w:tooltip="Hypervitaminosis D"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Hypervitaminosis D</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Lichen, eggs, liver, certain fish species such as </w:t>
            </w:r>
            <w:hyperlink r:id="rId113" w:tooltip="Sardine" w:history="1">
              <w:r w:rsidRPr="00016884">
                <w:rPr>
                  <w:rStyle w:val="Hyperlink"/>
                  <w:rFonts w:ascii="Times New Roman" w:eastAsia="Times New Roman" w:hAnsi="Times New Roman" w:cs="Times New Roman"/>
                  <w:color w:val="000000" w:themeColor="text1"/>
                  <w:sz w:val="24"/>
                  <w:szCs w:val="24"/>
                  <w:u w:val="none"/>
                  <w:bdr w:val="none" w:sz="0" w:space="0" w:color="auto" w:frame="1"/>
                </w:rPr>
                <w:t>sardines</w:t>
              </w:r>
            </w:hyperlink>
            <w:r w:rsidRPr="00016884">
              <w:rPr>
                <w:rFonts w:ascii="Times New Roman" w:eastAsia="Times New Roman" w:hAnsi="Times New Roman" w:cs="Times New Roman"/>
                <w:color w:val="000000" w:themeColor="text1"/>
                <w:sz w:val="24"/>
                <w:szCs w:val="24"/>
              </w:rPr>
              <w:t>, certain mushroom species such as </w:t>
            </w:r>
            <w:hyperlink r:id="rId114" w:tooltip="Shiitake" w:history="1">
              <w:r w:rsidRPr="00016884">
                <w:rPr>
                  <w:rStyle w:val="Hyperlink"/>
                  <w:rFonts w:ascii="Times New Roman" w:eastAsia="Times New Roman" w:hAnsi="Times New Roman" w:cs="Times New Roman"/>
                  <w:color w:val="000000" w:themeColor="text1"/>
                  <w:sz w:val="24"/>
                  <w:szCs w:val="24"/>
                  <w:u w:val="none"/>
                  <w:bdr w:val="none" w:sz="0" w:space="0" w:color="auto" w:frame="1"/>
                </w:rPr>
                <w:t>shiitake</w:t>
              </w:r>
            </w:hyperlink>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8347EE" w:rsidP="00AD5349">
            <w:pPr>
              <w:spacing w:line="360" w:lineRule="auto"/>
              <w:jc w:val="center"/>
              <w:rPr>
                <w:rFonts w:ascii="Times New Roman" w:eastAsia="Times New Roman" w:hAnsi="Times New Roman" w:cs="Times New Roman"/>
                <w:b/>
                <w:bCs/>
                <w:color w:val="000000" w:themeColor="text1"/>
                <w:sz w:val="24"/>
                <w:szCs w:val="24"/>
              </w:rPr>
            </w:pPr>
            <w:hyperlink r:id="rId115" w:tooltip="Vitamin E"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E</w:t>
              </w:r>
            </w:hyperlink>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116" w:tooltip="Tocopherol"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Tocopherols</w:t>
              </w:r>
            </w:hyperlink>
            <w:r w:rsidR="00716C67" w:rsidRPr="00016884">
              <w:rPr>
                <w:rFonts w:ascii="Times New Roman" w:eastAsia="Times New Roman" w:hAnsi="Times New Roman" w:cs="Times New Roman"/>
                <w:color w:val="000000" w:themeColor="text1"/>
                <w:sz w:val="24"/>
                <w:szCs w:val="24"/>
              </w:rPr>
              <w:t>, </w:t>
            </w:r>
            <w:hyperlink r:id="rId117" w:tooltip="Tocotrienol"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Tocotrienols</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Fat</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15 mg/15 mg</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Deficiency is very rare; mild </w:t>
            </w:r>
            <w:hyperlink r:id="rId118" w:tooltip="Hemolytic anemia" w:history="1">
              <w:r w:rsidR="00016884" w:rsidRPr="00016884">
                <w:rPr>
                  <w:rStyle w:val="Hyperlink"/>
                  <w:rFonts w:ascii="Times New Roman" w:eastAsia="Times New Roman" w:hAnsi="Times New Roman" w:cs="Times New Roman"/>
                  <w:color w:val="000000" w:themeColor="text1"/>
                  <w:sz w:val="24"/>
                  <w:szCs w:val="24"/>
                  <w:u w:val="none"/>
                  <w:bdr w:val="none" w:sz="0" w:space="0" w:color="auto" w:frame="1"/>
                </w:rPr>
                <w:t>haemolytic</w:t>
              </w:r>
              <w:r w:rsidRPr="00016884">
                <w:rPr>
                  <w:rStyle w:val="Hyperlink"/>
                  <w:rFonts w:ascii="Times New Roman" w:eastAsia="Times New Roman" w:hAnsi="Times New Roman" w:cs="Times New Roman"/>
                  <w:color w:val="000000" w:themeColor="text1"/>
                  <w:sz w:val="24"/>
                  <w:szCs w:val="24"/>
                  <w:u w:val="none"/>
                  <w:bdr w:val="none" w:sz="0" w:space="0" w:color="auto" w:frame="1"/>
                </w:rPr>
                <w:t xml:space="preserve"> </w:t>
              </w:r>
              <w:r w:rsidR="00016884" w:rsidRPr="00016884">
                <w:rPr>
                  <w:rStyle w:val="Hyperlink"/>
                  <w:rFonts w:ascii="Times New Roman" w:eastAsia="Times New Roman" w:hAnsi="Times New Roman" w:cs="Times New Roman"/>
                  <w:color w:val="000000" w:themeColor="text1"/>
                  <w:sz w:val="24"/>
                  <w:szCs w:val="24"/>
                  <w:u w:val="none"/>
                  <w:bdr w:val="none" w:sz="0" w:space="0" w:color="auto" w:frame="1"/>
                </w:rPr>
                <w:t>anaemia</w:t>
              </w:r>
            </w:hyperlink>
            <w:r w:rsidRPr="00016884">
              <w:rPr>
                <w:rFonts w:ascii="Times New Roman" w:eastAsia="Times New Roman" w:hAnsi="Times New Roman" w:cs="Times New Roman"/>
                <w:color w:val="000000" w:themeColor="text1"/>
                <w:sz w:val="24"/>
                <w:szCs w:val="24"/>
              </w:rPr>
              <w:t xml:space="preserve"> in </w:t>
            </w:r>
            <w:r w:rsidR="00016884" w:rsidRPr="00016884">
              <w:rPr>
                <w:rFonts w:ascii="Times New Roman" w:eastAsia="Times New Roman" w:hAnsi="Times New Roman" w:cs="Times New Roman"/>
                <w:color w:val="000000" w:themeColor="text1"/>
                <w:sz w:val="24"/>
                <w:szCs w:val="24"/>
              </w:rPr>
              <w:t>new-born</w:t>
            </w:r>
            <w:r w:rsidRPr="00016884">
              <w:rPr>
                <w:rFonts w:ascii="Times New Roman" w:eastAsia="Times New Roman" w:hAnsi="Times New Roman" w:cs="Times New Roman"/>
                <w:color w:val="000000" w:themeColor="text1"/>
                <w:sz w:val="24"/>
                <w:szCs w:val="24"/>
              </w:rPr>
              <w:t xml:space="preserve"> infants</w:t>
            </w:r>
            <w:hyperlink r:id="rId119" w:anchor="cite_note-Merck-15" w:history="1">
              <w:r w:rsidRPr="00016884">
                <w:rPr>
                  <w:rStyle w:val="Hyperlink"/>
                  <w:rFonts w:ascii="Times New Roman" w:eastAsia="Times New Roman" w:hAnsi="Times New Roman" w:cs="Times New Roman"/>
                  <w:color w:val="000000" w:themeColor="text1"/>
                  <w:sz w:val="24"/>
                  <w:szCs w:val="24"/>
                  <w:u w:val="none"/>
                  <w:bdr w:val="none" w:sz="0" w:space="0" w:color="auto" w:frame="1"/>
                </w:rPr>
                <w:t>[15]</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Possible increased incidence of congestive heart failure.</w:t>
            </w:r>
            <w:hyperlink r:id="rId120" w:anchor="cite_note-16" w:history="1">
              <w:r w:rsidRPr="00016884">
                <w:rPr>
                  <w:rStyle w:val="Hyperlink"/>
                  <w:rFonts w:ascii="Times New Roman" w:eastAsia="Times New Roman" w:hAnsi="Times New Roman" w:cs="Times New Roman"/>
                  <w:color w:val="000000" w:themeColor="text1"/>
                  <w:sz w:val="24"/>
                  <w:szCs w:val="24"/>
                  <w:u w:val="none"/>
                  <w:bdr w:val="none" w:sz="0" w:space="0" w:color="auto" w:frame="1"/>
                </w:rPr>
                <w:t>[16]</w:t>
              </w:r>
            </w:hyperlink>
            <w:hyperlink r:id="rId121" w:anchor="cite_note-Higdon-17" w:history="1">
              <w:r w:rsidRPr="00016884">
                <w:rPr>
                  <w:rStyle w:val="Hyperlink"/>
                  <w:rFonts w:ascii="Times New Roman" w:eastAsia="Times New Roman" w:hAnsi="Times New Roman" w:cs="Times New Roman"/>
                  <w:color w:val="000000" w:themeColor="text1"/>
                  <w:sz w:val="24"/>
                  <w:szCs w:val="24"/>
                  <w:u w:val="none"/>
                  <w:bdr w:val="none" w:sz="0" w:space="0" w:color="auto" w:frame="1"/>
                </w:rPr>
                <w:t>[17]</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Many fruits and vegetables, nuts and seeds, and seed oils</w:t>
            </w:r>
          </w:p>
        </w:tc>
      </w:tr>
      <w:tr w:rsidR="00721403" w:rsidRPr="00016884">
        <w:trPr>
          <w:divId w:val="372850562"/>
        </w:trPr>
        <w:tc>
          <w:tcPr>
            <w:tcW w:w="0" w:type="auto"/>
            <w:shd w:val="clear" w:color="auto" w:fill="EAECF0"/>
            <w:tcMar>
              <w:top w:w="48" w:type="dxa"/>
              <w:left w:w="48" w:type="dxa"/>
              <w:bottom w:w="48" w:type="dxa"/>
              <w:right w:w="48" w:type="dxa"/>
            </w:tcMar>
            <w:vAlign w:val="center"/>
            <w:hideMark/>
          </w:tcPr>
          <w:p w:rsidR="00716C67" w:rsidRPr="00016884" w:rsidRDefault="008347EE" w:rsidP="00AD5349">
            <w:pPr>
              <w:spacing w:line="360" w:lineRule="auto"/>
              <w:jc w:val="center"/>
              <w:rPr>
                <w:rFonts w:ascii="Times New Roman" w:eastAsia="Times New Roman" w:hAnsi="Times New Roman" w:cs="Times New Roman"/>
                <w:b/>
                <w:bCs/>
                <w:color w:val="000000" w:themeColor="text1"/>
                <w:sz w:val="24"/>
                <w:szCs w:val="24"/>
              </w:rPr>
            </w:pPr>
            <w:hyperlink r:id="rId122" w:tooltip="Vitamin K" w:history="1">
              <w:r w:rsidR="00716C67" w:rsidRPr="00016884">
                <w:rPr>
                  <w:rStyle w:val="Hyperlink"/>
                  <w:rFonts w:ascii="Times New Roman" w:eastAsia="Times New Roman" w:hAnsi="Times New Roman" w:cs="Times New Roman"/>
                  <w:b/>
                  <w:bCs/>
                  <w:color w:val="000000" w:themeColor="text1"/>
                  <w:sz w:val="24"/>
                  <w:szCs w:val="24"/>
                  <w:u w:val="none"/>
                  <w:bdr w:val="none" w:sz="0" w:space="0" w:color="auto" w:frame="1"/>
                </w:rPr>
                <w:t>Vitamin K</w:t>
              </w:r>
            </w:hyperlink>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123" w:tooltip="Phylloquinone" w:history="1">
              <w:r w:rsidR="00016884" w:rsidRPr="00016884">
                <w:rPr>
                  <w:rStyle w:val="Hyperlink"/>
                  <w:rFonts w:ascii="Times New Roman" w:eastAsia="Times New Roman" w:hAnsi="Times New Roman" w:cs="Times New Roman"/>
                  <w:color w:val="000000" w:themeColor="text1"/>
                  <w:sz w:val="24"/>
                  <w:szCs w:val="24"/>
                  <w:u w:val="none"/>
                  <w:bdr w:val="none" w:sz="0" w:space="0" w:color="auto" w:frame="1"/>
                </w:rPr>
                <w:t>Phyllo Quinone</w:t>
              </w:r>
            </w:hyperlink>
            <w:r w:rsidR="00716C67" w:rsidRPr="00016884">
              <w:rPr>
                <w:rFonts w:ascii="Times New Roman" w:eastAsia="Times New Roman" w:hAnsi="Times New Roman" w:cs="Times New Roman"/>
                <w:color w:val="000000" w:themeColor="text1"/>
                <w:sz w:val="24"/>
                <w:szCs w:val="24"/>
              </w:rPr>
              <w:t>, </w:t>
            </w:r>
            <w:hyperlink r:id="rId124" w:tooltip="Menaquinone"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Menaquinones</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Fat</w:t>
            </w:r>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AI: 110 µg/120 µg</w:t>
            </w:r>
          </w:p>
        </w:tc>
        <w:tc>
          <w:tcPr>
            <w:tcW w:w="0" w:type="auto"/>
            <w:tcMar>
              <w:top w:w="48" w:type="dxa"/>
              <w:left w:w="48" w:type="dxa"/>
              <w:bottom w:w="48" w:type="dxa"/>
              <w:right w:w="48" w:type="dxa"/>
            </w:tcMar>
            <w:vAlign w:val="center"/>
            <w:hideMark/>
          </w:tcPr>
          <w:p w:rsidR="00716C67" w:rsidRPr="00016884" w:rsidRDefault="008347EE" w:rsidP="00AD5349">
            <w:pPr>
              <w:spacing w:line="360" w:lineRule="auto"/>
              <w:rPr>
                <w:rFonts w:ascii="Times New Roman" w:eastAsia="Times New Roman" w:hAnsi="Times New Roman" w:cs="Times New Roman"/>
                <w:color w:val="000000" w:themeColor="text1"/>
                <w:sz w:val="24"/>
                <w:szCs w:val="24"/>
              </w:rPr>
            </w:pPr>
            <w:hyperlink r:id="rId125" w:tooltip="Bleeding diathesis" w:history="1">
              <w:r w:rsidR="00716C67" w:rsidRPr="00016884">
                <w:rPr>
                  <w:rStyle w:val="Hyperlink"/>
                  <w:rFonts w:ascii="Times New Roman" w:eastAsia="Times New Roman" w:hAnsi="Times New Roman" w:cs="Times New Roman"/>
                  <w:color w:val="000000" w:themeColor="text1"/>
                  <w:sz w:val="24"/>
                  <w:szCs w:val="24"/>
                  <w:u w:val="none"/>
                  <w:bdr w:val="none" w:sz="0" w:space="0" w:color="auto" w:frame="1"/>
                </w:rPr>
                <w:t>Bleeding diathesis</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Decreased anticoagulation effect of </w:t>
            </w:r>
            <w:hyperlink r:id="rId126" w:tooltip="Warfarin" w:history="1">
              <w:r w:rsidRPr="00016884">
                <w:rPr>
                  <w:rStyle w:val="Hyperlink"/>
                  <w:rFonts w:ascii="Times New Roman" w:eastAsia="Times New Roman" w:hAnsi="Times New Roman" w:cs="Times New Roman"/>
                  <w:color w:val="000000" w:themeColor="text1"/>
                  <w:sz w:val="24"/>
                  <w:szCs w:val="24"/>
                  <w:u w:val="none"/>
                  <w:bdr w:val="none" w:sz="0" w:space="0" w:color="auto" w:frame="1"/>
                </w:rPr>
                <w:t>warfarin</w:t>
              </w:r>
            </w:hyperlink>
            <w:r w:rsidRPr="00016884">
              <w:rPr>
                <w:rFonts w:ascii="Times New Roman" w:eastAsia="Times New Roman" w:hAnsi="Times New Roman" w:cs="Times New Roman"/>
                <w:color w:val="000000" w:themeColor="text1"/>
                <w:sz w:val="24"/>
                <w:szCs w:val="24"/>
              </w:rPr>
              <w:t>.</w:t>
            </w:r>
            <w:hyperlink r:id="rId127" w:anchor="cite_note-18" w:history="1">
              <w:r w:rsidRPr="00016884">
                <w:rPr>
                  <w:rStyle w:val="Hyperlink"/>
                  <w:rFonts w:ascii="Times New Roman" w:eastAsia="Times New Roman" w:hAnsi="Times New Roman" w:cs="Times New Roman"/>
                  <w:color w:val="000000" w:themeColor="text1"/>
                  <w:sz w:val="24"/>
                  <w:szCs w:val="24"/>
                  <w:u w:val="none"/>
                  <w:bdr w:val="none" w:sz="0" w:space="0" w:color="auto" w:frame="1"/>
                </w:rPr>
                <w:t>[18]</w:t>
              </w:r>
            </w:hyperlink>
          </w:p>
        </w:tc>
        <w:tc>
          <w:tcPr>
            <w:tcW w:w="0" w:type="auto"/>
            <w:tcMar>
              <w:top w:w="48" w:type="dxa"/>
              <w:left w:w="48" w:type="dxa"/>
              <w:bottom w:w="48" w:type="dxa"/>
              <w:right w:w="48" w:type="dxa"/>
            </w:tcMar>
            <w:vAlign w:val="center"/>
            <w:hideMark/>
          </w:tcPr>
          <w:p w:rsidR="00716C67" w:rsidRPr="00016884" w:rsidRDefault="00716C67" w:rsidP="00AD5349">
            <w:pPr>
              <w:spacing w:line="360" w:lineRule="auto"/>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Leafy green vegetables such as spinach; egg yolks; liver</w:t>
            </w:r>
          </w:p>
        </w:tc>
      </w:tr>
    </w:tbl>
    <w:p w:rsidR="00EB69FB" w:rsidRPr="00016884" w:rsidRDefault="00EB69FB" w:rsidP="00EF3B3D">
      <w:pPr>
        <w:spacing w:line="480" w:lineRule="auto"/>
        <w:rPr>
          <w:rFonts w:ascii="Times New Roman" w:hAnsi="Times New Roman" w:cs="Times New Roman"/>
          <w:color w:val="000000" w:themeColor="text1"/>
          <w:sz w:val="24"/>
          <w:szCs w:val="24"/>
        </w:rPr>
      </w:pPr>
    </w:p>
    <w:p w:rsidR="007978E5" w:rsidRPr="00016884" w:rsidRDefault="007978E5" w:rsidP="00EF3B3D">
      <w:pPr>
        <w:spacing w:line="480" w:lineRule="auto"/>
        <w:rPr>
          <w:rFonts w:ascii="Times New Roman" w:hAnsi="Times New Roman" w:cs="Times New Roman"/>
          <w:b/>
          <w:bCs/>
          <w:color w:val="000000" w:themeColor="text1"/>
          <w:sz w:val="24"/>
          <w:szCs w:val="24"/>
          <w:u w:val="single"/>
        </w:rPr>
      </w:pPr>
      <w:r w:rsidRPr="00016884">
        <w:rPr>
          <w:rFonts w:ascii="Times New Roman" w:hAnsi="Times New Roman" w:cs="Times New Roman"/>
          <w:b/>
          <w:bCs/>
          <w:color w:val="000000" w:themeColor="text1"/>
          <w:sz w:val="24"/>
          <w:szCs w:val="24"/>
          <w:u w:val="single"/>
        </w:rPr>
        <w:t xml:space="preserve">CLASSIFICATION </w:t>
      </w:r>
    </w:p>
    <w:p w:rsidR="00721403" w:rsidRPr="00016884" w:rsidRDefault="007978E5" w:rsidP="00EF3B3D">
      <w:pPr>
        <w:spacing w:line="480" w:lineRule="auto"/>
        <w:rPr>
          <w:rFonts w:ascii="Times New Roman" w:eastAsia="Times New Roman" w:hAnsi="Times New Roman" w:cs="Times New Roman"/>
          <w:color w:val="222222"/>
          <w:sz w:val="24"/>
          <w:szCs w:val="24"/>
          <w:shd w:val="clear" w:color="auto" w:fill="FFFFFF"/>
        </w:rPr>
      </w:pPr>
      <w:r w:rsidRPr="00016884">
        <w:rPr>
          <w:rFonts w:ascii="Times New Roman" w:eastAsia="Times New Roman" w:hAnsi="Times New Roman" w:cs="Times New Roman"/>
          <w:color w:val="000000" w:themeColor="text1"/>
          <w:sz w:val="24"/>
          <w:szCs w:val="24"/>
          <w:shd w:val="clear" w:color="auto" w:fill="FFFFFF"/>
        </w:rPr>
        <w:t>Vitamins are classified as either </w:t>
      </w:r>
      <w:hyperlink r:id="rId128" w:tooltip="Water"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water</w:t>
        </w:r>
      </w:hyperlink>
      <w:r w:rsidRPr="00016884">
        <w:rPr>
          <w:rFonts w:ascii="Times New Roman" w:eastAsia="Times New Roman" w:hAnsi="Times New Roman" w:cs="Times New Roman"/>
          <w:color w:val="000000" w:themeColor="text1"/>
          <w:sz w:val="24"/>
          <w:szCs w:val="24"/>
          <w:shd w:val="clear" w:color="auto" w:fill="FFFFFF"/>
        </w:rPr>
        <w:t>-soluble or </w:t>
      </w:r>
      <w:hyperlink r:id="rId129" w:tooltip="Lipophilicity"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fat-soluble</w:t>
        </w:r>
      </w:hyperlink>
      <w:r w:rsidRPr="00016884">
        <w:rPr>
          <w:rFonts w:ascii="Times New Roman" w:eastAsia="Times New Roman" w:hAnsi="Times New Roman" w:cs="Times New Roman"/>
          <w:color w:val="000000" w:themeColor="text1"/>
          <w:sz w:val="24"/>
          <w:szCs w:val="24"/>
          <w:shd w:val="clear" w:color="auto" w:fill="FFFFFF"/>
        </w:rPr>
        <w:t>. In humans there are 13 vitamins: 4 fat-soluble (A, D, E, and K) and 9 water-soluble (8 B vitamins and vitamin C). Water-soluble vitamins dissolve easily in water and, in general, are readily excreted from the body, to the degree that urinary output is a strong predictor of vitamin consumption</w:t>
      </w:r>
      <w:r w:rsidR="008A1843">
        <w:rPr>
          <w:rFonts w:ascii="Times New Roman" w:eastAsia="Times New Roman" w:hAnsi="Times New Roman" w:cs="Times New Roman"/>
          <w:color w:val="000000" w:themeColor="text1"/>
          <w:sz w:val="24"/>
          <w:szCs w:val="24"/>
          <w:shd w:val="clear" w:color="auto" w:fill="FFFFFF"/>
        </w:rPr>
        <w:t>.</w:t>
      </w:r>
      <w:r w:rsidRPr="00016884">
        <w:rPr>
          <w:rFonts w:ascii="Times New Roman" w:eastAsia="Times New Roman" w:hAnsi="Times New Roman" w:cs="Times New Roman"/>
          <w:color w:val="000000" w:themeColor="text1"/>
          <w:sz w:val="24"/>
          <w:szCs w:val="24"/>
          <w:shd w:val="clear" w:color="auto" w:fill="FFFFFF"/>
        </w:rPr>
        <w:t> Because they are not as readily stored, more consistent intake is important</w:t>
      </w:r>
      <w:r w:rsidR="008A1843">
        <w:rPr>
          <w:rFonts w:ascii="Times New Roman" w:eastAsia="Times New Roman" w:hAnsi="Times New Roman" w:cs="Times New Roman"/>
          <w:color w:val="000000" w:themeColor="text1"/>
          <w:sz w:val="24"/>
          <w:szCs w:val="24"/>
          <w:shd w:val="clear" w:color="auto" w:fill="FFFFFF"/>
        </w:rPr>
        <w:t>.</w:t>
      </w:r>
      <w:r w:rsidRPr="00016884">
        <w:rPr>
          <w:rFonts w:ascii="Times New Roman" w:eastAsia="Times New Roman" w:hAnsi="Times New Roman" w:cs="Times New Roman"/>
          <w:color w:val="000000" w:themeColor="text1"/>
          <w:sz w:val="24"/>
          <w:szCs w:val="24"/>
          <w:shd w:val="clear" w:color="auto" w:fill="FFFFFF"/>
        </w:rPr>
        <w:t> Fat-soluble vitamins are absorbed through the </w:t>
      </w:r>
      <w:hyperlink r:id="rId130" w:tooltip="Intestinal tract"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intestinal tract</w:t>
        </w:r>
      </w:hyperlink>
      <w:r w:rsidRPr="00016884">
        <w:rPr>
          <w:rFonts w:ascii="Times New Roman" w:eastAsia="Times New Roman" w:hAnsi="Times New Roman" w:cs="Times New Roman"/>
          <w:color w:val="000000" w:themeColor="text1"/>
          <w:sz w:val="24"/>
          <w:szCs w:val="24"/>
          <w:shd w:val="clear" w:color="auto" w:fill="FFFFFF"/>
        </w:rPr>
        <w:t> with the help of </w:t>
      </w:r>
      <w:hyperlink r:id="rId131" w:tooltip="Lipid"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lipids</w:t>
        </w:r>
      </w:hyperlink>
      <w:r w:rsidRPr="00016884">
        <w:rPr>
          <w:rFonts w:ascii="Times New Roman" w:eastAsia="Times New Roman" w:hAnsi="Times New Roman" w:cs="Times New Roman"/>
          <w:color w:val="000000" w:themeColor="text1"/>
          <w:sz w:val="24"/>
          <w:szCs w:val="24"/>
          <w:shd w:val="clear" w:color="auto" w:fill="FFFFFF"/>
        </w:rPr>
        <w:t> (fats). Vitamins A and D can accumulate in the body, which can result in dangerous </w:t>
      </w:r>
      <w:hyperlink r:id="rId132" w:tooltip="Hypervitaminosis"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hypervitaminosis</w:t>
        </w:r>
      </w:hyperlink>
      <w:r w:rsidRPr="00016884">
        <w:rPr>
          <w:rFonts w:ascii="Times New Roman" w:eastAsia="Times New Roman" w:hAnsi="Times New Roman" w:cs="Times New Roman"/>
          <w:color w:val="000000" w:themeColor="text1"/>
          <w:sz w:val="24"/>
          <w:szCs w:val="24"/>
          <w:shd w:val="clear" w:color="auto" w:fill="FFFFFF"/>
        </w:rPr>
        <w:t>. Fat-soluble vitamin deficiency due to malabsorption is of particular significance in </w:t>
      </w:r>
      <w:hyperlink r:id="rId133" w:tooltip="Cystic fibrosis"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cystic fibrosis</w:t>
        </w:r>
      </w:hyperlink>
      <w:r w:rsidRPr="00016884">
        <w:rPr>
          <w:rFonts w:ascii="Times New Roman" w:eastAsia="Times New Roman" w:hAnsi="Times New Roman" w:cs="Times New Roman"/>
          <w:color w:val="222222"/>
          <w:sz w:val="24"/>
          <w:szCs w:val="24"/>
          <w:shd w:val="clear" w:color="auto" w:fill="FFFFFF"/>
        </w:rPr>
        <w:t>.</w:t>
      </w:r>
    </w:p>
    <w:p w:rsidR="00F17CD6" w:rsidRPr="00016884" w:rsidRDefault="00F17CD6" w:rsidP="00EF3B3D">
      <w:pPr>
        <w:spacing w:line="480" w:lineRule="auto"/>
        <w:rPr>
          <w:rFonts w:ascii="Times New Roman" w:eastAsia="Times New Roman" w:hAnsi="Times New Roman" w:cs="Times New Roman"/>
          <w:b/>
          <w:bCs/>
          <w:color w:val="222222"/>
          <w:sz w:val="24"/>
          <w:szCs w:val="24"/>
          <w:u w:val="single"/>
          <w:shd w:val="clear" w:color="auto" w:fill="FFFFFF"/>
        </w:rPr>
      </w:pPr>
      <w:r w:rsidRPr="00016884">
        <w:rPr>
          <w:rFonts w:ascii="Times New Roman" w:eastAsia="Times New Roman" w:hAnsi="Times New Roman" w:cs="Times New Roman"/>
          <w:b/>
          <w:bCs/>
          <w:color w:val="222222"/>
          <w:sz w:val="24"/>
          <w:szCs w:val="24"/>
          <w:u w:val="single"/>
          <w:shd w:val="clear" w:color="auto" w:fill="FFFFFF"/>
        </w:rPr>
        <w:t xml:space="preserve">ANTI VITAMINS </w:t>
      </w:r>
    </w:p>
    <w:p w:rsidR="00F17CD6" w:rsidRPr="00016884" w:rsidRDefault="00F17CD6" w:rsidP="00EF3B3D">
      <w:pPr>
        <w:spacing w:line="480" w:lineRule="auto"/>
        <w:rPr>
          <w:rFonts w:ascii="Times New Roman" w:eastAsia="Times New Roman" w:hAnsi="Times New Roman" w:cs="Times New Roman"/>
          <w:color w:val="000000" w:themeColor="text1"/>
          <w:sz w:val="24"/>
          <w:szCs w:val="24"/>
          <w:shd w:val="clear" w:color="auto" w:fill="FFFFFF"/>
        </w:rPr>
      </w:pPr>
      <w:r w:rsidRPr="00016884">
        <w:rPr>
          <w:rFonts w:ascii="Times New Roman" w:eastAsia="Times New Roman" w:hAnsi="Times New Roman" w:cs="Times New Roman"/>
          <w:color w:val="000000" w:themeColor="text1"/>
          <w:sz w:val="24"/>
          <w:szCs w:val="24"/>
          <w:shd w:val="clear" w:color="auto" w:fill="FFFFFF"/>
        </w:rPr>
        <w:t>Anti-vitamins are chemical compounds that inhibit the absorption or actions of vitamins. For example, </w:t>
      </w:r>
      <w:hyperlink r:id="rId134" w:tooltip="Avidin"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avidin</w:t>
        </w:r>
      </w:hyperlink>
      <w:r w:rsidRPr="00016884">
        <w:rPr>
          <w:rFonts w:ascii="Times New Roman" w:eastAsia="Times New Roman" w:hAnsi="Times New Roman" w:cs="Times New Roman"/>
          <w:color w:val="000000" w:themeColor="text1"/>
          <w:sz w:val="24"/>
          <w:szCs w:val="24"/>
          <w:shd w:val="clear" w:color="auto" w:fill="FFFFFF"/>
        </w:rPr>
        <w:t> is a protein in raw egg whites that inhibits the absorption of </w:t>
      </w:r>
      <w:hyperlink r:id="rId135" w:tooltip="Biotin"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biotin</w:t>
        </w:r>
      </w:hyperlink>
      <w:r w:rsidRPr="00016884">
        <w:rPr>
          <w:rFonts w:ascii="Times New Roman" w:eastAsia="Times New Roman" w:hAnsi="Times New Roman" w:cs="Times New Roman"/>
          <w:color w:val="000000" w:themeColor="text1"/>
          <w:sz w:val="24"/>
          <w:szCs w:val="24"/>
          <w:shd w:val="clear" w:color="auto" w:fill="FFFFFF"/>
        </w:rPr>
        <w:t>; it is deactivated by cooking</w:t>
      </w:r>
      <w:r w:rsidR="008A1843">
        <w:rPr>
          <w:rFonts w:ascii="Times New Roman" w:eastAsia="Times New Roman" w:hAnsi="Times New Roman" w:cs="Times New Roman"/>
          <w:color w:val="000000" w:themeColor="text1"/>
          <w:sz w:val="24"/>
          <w:szCs w:val="24"/>
          <w:shd w:val="clear" w:color="auto" w:fill="FFFFFF"/>
        </w:rPr>
        <w:t>.</w:t>
      </w:r>
      <w:r w:rsidRPr="00016884">
        <w:rPr>
          <w:rFonts w:ascii="Times New Roman" w:eastAsia="Times New Roman" w:hAnsi="Times New Roman" w:cs="Times New Roman"/>
          <w:color w:val="000000" w:themeColor="text1"/>
          <w:sz w:val="24"/>
          <w:szCs w:val="24"/>
          <w:shd w:val="clear" w:color="auto" w:fill="FFFFFF"/>
        </w:rPr>
        <w:t> Pyrithiamine, a synthetic compound, has a molecular structure similar to thiamine, </w:t>
      </w:r>
      <w:hyperlink r:id="rId136" w:tooltip="Vitamin B1"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vitamin B</w:t>
        </w:r>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vertAlign w:val="subscript"/>
          </w:rPr>
          <w:t>1</w:t>
        </w:r>
      </w:hyperlink>
      <w:r w:rsidRPr="00016884">
        <w:rPr>
          <w:rFonts w:ascii="Times New Roman" w:eastAsia="Times New Roman" w:hAnsi="Times New Roman" w:cs="Times New Roman"/>
          <w:color w:val="000000" w:themeColor="text1"/>
          <w:sz w:val="24"/>
          <w:szCs w:val="24"/>
          <w:shd w:val="clear" w:color="auto" w:fill="FFFFFF"/>
        </w:rPr>
        <w:t>, and inhibits the </w:t>
      </w:r>
      <w:hyperlink r:id="rId137" w:tooltip="Enzym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enzymes</w:t>
        </w:r>
      </w:hyperlink>
      <w:r w:rsidRPr="00016884">
        <w:rPr>
          <w:rFonts w:ascii="Times New Roman" w:eastAsia="Times New Roman" w:hAnsi="Times New Roman" w:cs="Times New Roman"/>
          <w:color w:val="000000" w:themeColor="text1"/>
          <w:sz w:val="24"/>
          <w:szCs w:val="24"/>
          <w:shd w:val="clear" w:color="auto" w:fill="FFFFFF"/>
        </w:rPr>
        <w:t> that use thiamine.</w:t>
      </w:r>
    </w:p>
    <w:p w:rsidR="00F17CD6" w:rsidRPr="00016884" w:rsidRDefault="00F17CD6" w:rsidP="00EF3B3D">
      <w:pPr>
        <w:spacing w:line="480" w:lineRule="auto"/>
        <w:rPr>
          <w:rFonts w:ascii="Times New Roman" w:hAnsi="Times New Roman" w:cs="Times New Roman"/>
          <w:color w:val="000000" w:themeColor="text1"/>
          <w:sz w:val="24"/>
          <w:szCs w:val="24"/>
        </w:rPr>
      </w:pPr>
    </w:p>
    <w:p w:rsidR="00B40F46" w:rsidRPr="00016884" w:rsidRDefault="00B40F46" w:rsidP="00EF3B3D">
      <w:pPr>
        <w:spacing w:line="480" w:lineRule="auto"/>
        <w:rPr>
          <w:rFonts w:ascii="Times New Roman" w:hAnsi="Times New Roman" w:cs="Times New Roman"/>
          <w:color w:val="000000" w:themeColor="text1"/>
          <w:sz w:val="24"/>
          <w:szCs w:val="24"/>
        </w:rPr>
      </w:pPr>
    </w:p>
    <w:p w:rsidR="00B40F46" w:rsidRPr="00016884" w:rsidRDefault="00B40F46" w:rsidP="00EF3B3D">
      <w:pPr>
        <w:spacing w:line="480" w:lineRule="auto"/>
        <w:rPr>
          <w:rFonts w:ascii="Times New Roman" w:hAnsi="Times New Roman" w:cs="Times New Roman"/>
          <w:color w:val="000000" w:themeColor="text1"/>
          <w:sz w:val="24"/>
          <w:szCs w:val="24"/>
        </w:rPr>
      </w:pPr>
    </w:p>
    <w:p w:rsidR="00B40F46" w:rsidRPr="00016884" w:rsidRDefault="00B40F46" w:rsidP="00EF3B3D">
      <w:pPr>
        <w:spacing w:line="480" w:lineRule="auto"/>
        <w:rPr>
          <w:rFonts w:ascii="Times New Roman" w:hAnsi="Times New Roman" w:cs="Times New Roman"/>
          <w:color w:val="000000" w:themeColor="text1"/>
          <w:sz w:val="24"/>
          <w:szCs w:val="24"/>
        </w:rPr>
      </w:pPr>
    </w:p>
    <w:p w:rsidR="00B40F46" w:rsidRPr="00016884" w:rsidRDefault="00B40F46" w:rsidP="00EF3B3D">
      <w:pPr>
        <w:spacing w:line="480" w:lineRule="auto"/>
        <w:rPr>
          <w:rFonts w:ascii="Times New Roman" w:hAnsi="Times New Roman" w:cs="Times New Roman"/>
          <w:b/>
          <w:bCs/>
          <w:color w:val="000000" w:themeColor="text1"/>
          <w:sz w:val="44"/>
          <w:szCs w:val="44"/>
          <w:u w:val="single"/>
        </w:rPr>
      </w:pPr>
      <w:r w:rsidRPr="00016884">
        <w:rPr>
          <w:rFonts w:ascii="Times New Roman" w:hAnsi="Times New Roman" w:cs="Times New Roman"/>
          <w:b/>
          <w:bCs/>
          <w:color w:val="000000" w:themeColor="text1"/>
          <w:sz w:val="44"/>
          <w:szCs w:val="44"/>
          <w:u w:val="single"/>
        </w:rPr>
        <w:t>COENZYME</w:t>
      </w:r>
    </w:p>
    <w:p w:rsidR="00B40F46" w:rsidRPr="00016884" w:rsidRDefault="00B40F46" w:rsidP="00EF3B3D">
      <w:pPr>
        <w:spacing w:line="480" w:lineRule="auto"/>
        <w:rPr>
          <w:rFonts w:ascii="Times New Roman" w:eastAsia="Times New Roman" w:hAnsi="Times New Roman" w:cs="Times New Roman"/>
          <w:color w:val="000000" w:themeColor="text1"/>
          <w:sz w:val="24"/>
          <w:szCs w:val="24"/>
          <w:shd w:val="clear" w:color="auto" w:fill="FFFFFF"/>
        </w:rPr>
      </w:pPr>
      <w:r w:rsidRPr="00016884">
        <w:rPr>
          <w:rFonts w:ascii="Times New Roman" w:eastAsia="Times New Roman" w:hAnsi="Times New Roman" w:cs="Times New Roman"/>
          <w:b/>
          <w:bCs/>
          <w:color w:val="000000" w:themeColor="text1"/>
          <w:sz w:val="24"/>
          <w:szCs w:val="24"/>
          <w:bdr w:val="none" w:sz="0" w:space="0" w:color="auto" w:frame="1"/>
          <w:shd w:val="clear" w:color="auto" w:fill="FFFFFF"/>
        </w:rPr>
        <w:t>Coenzyme A</w:t>
      </w:r>
      <w:r w:rsidRPr="00016884">
        <w:rPr>
          <w:rFonts w:ascii="Times New Roman" w:eastAsia="Times New Roman" w:hAnsi="Times New Roman" w:cs="Times New Roman"/>
          <w:color w:val="000000" w:themeColor="text1"/>
          <w:sz w:val="24"/>
          <w:szCs w:val="24"/>
          <w:shd w:val="clear" w:color="auto" w:fill="FFFFFF"/>
        </w:rPr>
        <w:t> (</w:t>
      </w:r>
      <w:r w:rsidRPr="00016884">
        <w:rPr>
          <w:rFonts w:ascii="Times New Roman" w:eastAsia="Times New Roman" w:hAnsi="Times New Roman" w:cs="Times New Roman"/>
          <w:b/>
          <w:bCs/>
          <w:color w:val="000000" w:themeColor="text1"/>
          <w:sz w:val="24"/>
          <w:szCs w:val="24"/>
          <w:bdr w:val="none" w:sz="0" w:space="0" w:color="auto" w:frame="1"/>
          <w:shd w:val="clear" w:color="auto" w:fill="FFFFFF"/>
        </w:rPr>
        <w:t>CoA</w:t>
      </w:r>
      <w:r w:rsidRPr="00016884">
        <w:rPr>
          <w:rFonts w:ascii="Times New Roman" w:eastAsia="Times New Roman" w:hAnsi="Times New Roman" w:cs="Times New Roman"/>
          <w:color w:val="000000" w:themeColor="text1"/>
          <w:sz w:val="24"/>
          <w:szCs w:val="24"/>
          <w:shd w:val="clear" w:color="auto" w:fill="FFFFFF"/>
        </w:rPr>
        <w:t>, </w:t>
      </w:r>
      <w:r w:rsidRPr="00016884">
        <w:rPr>
          <w:rFonts w:ascii="Times New Roman" w:eastAsia="Times New Roman" w:hAnsi="Times New Roman" w:cs="Times New Roman"/>
          <w:b/>
          <w:bCs/>
          <w:color w:val="000000" w:themeColor="text1"/>
          <w:sz w:val="24"/>
          <w:szCs w:val="24"/>
          <w:bdr w:val="none" w:sz="0" w:space="0" w:color="auto" w:frame="1"/>
          <w:shd w:val="clear" w:color="auto" w:fill="FFFFFF"/>
        </w:rPr>
        <w:t>SHCoA</w:t>
      </w:r>
      <w:r w:rsidRPr="00016884">
        <w:rPr>
          <w:rFonts w:ascii="Times New Roman" w:eastAsia="Times New Roman" w:hAnsi="Times New Roman" w:cs="Times New Roman"/>
          <w:color w:val="000000" w:themeColor="text1"/>
          <w:sz w:val="24"/>
          <w:szCs w:val="24"/>
          <w:shd w:val="clear" w:color="auto" w:fill="FFFFFF"/>
        </w:rPr>
        <w:t>, </w:t>
      </w:r>
      <w:r w:rsidRPr="00016884">
        <w:rPr>
          <w:rFonts w:ascii="Times New Roman" w:eastAsia="Times New Roman" w:hAnsi="Times New Roman" w:cs="Times New Roman"/>
          <w:b/>
          <w:bCs/>
          <w:color w:val="000000" w:themeColor="text1"/>
          <w:sz w:val="24"/>
          <w:szCs w:val="24"/>
          <w:bdr w:val="none" w:sz="0" w:space="0" w:color="auto" w:frame="1"/>
          <w:shd w:val="clear" w:color="auto" w:fill="FFFFFF"/>
        </w:rPr>
        <w:t>CoASH</w:t>
      </w:r>
      <w:r w:rsidRPr="00016884">
        <w:rPr>
          <w:rFonts w:ascii="Times New Roman" w:eastAsia="Times New Roman" w:hAnsi="Times New Roman" w:cs="Times New Roman"/>
          <w:color w:val="000000" w:themeColor="text1"/>
          <w:sz w:val="24"/>
          <w:szCs w:val="24"/>
          <w:shd w:val="clear" w:color="auto" w:fill="FFFFFF"/>
        </w:rPr>
        <w:t>) is a </w:t>
      </w:r>
      <w:hyperlink r:id="rId138" w:tooltip="Coenzym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coenzyme</w:t>
        </w:r>
      </w:hyperlink>
      <w:r w:rsidRPr="00016884">
        <w:rPr>
          <w:rFonts w:ascii="Times New Roman" w:eastAsia="Times New Roman" w:hAnsi="Times New Roman" w:cs="Times New Roman"/>
          <w:color w:val="000000" w:themeColor="text1"/>
          <w:sz w:val="24"/>
          <w:szCs w:val="24"/>
          <w:shd w:val="clear" w:color="auto" w:fill="FFFFFF"/>
        </w:rPr>
        <w:t>, notable for its role in the </w:t>
      </w:r>
      <w:hyperlink r:id="rId139" w:anchor="Synthesis" w:tooltip="Fatty acid metabolism"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synthesis</w:t>
        </w:r>
      </w:hyperlink>
      <w:r w:rsidRPr="00016884">
        <w:rPr>
          <w:rFonts w:ascii="Times New Roman" w:eastAsia="Times New Roman" w:hAnsi="Times New Roman" w:cs="Times New Roman"/>
          <w:color w:val="000000" w:themeColor="text1"/>
          <w:sz w:val="24"/>
          <w:szCs w:val="24"/>
          <w:shd w:val="clear" w:color="auto" w:fill="FFFFFF"/>
        </w:rPr>
        <w:t> and </w:t>
      </w:r>
      <w:hyperlink r:id="rId140" w:anchor=".CE.B2-Oxidation" w:tooltip="Fatty acid metabolism"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oxidation</w:t>
        </w:r>
      </w:hyperlink>
      <w:r w:rsidRPr="00016884">
        <w:rPr>
          <w:rFonts w:ascii="Times New Roman" w:eastAsia="Times New Roman" w:hAnsi="Times New Roman" w:cs="Times New Roman"/>
          <w:color w:val="000000" w:themeColor="text1"/>
          <w:sz w:val="24"/>
          <w:szCs w:val="24"/>
          <w:shd w:val="clear" w:color="auto" w:fill="FFFFFF"/>
        </w:rPr>
        <w:t> of </w:t>
      </w:r>
      <w:hyperlink r:id="rId141" w:tooltip="Fatty acid"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fatty acids</w:t>
        </w:r>
      </w:hyperlink>
      <w:r w:rsidRPr="00016884">
        <w:rPr>
          <w:rFonts w:ascii="Times New Roman" w:eastAsia="Times New Roman" w:hAnsi="Times New Roman" w:cs="Times New Roman"/>
          <w:color w:val="000000" w:themeColor="text1"/>
          <w:sz w:val="24"/>
          <w:szCs w:val="24"/>
          <w:shd w:val="clear" w:color="auto" w:fill="FFFFFF"/>
        </w:rPr>
        <w:t>, and the oxidation of </w:t>
      </w:r>
      <w:hyperlink r:id="rId142" w:tooltip="Pyruvic acid"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pyruvate</w:t>
        </w:r>
      </w:hyperlink>
      <w:r w:rsidRPr="00016884">
        <w:rPr>
          <w:rFonts w:ascii="Times New Roman" w:eastAsia="Times New Roman" w:hAnsi="Times New Roman" w:cs="Times New Roman"/>
          <w:color w:val="000000" w:themeColor="text1"/>
          <w:sz w:val="24"/>
          <w:szCs w:val="24"/>
          <w:shd w:val="clear" w:color="auto" w:fill="FFFFFF"/>
        </w:rPr>
        <w:t> in the </w:t>
      </w:r>
      <w:hyperlink r:id="rId143" w:tooltip="Citric acid cycl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citric acid cycle</w:t>
        </w:r>
      </w:hyperlink>
      <w:r w:rsidRPr="00016884">
        <w:rPr>
          <w:rFonts w:ascii="Times New Roman" w:eastAsia="Times New Roman" w:hAnsi="Times New Roman" w:cs="Times New Roman"/>
          <w:color w:val="000000" w:themeColor="text1"/>
          <w:sz w:val="24"/>
          <w:szCs w:val="24"/>
          <w:shd w:val="clear" w:color="auto" w:fill="FFFFFF"/>
        </w:rPr>
        <w:t>. All </w:t>
      </w:r>
      <w:hyperlink r:id="rId144" w:tooltip="Genom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genomes</w:t>
        </w:r>
      </w:hyperlink>
      <w:r w:rsidRPr="00016884">
        <w:rPr>
          <w:rFonts w:ascii="Times New Roman" w:eastAsia="Times New Roman" w:hAnsi="Times New Roman" w:cs="Times New Roman"/>
          <w:color w:val="000000" w:themeColor="text1"/>
          <w:sz w:val="24"/>
          <w:szCs w:val="24"/>
          <w:shd w:val="clear" w:color="auto" w:fill="FFFFFF"/>
        </w:rPr>
        <w:t> sequenced to date encode enzymes that use coenzyme A as a substrate, and around 4% of cellular enzymes use it (or a </w:t>
      </w:r>
      <w:hyperlink r:id="rId145" w:tooltip="Thioester"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thioester</w:t>
        </w:r>
      </w:hyperlink>
      <w:r w:rsidRPr="00016884">
        <w:rPr>
          <w:rFonts w:ascii="Times New Roman" w:eastAsia="Times New Roman" w:hAnsi="Times New Roman" w:cs="Times New Roman"/>
          <w:color w:val="000000" w:themeColor="text1"/>
          <w:sz w:val="24"/>
          <w:szCs w:val="24"/>
          <w:shd w:val="clear" w:color="auto" w:fill="FFFFFF"/>
        </w:rPr>
        <w:t>) as a substrate. In humans, CoA biosynthesis requires </w:t>
      </w:r>
      <w:hyperlink r:id="rId146" w:tooltip="Cystein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cysteine</w:t>
        </w:r>
      </w:hyperlink>
      <w:r w:rsidRPr="00016884">
        <w:rPr>
          <w:rFonts w:ascii="Times New Roman" w:eastAsia="Times New Roman" w:hAnsi="Times New Roman" w:cs="Times New Roman"/>
          <w:color w:val="000000" w:themeColor="text1"/>
          <w:sz w:val="24"/>
          <w:szCs w:val="24"/>
          <w:shd w:val="clear" w:color="auto" w:fill="FFFFFF"/>
        </w:rPr>
        <w:t>, </w:t>
      </w:r>
      <w:hyperlink r:id="rId147" w:tooltip="Pantothenic acid"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pantothenate</w:t>
        </w:r>
      </w:hyperlink>
      <w:r w:rsidRPr="00016884">
        <w:rPr>
          <w:rFonts w:ascii="Times New Roman" w:eastAsia="Times New Roman" w:hAnsi="Times New Roman" w:cs="Times New Roman"/>
          <w:color w:val="000000" w:themeColor="text1"/>
          <w:sz w:val="24"/>
          <w:szCs w:val="24"/>
          <w:shd w:val="clear" w:color="auto" w:fill="FFFFFF"/>
        </w:rPr>
        <w:t> (vitamin B</w:t>
      </w:r>
      <w:r w:rsidRPr="00016884">
        <w:rPr>
          <w:rFonts w:ascii="Times New Roman" w:eastAsia="Times New Roman" w:hAnsi="Times New Roman" w:cs="Times New Roman"/>
          <w:color w:val="000000" w:themeColor="text1"/>
          <w:sz w:val="24"/>
          <w:szCs w:val="24"/>
          <w:bdr w:val="none" w:sz="0" w:space="0" w:color="auto" w:frame="1"/>
          <w:shd w:val="clear" w:color="auto" w:fill="FFFFFF"/>
          <w:vertAlign w:val="subscript"/>
        </w:rPr>
        <w:t>5</w:t>
      </w:r>
      <w:r w:rsidRPr="00016884">
        <w:rPr>
          <w:rFonts w:ascii="Times New Roman" w:eastAsia="Times New Roman" w:hAnsi="Times New Roman" w:cs="Times New Roman"/>
          <w:color w:val="000000" w:themeColor="text1"/>
          <w:sz w:val="24"/>
          <w:szCs w:val="24"/>
          <w:shd w:val="clear" w:color="auto" w:fill="FFFFFF"/>
        </w:rPr>
        <w:t>), and </w:t>
      </w:r>
      <w:hyperlink r:id="rId148" w:tooltip="Adenosine triphosphat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adenosine triphosphate</w:t>
        </w:r>
      </w:hyperlink>
      <w:r w:rsidRPr="00016884">
        <w:rPr>
          <w:rFonts w:ascii="Times New Roman" w:eastAsia="Times New Roman" w:hAnsi="Times New Roman" w:cs="Times New Roman"/>
          <w:color w:val="000000" w:themeColor="text1"/>
          <w:sz w:val="24"/>
          <w:szCs w:val="24"/>
          <w:shd w:val="clear" w:color="auto" w:fill="FFFFFF"/>
        </w:rPr>
        <w:t> (ATP)</w:t>
      </w:r>
    </w:p>
    <w:p w:rsidR="00047224" w:rsidRPr="00016884" w:rsidRDefault="00CC2AA9" w:rsidP="00EF3B3D">
      <w:pPr>
        <w:spacing w:line="480" w:lineRule="auto"/>
        <w:rPr>
          <w:rFonts w:ascii="Times New Roman" w:eastAsia="Times New Roman" w:hAnsi="Times New Roman" w:cs="Times New Roman"/>
          <w:b/>
          <w:bCs/>
          <w:color w:val="000000" w:themeColor="text1"/>
          <w:sz w:val="24"/>
          <w:szCs w:val="24"/>
          <w:u w:val="single"/>
          <w:shd w:val="clear" w:color="auto" w:fill="FFFFFF"/>
        </w:rPr>
      </w:pPr>
      <w:r w:rsidRPr="00016884">
        <w:rPr>
          <w:rFonts w:ascii="Times New Roman" w:eastAsia="Times New Roman" w:hAnsi="Times New Roman" w:cs="Times New Roman"/>
          <w:b/>
          <w:bCs/>
          <w:color w:val="000000" w:themeColor="text1"/>
          <w:sz w:val="24"/>
          <w:szCs w:val="24"/>
          <w:u w:val="single"/>
          <w:shd w:val="clear" w:color="auto" w:fill="FFFFFF"/>
        </w:rPr>
        <w:t>DISCOVERY OF COENZYMES</w:t>
      </w:r>
    </w:p>
    <w:p w:rsidR="00B951D9" w:rsidRPr="00016884" w:rsidRDefault="00047224" w:rsidP="00EF3B3D">
      <w:pPr>
        <w:spacing w:line="480" w:lineRule="auto"/>
        <w:rPr>
          <w:rFonts w:ascii="Times New Roman" w:eastAsia="Times New Roman" w:hAnsi="Times New Roman" w:cs="Times New Roman"/>
          <w:color w:val="000000" w:themeColor="text1"/>
          <w:sz w:val="24"/>
          <w:szCs w:val="24"/>
          <w:shd w:val="clear" w:color="auto" w:fill="FFFFFF"/>
        </w:rPr>
      </w:pPr>
      <w:r w:rsidRPr="00016884">
        <w:rPr>
          <w:rFonts w:ascii="Times New Roman" w:eastAsia="Times New Roman" w:hAnsi="Times New Roman" w:cs="Times New Roman"/>
          <w:color w:val="000000" w:themeColor="text1"/>
          <w:sz w:val="24"/>
          <w:szCs w:val="24"/>
          <w:shd w:val="clear" w:color="auto" w:fill="FFFFFF"/>
        </w:rPr>
        <w:t>Coenzyme A was identified by </w:t>
      </w:r>
      <w:hyperlink r:id="rId149" w:tooltip="Fritz Lipmann"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Fritz Lipmann</w:t>
        </w:r>
      </w:hyperlink>
      <w:r w:rsidRPr="00016884">
        <w:rPr>
          <w:rFonts w:ascii="Times New Roman" w:eastAsia="Times New Roman" w:hAnsi="Times New Roman" w:cs="Times New Roman"/>
          <w:color w:val="000000" w:themeColor="text1"/>
          <w:sz w:val="24"/>
          <w:szCs w:val="24"/>
          <w:shd w:val="clear" w:color="auto" w:fill="FFFFFF"/>
        </w:rPr>
        <w:t> in 1946</w:t>
      </w:r>
      <w:r w:rsidR="008A1843">
        <w:rPr>
          <w:rFonts w:ascii="Times New Roman" w:eastAsia="Times New Roman" w:hAnsi="Times New Roman" w:cs="Times New Roman"/>
          <w:color w:val="000000" w:themeColor="text1"/>
          <w:sz w:val="24"/>
          <w:szCs w:val="24"/>
          <w:shd w:val="clear" w:color="auto" w:fill="FFFFFF"/>
        </w:rPr>
        <w:t>,</w:t>
      </w:r>
      <w:r w:rsidRPr="00016884">
        <w:rPr>
          <w:rFonts w:ascii="Times New Roman" w:eastAsia="Times New Roman" w:hAnsi="Times New Roman" w:cs="Times New Roman"/>
          <w:color w:val="000000" w:themeColor="text1"/>
          <w:sz w:val="24"/>
          <w:szCs w:val="24"/>
          <w:shd w:val="clear" w:color="auto" w:fill="FFFFFF"/>
        </w:rPr>
        <w:t> who also later gave it its name. Its structure was determined during the early 1950s at the </w:t>
      </w:r>
      <w:hyperlink r:id="rId150" w:tooltip="Lister Institute"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Lister Institute</w:t>
        </w:r>
      </w:hyperlink>
      <w:r w:rsidRPr="00016884">
        <w:rPr>
          <w:rFonts w:ascii="Times New Roman" w:eastAsia="Times New Roman" w:hAnsi="Times New Roman" w:cs="Times New Roman"/>
          <w:color w:val="000000" w:themeColor="text1"/>
          <w:sz w:val="24"/>
          <w:szCs w:val="24"/>
          <w:shd w:val="clear" w:color="auto" w:fill="FFFFFF"/>
        </w:rPr>
        <w:t>, London, together by Lipmann and other workers at </w:t>
      </w:r>
      <w:hyperlink r:id="rId151" w:tooltip="Harvard Medical School"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Harvard Medical School</w:t>
        </w:r>
      </w:hyperlink>
      <w:r w:rsidRPr="00016884">
        <w:rPr>
          <w:rFonts w:ascii="Times New Roman" w:eastAsia="Times New Roman" w:hAnsi="Times New Roman" w:cs="Times New Roman"/>
          <w:color w:val="000000" w:themeColor="text1"/>
          <w:sz w:val="24"/>
          <w:szCs w:val="24"/>
          <w:shd w:val="clear" w:color="auto" w:fill="FFFFFF"/>
        </w:rPr>
        <w:t> and </w:t>
      </w:r>
      <w:hyperlink r:id="rId152" w:tooltip="Massachusetts General Hospital"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Massachusetts General Hospital</w:t>
        </w:r>
      </w:hyperlink>
      <w:r w:rsidR="008A1843">
        <w:rPr>
          <w:rFonts w:ascii="Times New Roman" w:eastAsia="Times New Roman" w:hAnsi="Times New Roman" w:cs="Times New Roman"/>
          <w:color w:val="000000" w:themeColor="text1"/>
          <w:sz w:val="24"/>
          <w:szCs w:val="24"/>
          <w:shd w:val="clear" w:color="auto" w:fill="FFFFFF"/>
        </w:rPr>
        <w:t>.</w:t>
      </w:r>
      <w:r w:rsidRPr="00016884">
        <w:rPr>
          <w:rFonts w:ascii="Times New Roman" w:eastAsia="Times New Roman" w:hAnsi="Times New Roman" w:cs="Times New Roman"/>
          <w:color w:val="000000" w:themeColor="text1"/>
          <w:sz w:val="24"/>
          <w:szCs w:val="24"/>
          <w:shd w:val="clear" w:color="auto" w:fill="FFFFFF"/>
        </w:rPr>
        <w:t> Lipmann initially intended to study acetyl transfer in animals, and from these experiments he noticed a unique factor that was not present in enzyme extracts but was evident in all organs of the animals. He was able to isolate and purify the factor from pig liver and discovered that its function was related to a coenzyme that was active in choline acetylation</w:t>
      </w:r>
      <w:r w:rsidR="008A1843">
        <w:rPr>
          <w:rFonts w:ascii="Times New Roman" w:eastAsia="Times New Roman" w:hAnsi="Times New Roman" w:cs="Times New Roman"/>
          <w:color w:val="000000" w:themeColor="text1"/>
          <w:sz w:val="24"/>
          <w:szCs w:val="24"/>
          <w:shd w:val="clear" w:color="auto" w:fill="FFFFFF"/>
        </w:rPr>
        <w:t>.</w:t>
      </w:r>
      <w:r w:rsidRPr="00016884">
        <w:rPr>
          <w:rFonts w:ascii="Times New Roman" w:eastAsia="Times New Roman" w:hAnsi="Times New Roman" w:cs="Times New Roman"/>
          <w:color w:val="000000" w:themeColor="text1"/>
          <w:sz w:val="24"/>
          <w:szCs w:val="24"/>
          <w:shd w:val="clear" w:color="auto" w:fill="FFFFFF"/>
        </w:rPr>
        <w:t> The coenzyme was named coenzyme A to stand for "activation of acetate". In 1953, Fritz Lipmann won the Nobel Prize in Physiology or Medicine "for his discovery of co-enzyme A and its importance for intermediary metabolism"</w:t>
      </w:r>
    </w:p>
    <w:p w:rsidR="00D4342C" w:rsidRPr="00016884" w:rsidRDefault="00D4342C" w:rsidP="00EF3B3D">
      <w:pPr>
        <w:spacing w:line="480" w:lineRule="auto"/>
        <w:rPr>
          <w:rFonts w:ascii="Times New Roman" w:eastAsia="Times New Roman" w:hAnsi="Times New Roman" w:cs="Times New Roman"/>
          <w:b/>
          <w:bCs/>
          <w:color w:val="222222"/>
          <w:sz w:val="24"/>
          <w:szCs w:val="24"/>
          <w:u w:val="single"/>
          <w:shd w:val="clear" w:color="auto" w:fill="FFFFFF"/>
        </w:rPr>
      </w:pPr>
      <w:r w:rsidRPr="00016884">
        <w:rPr>
          <w:rFonts w:ascii="Times New Roman" w:eastAsia="Times New Roman" w:hAnsi="Times New Roman" w:cs="Times New Roman"/>
          <w:b/>
          <w:bCs/>
          <w:color w:val="222222"/>
          <w:sz w:val="24"/>
          <w:szCs w:val="24"/>
          <w:u w:val="single"/>
          <w:shd w:val="clear" w:color="auto" w:fill="FFFFFF"/>
        </w:rPr>
        <w:t>BIO SYNTHESIS</w:t>
      </w:r>
    </w:p>
    <w:p w:rsidR="00E647FB" w:rsidRPr="00DC0FD3" w:rsidRDefault="00D4342C" w:rsidP="00EF3B3D">
      <w:pPr>
        <w:spacing w:line="480" w:lineRule="auto"/>
        <w:rPr>
          <w:rFonts w:ascii="Times New Roman" w:eastAsia="Times New Roman" w:hAnsi="Times New Roman" w:cs="Times New Roman"/>
          <w:color w:val="000000" w:themeColor="text1"/>
          <w:sz w:val="24"/>
          <w:szCs w:val="24"/>
          <w:shd w:val="clear" w:color="auto" w:fill="FFFFFF"/>
        </w:rPr>
      </w:pPr>
      <w:r w:rsidRPr="00016884">
        <w:rPr>
          <w:rFonts w:ascii="Times New Roman" w:eastAsia="Times New Roman" w:hAnsi="Times New Roman" w:cs="Times New Roman"/>
          <w:color w:val="000000" w:themeColor="text1"/>
          <w:sz w:val="24"/>
          <w:szCs w:val="24"/>
          <w:shd w:val="clear" w:color="auto" w:fill="FFFFFF"/>
        </w:rPr>
        <w:t>Coenzyme A is naturally synthesized from </w:t>
      </w:r>
      <w:hyperlink r:id="rId153" w:tooltip="Pantothenic acid" w:history="1">
        <w:r w:rsidRPr="00016884">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pantothenate</w:t>
        </w:r>
      </w:hyperlink>
      <w:r w:rsidRPr="00016884">
        <w:rPr>
          <w:rFonts w:ascii="Times New Roman" w:eastAsia="Times New Roman" w:hAnsi="Times New Roman" w:cs="Times New Roman"/>
          <w:color w:val="000000" w:themeColor="text1"/>
          <w:sz w:val="24"/>
          <w:szCs w:val="24"/>
          <w:shd w:val="clear" w:color="auto" w:fill="FFFFFF"/>
        </w:rPr>
        <w:t> (vitamin B</w:t>
      </w:r>
      <w:r w:rsidRPr="00016884">
        <w:rPr>
          <w:rFonts w:ascii="Times New Roman" w:eastAsia="Times New Roman" w:hAnsi="Times New Roman" w:cs="Times New Roman"/>
          <w:color w:val="000000" w:themeColor="text1"/>
          <w:sz w:val="24"/>
          <w:szCs w:val="24"/>
          <w:bdr w:val="none" w:sz="0" w:space="0" w:color="auto" w:frame="1"/>
          <w:shd w:val="clear" w:color="auto" w:fill="FFFFFF"/>
          <w:vertAlign w:val="subscript"/>
        </w:rPr>
        <w:t>5</w:t>
      </w:r>
      <w:r w:rsidRPr="00016884">
        <w:rPr>
          <w:rFonts w:ascii="Times New Roman" w:eastAsia="Times New Roman" w:hAnsi="Times New Roman" w:cs="Times New Roman"/>
          <w:color w:val="000000" w:themeColor="text1"/>
          <w:sz w:val="24"/>
          <w:szCs w:val="24"/>
          <w:shd w:val="clear" w:color="auto" w:fill="FFFFFF"/>
        </w:rPr>
        <w:t>), which is found in food such as meat, vegetables, cereal grains, legumes, eggs, and milk</w:t>
      </w:r>
      <w:r w:rsidR="008A1843">
        <w:rPr>
          <w:rFonts w:ascii="Times New Roman" w:eastAsia="Times New Roman" w:hAnsi="Times New Roman" w:cs="Times New Roman"/>
          <w:color w:val="000000" w:themeColor="text1"/>
          <w:sz w:val="24"/>
          <w:szCs w:val="24"/>
          <w:shd w:val="clear" w:color="auto" w:fill="FFFFFF"/>
        </w:rPr>
        <w:t>.</w:t>
      </w:r>
      <w:r w:rsidRPr="00016884">
        <w:rPr>
          <w:rFonts w:ascii="Times New Roman" w:eastAsia="Times New Roman" w:hAnsi="Times New Roman" w:cs="Times New Roman"/>
          <w:color w:val="000000" w:themeColor="text1"/>
          <w:sz w:val="24"/>
          <w:szCs w:val="24"/>
          <w:shd w:val="clear" w:color="auto" w:fill="FFFFFF"/>
        </w:rPr>
        <w:t> In humans and most living organisms, pantothenate is an essential vitamin that has a variety of functions</w:t>
      </w:r>
      <w:r w:rsidR="00DC0FD3">
        <w:rPr>
          <w:rFonts w:ascii="Times New Roman" w:eastAsia="Times New Roman" w:hAnsi="Times New Roman" w:cs="Times New Roman"/>
          <w:color w:val="000000" w:themeColor="text1"/>
          <w:sz w:val="24"/>
          <w:szCs w:val="24"/>
          <w:shd w:val="clear" w:color="auto" w:fill="FFFFFF"/>
        </w:rPr>
        <w:t>.</w:t>
      </w:r>
      <w:r w:rsidRPr="00016884">
        <w:rPr>
          <w:rFonts w:ascii="Times New Roman" w:eastAsia="Times New Roman" w:hAnsi="Times New Roman" w:cs="Times New Roman"/>
          <w:color w:val="000000" w:themeColor="text1"/>
          <w:sz w:val="24"/>
          <w:szCs w:val="24"/>
          <w:shd w:val="clear" w:color="auto" w:fill="FFFFFF"/>
        </w:rPr>
        <w:t> In some plants and bacteria, including </w:t>
      </w:r>
      <w:hyperlink r:id="rId154" w:tooltip="Escherichia coli" w:history="1">
        <w:r w:rsidRPr="008A1843">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Escherichia coli</w:t>
        </w:r>
      </w:hyperlink>
      <w:r w:rsidRPr="00016884">
        <w:rPr>
          <w:rFonts w:ascii="Times New Roman" w:eastAsia="Times New Roman" w:hAnsi="Times New Roman" w:cs="Times New Roman"/>
          <w:color w:val="000000" w:themeColor="text1"/>
          <w:sz w:val="24"/>
          <w:szCs w:val="24"/>
          <w:shd w:val="clear" w:color="auto" w:fill="FFFFFF"/>
        </w:rPr>
        <w:t>, pantothenate can be synthesised </w:t>
      </w:r>
      <w:r w:rsidRPr="00016884">
        <w:rPr>
          <w:rFonts w:ascii="Times New Roman" w:eastAsia="Times New Roman" w:hAnsi="Times New Roman" w:cs="Times New Roman"/>
          <w:i/>
          <w:iCs/>
          <w:color w:val="000000" w:themeColor="text1"/>
          <w:sz w:val="24"/>
          <w:szCs w:val="24"/>
          <w:bdr w:val="none" w:sz="0" w:space="0" w:color="auto" w:frame="1"/>
          <w:shd w:val="clear" w:color="auto" w:fill="FFFFFF"/>
        </w:rPr>
        <w:t>de novo</w:t>
      </w:r>
      <w:r w:rsidRPr="00016884">
        <w:rPr>
          <w:rFonts w:ascii="Times New Roman" w:eastAsia="Times New Roman" w:hAnsi="Times New Roman" w:cs="Times New Roman"/>
          <w:color w:val="000000" w:themeColor="text1"/>
          <w:sz w:val="24"/>
          <w:szCs w:val="24"/>
          <w:shd w:val="clear" w:color="auto" w:fill="FFFFFF"/>
        </w:rPr>
        <w:t xml:space="preserve"> and is therefore not considered essential. These bacteria synthesize pantothenate from the amino acid aspartate and a metabolite in valine </w:t>
      </w:r>
      <w:r w:rsidR="00C543A5" w:rsidRPr="00016884">
        <w:rPr>
          <w:rFonts w:ascii="Times New Roman" w:eastAsia="Times New Roman" w:hAnsi="Times New Roman" w:cs="Times New Roman"/>
          <w:color w:val="000000" w:themeColor="text1"/>
          <w:sz w:val="24"/>
          <w:szCs w:val="24"/>
          <w:shd w:val="clear" w:color="auto" w:fill="FFFFFF"/>
        </w:rPr>
        <w:t>biosynthesis</w:t>
      </w:r>
      <w:r w:rsidR="0037761F" w:rsidRPr="00016884">
        <w:rPr>
          <w:rFonts w:ascii="Times New Roman" w:hAnsi="Times New Roman" w:cs="Times New Roman"/>
          <w:color w:val="000000" w:themeColor="text1"/>
          <w:sz w:val="24"/>
          <w:szCs w:val="24"/>
        </w:rPr>
        <w:t xml:space="preserve"> </w:t>
      </w:r>
    </w:p>
    <w:p w:rsidR="00F95289" w:rsidRPr="00016884" w:rsidRDefault="00F95289" w:rsidP="00EF3B3D">
      <w:pPr>
        <w:shd w:val="clear" w:color="auto" w:fill="FFFFFF"/>
        <w:spacing w:line="480" w:lineRule="auto"/>
        <w:textAlignment w:val="baseline"/>
        <w:divId w:val="1139957159"/>
        <w:rPr>
          <w:rFonts w:ascii="Times New Roman" w:eastAsia="Times New Roman" w:hAnsi="Times New Roman" w:cs="Times New Roman"/>
          <w:b/>
          <w:bCs/>
          <w:color w:val="54595D"/>
          <w:sz w:val="24"/>
          <w:szCs w:val="24"/>
        </w:rPr>
      </w:pPr>
      <w:r w:rsidRPr="00016884">
        <w:rPr>
          <w:rFonts w:ascii="Times New Roman" w:eastAsia="Times New Roman" w:hAnsi="Times New Roman" w:cs="Times New Roman"/>
          <w:b/>
          <w:bCs/>
          <w:color w:val="000000" w:themeColor="text1"/>
          <w:sz w:val="24"/>
          <w:szCs w:val="24"/>
          <w:u w:val="single"/>
        </w:rPr>
        <w:t>Details of the biosynthetic pathway of CoA synthesis from pantothenic acid</w:t>
      </w:r>
      <w:r w:rsidRPr="00016884">
        <w:rPr>
          <w:rFonts w:ascii="Times New Roman" w:eastAsia="Times New Roman" w:hAnsi="Times New Roman" w:cs="Times New Roman"/>
          <w:b/>
          <w:bCs/>
          <w:color w:val="54595D"/>
          <w:sz w:val="24"/>
          <w:szCs w:val="24"/>
        </w:rPr>
        <w:t>.</w:t>
      </w:r>
    </w:p>
    <w:p w:rsidR="00F95289" w:rsidRPr="00016884" w:rsidRDefault="008347EE" w:rsidP="00EF3B3D">
      <w:pPr>
        <w:numPr>
          <w:ilvl w:val="0"/>
          <w:numId w:val="1"/>
        </w:numPr>
        <w:shd w:val="clear" w:color="auto" w:fill="FFFFFF"/>
        <w:spacing w:after="0" w:line="480" w:lineRule="auto"/>
        <w:ind w:left="0"/>
        <w:textAlignment w:val="baseline"/>
        <w:divId w:val="873543052"/>
        <w:rPr>
          <w:rFonts w:ascii="Times New Roman" w:eastAsia="Times New Roman" w:hAnsi="Times New Roman" w:cs="Times New Roman"/>
          <w:color w:val="000000" w:themeColor="text1"/>
          <w:sz w:val="24"/>
          <w:szCs w:val="24"/>
        </w:rPr>
      </w:pPr>
      <w:hyperlink r:id="rId155" w:tooltip="Pantothenate" w:history="1">
        <w:r w:rsidR="00F95289" w:rsidRPr="00016884">
          <w:rPr>
            <w:rStyle w:val="Hyperlink"/>
            <w:rFonts w:ascii="Times New Roman" w:eastAsia="Times New Roman" w:hAnsi="Times New Roman" w:cs="Times New Roman"/>
            <w:color w:val="000000" w:themeColor="text1"/>
            <w:sz w:val="24"/>
            <w:szCs w:val="24"/>
            <w:u w:val="none"/>
            <w:bdr w:val="none" w:sz="0" w:space="0" w:color="auto" w:frame="1"/>
          </w:rPr>
          <w:t>Pantothenate</w:t>
        </w:r>
      </w:hyperlink>
      <w:r w:rsidR="00F95289" w:rsidRPr="00016884">
        <w:rPr>
          <w:rFonts w:ascii="Times New Roman" w:eastAsia="Times New Roman" w:hAnsi="Times New Roman" w:cs="Times New Roman"/>
          <w:color w:val="000000" w:themeColor="text1"/>
          <w:sz w:val="24"/>
          <w:szCs w:val="24"/>
        </w:rPr>
        <w:t> (vitamin B</w:t>
      </w:r>
      <w:r w:rsidR="00F95289" w:rsidRPr="00016884">
        <w:rPr>
          <w:rFonts w:ascii="Times New Roman" w:eastAsia="Times New Roman" w:hAnsi="Times New Roman" w:cs="Times New Roman"/>
          <w:color w:val="000000" w:themeColor="text1"/>
          <w:sz w:val="24"/>
          <w:szCs w:val="24"/>
          <w:bdr w:val="none" w:sz="0" w:space="0" w:color="auto" w:frame="1"/>
          <w:vertAlign w:val="subscript"/>
        </w:rPr>
        <w:t>5</w:t>
      </w:r>
      <w:r w:rsidR="00F95289" w:rsidRPr="00016884">
        <w:rPr>
          <w:rFonts w:ascii="Times New Roman" w:eastAsia="Times New Roman" w:hAnsi="Times New Roman" w:cs="Times New Roman"/>
          <w:color w:val="000000" w:themeColor="text1"/>
          <w:sz w:val="24"/>
          <w:szCs w:val="24"/>
        </w:rPr>
        <w:t>) is phosphorylated to 4′-phosphopantothenate by the enzyme </w:t>
      </w:r>
      <w:hyperlink r:id="rId156" w:tooltip="Pantothenate kinase" w:history="1">
        <w:r w:rsidR="00F95289" w:rsidRPr="00016884">
          <w:rPr>
            <w:rStyle w:val="Hyperlink"/>
            <w:rFonts w:ascii="Times New Roman" w:eastAsia="Times New Roman" w:hAnsi="Times New Roman" w:cs="Times New Roman"/>
            <w:color w:val="000000" w:themeColor="text1"/>
            <w:sz w:val="24"/>
            <w:szCs w:val="24"/>
            <w:u w:val="none"/>
            <w:bdr w:val="none" w:sz="0" w:space="0" w:color="auto" w:frame="1"/>
          </w:rPr>
          <w:t>pantothenate kinase</w:t>
        </w:r>
      </w:hyperlink>
      <w:r w:rsidR="00F95289" w:rsidRPr="00016884">
        <w:rPr>
          <w:rFonts w:ascii="Times New Roman" w:eastAsia="Times New Roman" w:hAnsi="Times New Roman" w:cs="Times New Roman"/>
          <w:color w:val="000000" w:themeColor="text1"/>
          <w:sz w:val="24"/>
          <w:szCs w:val="24"/>
        </w:rPr>
        <w:t> (PanK; CoaA; CoaX). This is the committed step in CoA biosynthesis and requires ATP.</w:t>
      </w:r>
      <w:hyperlink r:id="rId157" w:anchor="cite_note-:3-10" w:history="1">
        <w:r w:rsidR="00F95289" w:rsidRPr="00016884">
          <w:rPr>
            <w:rStyle w:val="Hyperlink"/>
            <w:rFonts w:ascii="Times New Roman" w:eastAsia="Times New Roman" w:hAnsi="Times New Roman" w:cs="Times New Roman"/>
            <w:color w:val="000000" w:themeColor="text1"/>
            <w:sz w:val="24"/>
            <w:szCs w:val="24"/>
            <w:u w:val="none"/>
            <w:bdr w:val="none" w:sz="0" w:space="0" w:color="auto" w:frame="1"/>
          </w:rPr>
          <w:t>[10]</w:t>
        </w:r>
      </w:hyperlink>
    </w:p>
    <w:p w:rsidR="00F95289" w:rsidRPr="00016884" w:rsidRDefault="00F95289" w:rsidP="00EF3B3D">
      <w:pPr>
        <w:numPr>
          <w:ilvl w:val="0"/>
          <w:numId w:val="1"/>
        </w:numPr>
        <w:shd w:val="clear" w:color="auto" w:fill="FFFFFF"/>
        <w:spacing w:after="0" w:line="480" w:lineRule="auto"/>
        <w:ind w:left="0"/>
        <w:textAlignment w:val="baseline"/>
        <w:divId w:val="873543052"/>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A </w:t>
      </w:r>
      <w:hyperlink r:id="rId158" w:tooltip="Cysteine" w:history="1">
        <w:r w:rsidRPr="00016884">
          <w:rPr>
            <w:rStyle w:val="Hyperlink"/>
            <w:rFonts w:ascii="Times New Roman" w:eastAsia="Times New Roman" w:hAnsi="Times New Roman" w:cs="Times New Roman"/>
            <w:color w:val="000000" w:themeColor="text1"/>
            <w:sz w:val="24"/>
            <w:szCs w:val="24"/>
            <w:u w:val="none"/>
            <w:bdr w:val="none" w:sz="0" w:space="0" w:color="auto" w:frame="1"/>
          </w:rPr>
          <w:t>cysteine</w:t>
        </w:r>
      </w:hyperlink>
      <w:r w:rsidRPr="00016884">
        <w:rPr>
          <w:rFonts w:ascii="Times New Roman" w:eastAsia="Times New Roman" w:hAnsi="Times New Roman" w:cs="Times New Roman"/>
          <w:color w:val="000000" w:themeColor="text1"/>
          <w:sz w:val="24"/>
          <w:szCs w:val="24"/>
        </w:rPr>
        <w:t> is added to 4′-phosphopantothenate by the enzyme </w:t>
      </w:r>
      <w:hyperlink r:id="rId159" w:tooltip="Phosphopantothenoylcysteine synthetase" w:history="1">
        <w:r w:rsidRPr="00016884">
          <w:rPr>
            <w:rStyle w:val="Hyperlink"/>
            <w:rFonts w:ascii="Times New Roman" w:eastAsia="Times New Roman" w:hAnsi="Times New Roman" w:cs="Times New Roman"/>
            <w:color w:val="000000" w:themeColor="text1"/>
            <w:sz w:val="24"/>
            <w:szCs w:val="24"/>
            <w:u w:val="none"/>
            <w:bdr w:val="none" w:sz="0" w:space="0" w:color="auto" w:frame="1"/>
          </w:rPr>
          <w:t xml:space="preserve">phosphopantothenoylcysteine </w:t>
        </w:r>
        <w:r w:rsidR="00D57C28" w:rsidRPr="00016884">
          <w:rPr>
            <w:rStyle w:val="Hyperlink"/>
            <w:rFonts w:ascii="Times New Roman" w:eastAsia="Times New Roman" w:hAnsi="Times New Roman" w:cs="Times New Roman"/>
            <w:color w:val="000000" w:themeColor="text1"/>
            <w:sz w:val="24"/>
            <w:szCs w:val="24"/>
            <w:u w:val="none"/>
            <w:bdr w:val="none" w:sz="0" w:space="0" w:color="auto" w:frame="1"/>
          </w:rPr>
          <w:t>synthase</w:t>
        </w:r>
      </w:hyperlink>
      <w:r w:rsidRPr="00016884">
        <w:rPr>
          <w:rFonts w:ascii="Times New Roman" w:eastAsia="Times New Roman" w:hAnsi="Times New Roman" w:cs="Times New Roman"/>
          <w:color w:val="000000" w:themeColor="text1"/>
          <w:sz w:val="24"/>
          <w:szCs w:val="24"/>
        </w:rPr>
        <w:t> (PPCS; CoaB) to form 4'-phospho-N-pantothenoylcysteine (PPC). This step is coupled with ATP hydrolysis.</w:t>
      </w:r>
      <w:r w:rsidR="00C23BF9" w:rsidRPr="00016884">
        <w:rPr>
          <w:rFonts w:ascii="Times New Roman" w:eastAsia="Times New Roman" w:hAnsi="Times New Roman" w:cs="Times New Roman"/>
          <w:color w:val="000000" w:themeColor="text1"/>
          <w:sz w:val="24"/>
          <w:szCs w:val="24"/>
        </w:rPr>
        <w:t xml:space="preserve"> </w:t>
      </w:r>
    </w:p>
    <w:p w:rsidR="00F95289" w:rsidRPr="00016884" w:rsidRDefault="00F95289" w:rsidP="00EF3B3D">
      <w:pPr>
        <w:numPr>
          <w:ilvl w:val="0"/>
          <w:numId w:val="1"/>
        </w:numPr>
        <w:shd w:val="clear" w:color="auto" w:fill="FFFFFF"/>
        <w:spacing w:after="0" w:line="480" w:lineRule="auto"/>
        <w:ind w:left="0"/>
        <w:textAlignment w:val="baseline"/>
        <w:divId w:val="873543052"/>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PPC is decarboxylated to </w:t>
      </w:r>
      <w:hyperlink r:id="rId160" w:tooltip="4'-phosphopantetheine" w:history="1">
        <w:r w:rsidRPr="00016884">
          <w:rPr>
            <w:rStyle w:val="Hyperlink"/>
            <w:rFonts w:ascii="Times New Roman" w:eastAsia="Times New Roman" w:hAnsi="Times New Roman" w:cs="Times New Roman"/>
            <w:color w:val="000000" w:themeColor="text1"/>
            <w:sz w:val="24"/>
            <w:szCs w:val="24"/>
            <w:u w:val="none"/>
            <w:bdr w:val="none" w:sz="0" w:space="0" w:color="auto" w:frame="1"/>
          </w:rPr>
          <w:t>4′-phosphopantetheine</w:t>
        </w:r>
      </w:hyperlink>
      <w:r w:rsidRPr="00016884">
        <w:rPr>
          <w:rFonts w:ascii="Times New Roman" w:eastAsia="Times New Roman" w:hAnsi="Times New Roman" w:cs="Times New Roman"/>
          <w:color w:val="000000" w:themeColor="text1"/>
          <w:sz w:val="24"/>
          <w:szCs w:val="24"/>
        </w:rPr>
        <w:t> by </w:t>
      </w:r>
      <w:hyperlink r:id="rId161" w:tooltip="Phosphopantothenoylcysteine decarboxylase" w:history="1">
        <w:r w:rsidRPr="00016884">
          <w:rPr>
            <w:rStyle w:val="Hyperlink"/>
            <w:rFonts w:ascii="Times New Roman" w:eastAsia="Times New Roman" w:hAnsi="Times New Roman" w:cs="Times New Roman"/>
            <w:color w:val="000000" w:themeColor="text1"/>
            <w:sz w:val="24"/>
            <w:szCs w:val="24"/>
            <w:u w:val="none"/>
            <w:bdr w:val="none" w:sz="0" w:space="0" w:color="auto" w:frame="1"/>
          </w:rPr>
          <w:t>phosphopantothenoylcysteine decarboxylase</w:t>
        </w:r>
      </w:hyperlink>
      <w:r w:rsidRPr="00016884">
        <w:rPr>
          <w:rFonts w:ascii="Times New Roman" w:eastAsia="Times New Roman" w:hAnsi="Times New Roman" w:cs="Times New Roman"/>
          <w:color w:val="000000" w:themeColor="text1"/>
          <w:sz w:val="24"/>
          <w:szCs w:val="24"/>
        </w:rPr>
        <w:t> (PPC-DC; CoaC)</w:t>
      </w:r>
    </w:p>
    <w:p w:rsidR="00F95289" w:rsidRPr="00016884" w:rsidRDefault="00F95289" w:rsidP="00EF3B3D">
      <w:pPr>
        <w:numPr>
          <w:ilvl w:val="0"/>
          <w:numId w:val="1"/>
        </w:numPr>
        <w:shd w:val="clear" w:color="auto" w:fill="FFFFFF"/>
        <w:spacing w:after="0" w:line="480" w:lineRule="auto"/>
        <w:ind w:left="0"/>
        <w:textAlignment w:val="baseline"/>
        <w:divId w:val="873543052"/>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4′-Phosphopantetheine is adenylated (or more properly, </w:t>
      </w:r>
      <w:hyperlink r:id="rId162" w:tooltip="Adenylation" w:history="1">
        <w:r w:rsidRPr="00016884">
          <w:rPr>
            <w:rStyle w:val="Hyperlink"/>
            <w:rFonts w:ascii="Times New Roman" w:eastAsia="Times New Roman" w:hAnsi="Times New Roman" w:cs="Times New Roman"/>
            <w:color w:val="000000" w:themeColor="text1"/>
            <w:sz w:val="24"/>
            <w:szCs w:val="24"/>
            <w:u w:val="none"/>
            <w:bdr w:val="none" w:sz="0" w:space="0" w:color="auto" w:frame="1"/>
          </w:rPr>
          <w:t>AMPylated</w:t>
        </w:r>
      </w:hyperlink>
      <w:r w:rsidRPr="00016884">
        <w:rPr>
          <w:rFonts w:ascii="Times New Roman" w:eastAsia="Times New Roman" w:hAnsi="Times New Roman" w:cs="Times New Roman"/>
          <w:color w:val="000000" w:themeColor="text1"/>
          <w:sz w:val="24"/>
          <w:szCs w:val="24"/>
        </w:rPr>
        <w:t>) to form dephospho-CoA by the enzyme </w:t>
      </w:r>
      <w:r w:rsidRPr="008B61F0">
        <w:rPr>
          <w:rFonts w:ascii="Times New Roman" w:eastAsia="Times New Roman" w:hAnsi="Times New Roman" w:cs="Times New Roman"/>
          <w:color w:val="000000" w:themeColor="text1"/>
          <w:sz w:val="24"/>
          <w:szCs w:val="24"/>
          <w:bdr w:val="none" w:sz="0" w:space="0" w:color="auto" w:frame="1"/>
        </w:rPr>
        <w:t>phosphopantetheine adenylyl transferase</w:t>
      </w:r>
      <w:r w:rsidRPr="00016884">
        <w:rPr>
          <w:rFonts w:ascii="Times New Roman" w:eastAsia="Times New Roman" w:hAnsi="Times New Roman" w:cs="Times New Roman"/>
          <w:color w:val="000000" w:themeColor="text1"/>
          <w:sz w:val="24"/>
          <w:szCs w:val="24"/>
        </w:rPr>
        <w:t> (PPAT; CoaD)</w:t>
      </w:r>
    </w:p>
    <w:p w:rsidR="00F95289" w:rsidRPr="00016884" w:rsidRDefault="00F95289" w:rsidP="00EF3B3D">
      <w:pPr>
        <w:numPr>
          <w:ilvl w:val="0"/>
          <w:numId w:val="1"/>
        </w:numPr>
        <w:shd w:val="clear" w:color="auto" w:fill="FFFFFF"/>
        <w:spacing w:after="0" w:afterAutospacing="1" w:line="480" w:lineRule="auto"/>
        <w:ind w:left="0"/>
        <w:textAlignment w:val="baseline"/>
        <w:divId w:val="873543052"/>
        <w:rPr>
          <w:rFonts w:ascii="Times New Roman" w:eastAsia="Times New Roman" w:hAnsi="Times New Roman" w:cs="Times New Roman"/>
          <w:color w:val="000000" w:themeColor="text1"/>
          <w:sz w:val="24"/>
          <w:szCs w:val="24"/>
        </w:rPr>
      </w:pPr>
      <w:r w:rsidRPr="00016884">
        <w:rPr>
          <w:rFonts w:ascii="Times New Roman" w:eastAsia="Times New Roman" w:hAnsi="Times New Roman" w:cs="Times New Roman"/>
          <w:color w:val="000000" w:themeColor="text1"/>
          <w:sz w:val="24"/>
          <w:szCs w:val="24"/>
        </w:rPr>
        <w:t>Finally, dephospho-CoA is phosphorylated to coenzyme A by the enzyme </w:t>
      </w:r>
      <w:r w:rsidRPr="008B61F0">
        <w:rPr>
          <w:rFonts w:ascii="Times New Roman" w:eastAsia="Times New Roman" w:hAnsi="Times New Roman" w:cs="Times New Roman"/>
          <w:color w:val="000000" w:themeColor="text1"/>
          <w:sz w:val="24"/>
          <w:szCs w:val="24"/>
          <w:bdr w:val="none" w:sz="0" w:space="0" w:color="auto" w:frame="1"/>
        </w:rPr>
        <w:t>dephosphocoenzyme A kinase</w:t>
      </w:r>
      <w:r w:rsidRPr="00016884">
        <w:rPr>
          <w:rFonts w:ascii="Times New Roman" w:eastAsia="Times New Roman" w:hAnsi="Times New Roman" w:cs="Times New Roman"/>
          <w:color w:val="000000" w:themeColor="text1"/>
          <w:sz w:val="24"/>
          <w:szCs w:val="24"/>
        </w:rPr>
        <w:t> (DPCK; CoaE). This final step requires ATP.</w:t>
      </w:r>
    </w:p>
    <w:p w:rsidR="001E417F" w:rsidRPr="00016884" w:rsidRDefault="001E417F" w:rsidP="00EF3B3D">
      <w:pPr>
        <w:shd w:val="clear" w:color="auto" w:fill="FFFFFF"/>
        <w:spacing w:after="0" w:afterAutospacing="1" w:line="480" w:lineRule="auto"/>
        <w:textAlignment w:val="baseline"/>
        <w:divId w:val="873543052"/>
        <w:rPr>
          <w:rFonts w:ascii="Times New Roman" w:eastAsia="Times New Roman" w:hAnsi="Times New Roman" w:cs="Times New Roman"/>
          <w:b/>
          <w:bCs/>
          <w:color w:val="000000" w:themeColor="text1"/>
          <w:sz w:val="24"/>
          <w:szCs w:val="24"/>
          <w:u w:val="single"/>
        </w:rPr>
      </w:pPr>
      <w:r w:rsidRPr="00016884">
        <w:rPr>
          <w:rFonts w:ascii="Times New Roman" w:eastAsia="Times New Roman" w:hAnsi="Times New Roman" w:cs="Times New Roman"/>
          <w:b/>
          <w:bCs/>
          <w:color w:val="000000" w:themeColor="text1"/>
          <w:sz w:val="24"/>
          <w:szCs w:val="24"/>
          <w:u w:val="single"/>
        </w:rPr>
        <w:t xml:space="preserve">USE IN BIOLOGICAL RESEARCH </w:t>
      </w:r>
    </w:p>
    <w:p w:rsidR="00C543A5" w:rsidRPr="00016884" w:rsidRDefault="001E417F" w:rsidP="00EF3B3D">
      <w:pPr>
        <w:spacing w:line="480" w:lineRule="auto"/>
        <w:rPr>
          <w:rFonts w:ascii="Times New Roman" w:hAnsi="Times New Roman" w:cs="Times New Roman"/>
          <w:color w:val="000000" w:themeColor="text1"/>
          <w:sz w:val="24"/>
          <w:szCs w:val="24"/>
        </w:rPr>
      </w:pPr>
      <w:r w:rsidRPr="00DC0FD3">
        <w:rPr>
          <w:rFonts w:ascii="Times New Roman" w:eastAsia="Times New Roman" w:hAnsi="Times New Roman" w:cs="Times New Roman"/>
          <w:color w:val="000000" w:themeColor="text1"/>
          <w:sz w:val="24"/>
          <w:szCs w:val="24"/>
          <w:shd w:val="clear" w:color="auto" w:fill="FFFFFF"/>
        </w:rPr>
        <w:t>Coenzyme A is available from various chemical suppliers as the free acid and </w:t>
      </w:r>
      <w:hyperlink r:id="rId163" w:tooltip="Lithium" w:history="1">
        <w:r w:rsidRPr="00DC0FD3">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lithium</w:t>
        </w:r>
      </w:hyperlink>
      <w:r w:rsidRPr="00DC0FD3">
        <w:rPr>
          <w:rFonts w:ascii="Times New Roman" w:eastAsia="Times New Roman" w:hAnsi="Times New Roman" w:cs="Times New Roman"/>
          <w:color w:val="000000" w:themeColor="text1"/>
          <w:sz w:val="24"/>
          <w:szCs w:val="24"/>
          <w:shd w:val="clear" w:color="auto" w:fill="FFFFFF"/>
        </w:rPr>
        <w:t> or </w:t>
      </w:r>
      <w:hyperlink r:id="rId164" w:tooltip="Sodium" w:history="1">
        <w:r w:rsidRPr="00DC0FD3">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sodium</w:t>
        </w:r>
      </w:hyperlink>
      <w:r w:rsidRPr="00DC0FD3">
        <w:rPr>
          <w:rFonts w:ascii="Times New Roman" w:eastAsia="Times New Roman" w:hAnsi="Times New Roman" w:cs="Times New Roman"/>
          <w:color w:val="000000" w:themeColor="text1"/>
          <w:sz w:val="24"/>
          <w:szCs w:val="24"/>
          <w:shd w:val="clear" w:color="auto" w:fill="FFFFFF"/>
        </w:rPr>
        <w:t> salts. The free acid of coenzyme A is detectably unstable, with around 5% degradation observed after 6 months when stored at −20 °C</w:t>
      </w:r>
      <w:r w:rsidR="00DC0FD3">
        <w:rPr>
          <w:rFonts w:ascii="Times New Roman" w:eastAsia="Times New Roman" w:hAnsi="Times New Roman" w:cs="Times New Roman"/>
          <w:color w:val="000000" w:themeColor="text1"/>
          <w:sz w:val="24"/>
          <w:szCs w:val="24"/>
          <w:shd w:val="clear" w:color="auto" w:fill="FFFFFF"/>
        </w:rPr>
        <w:t>,</w:t>
      </w:r>
      <w:r w:rsidRPr="00DC0FD3">
        <w:rPr>
          <w:rFonts w:ascii="Times New Roman" w:eastAsia="Times New Roman" w:hAnsi="Times New Roman" w:cs="Times New Roman"/>
          <w:color w:val="000000" w:themeColor="text1"/>
          <w:sz w:val="24"/>
          <w:szCs w:val="24"/>
          <w:shd w:val="clear" w:color="auto" w:fill="FFFFFF"/>
        </w:rPr>
        <w:t> and near complete degradation after 1 month at 37 °C</w:t>
      </w:r>
      <w:r w:rsidR="00DC0FD3">
        <w:rPr>
          <w:rFonts w:ascii="Times New Roman" w:eastAsia="Times New Roman" w:hAnsi="Times New Roman" w:cs="Times New Roman"/>
          <w:color w:val="000000" w:themeColor="text1"/>
          <w:sz w:val="24"/>
          <w:szCs w:val="24"/>
          <w:shd w:val="clear" w:color="auto" w:fill="FFFFFF"/>
        </w:rPr>
        <w:t>.</w:t>
      </w:r>
      <w:r w:rsidRPr="00DC0FD3">
        <w:rPr>
          <w:rFonts w:ascii="Times New Roman" w:eastAsia="Times New Roman" w:hAnsi="Times New Roman" w:cs="Times New Roman"/>
          <w:color w:val="000000" w:themeColor="text1"/>
          <w:sz w:val="24"/>
          <w:szCs w:val="24"/>
          <w:shd w:val="clear" w:color="auto" w:fill="FFFFFF"/>
        </w:rPr>
        <w:t> The lithium and sodium salts of CoA are more stable, with negligible degradation noted over several months at various temperatures</w:t>
      </w:r>
      <w:r w:rsidR="00DC0FD3">
        <w:rPr>
          <w:rFonts w:ascii="Times New Roman" w:eastAsia="Times New Roman" w:hAnsi="Times New Roman" w:cs="Times New Roman"/>
          <w:color w:val="000000" w:themeColor="text1"/>
          <w:sz w:val="24"/>
          <w:szCs w:val="24"/>
          <w:shd w:val="clear" w:color="auto" w:fill="FFFFFF"/>
        </w:rPr>
        <w:t>.</w:t>
      </w:r>
      <w:r w:rsidRPr="00DC0FD3">
        <w:rPr>
          <w:rFonts w:ascii="Times New Roman" w:eastAsia="Times New Roman" w:hAnsi="Times New Roman" w:cs="Times New Roman"/>
          <w:color w:val="000000" w:themeColor="text1"/>
          <w:sz w:val="24"/>
          <w:szCs w:val="24"/>
          <w:shd w:val="clear" w:color="auto" w:fill="FFFFFF"/>
        </w:rPr>
        <w:t> Aqueous solutions of coenzyme A are unstable above pH 8, with 31% of activity lost after 24 hours at 25 °C and pH 8. CoA stock solutions are relatively stable when frozen at pH 2–6. The major route of CoA activity loss is likely the air oxidation of CoA to CoA disulfides. CoA mixed disulfides, such as CoA-</w:t>
      </w:r>
      <w:r w:rsidRPr="00DC0FD3">
        <w:rPr>
          <w:rFonts w:ascii="Times New Roman" w:eastAsia="Times New Roman" w:hAnsi="Times New Roman" w:cs="Times New Roman"/>
          <w:i/>
          <w:iCs/>
          <w:color w:val="000000" w:themeColor="text1"/>
          <w:sz w:val="24"/>
          <w:szCs w:val="24"/>
          <w:bdr w:val="none" w:sz="0" w:space="0" w:color="auto" w:frame="1"/>
          <w:shd w:val="clear" w:color="auto" w:fill="FFFFFF"/>
        </w:rPr>
        <w:t>S</w:t>
      </w:r>
      <w:r w:rsidRPr="00DC0FD3">
        <w:rPr>
          <w:rFonts w:ascii="Times New Roman" w:eastAsia="Times New Roman" w:hAnsi="Times New Roman" w:cs="Times New Roman"/>
          <w:color w:val="000000" w:themeColor="text1"/>
          <w:sz w:val="24"/>
          <w:szCs w:val="24"/>
          <w:shd w:val="clear" w:color="auto" w:fill="FFFFFF"/>
        </w:rPr>
        <w:t>–</w:t>
      </w:r>
      <w:r w:rsidRPr="00DC0FD3">
        <w:rPr>
          <w:rFonts w:ascii="Times New Roman" w:eastAsia="Times New Roman" w:hAnsi="Times New Roman" w:cs="Times New Roman"/>
          <w:i/>
          <w:iCs/>
          <w:color w:val="000000" w:themeColor="text1"/>
          <w:sz w:val="24"/>
          <w:szCs w:val="24"/>
          <w:bdr w:val="none" w:sz="0" w:space="0" w:color="auto" w:frame="1"/>
          <w:shd w:val="clear" w:color="auto" w:fill="FFFFFF"/>
        </w:rPr>
        <w:t>S</w:t>
      </w:r>
      <w:r w:rsidRPr="00DC0FD3">
        <w:rPr>
          <w:rFonts w:ascii="Times New Roman" w:eastAsia="Times New Roman" w:hAnsi="Times New Roman" w:cs="Times New Roman"/>
          <w:color w:val="000000" w:themeColor="text1"/>
          <w:sz w:val="24"/>
          <w:szCs w:val="24"/>
          <w:shd w:val="clear" w:color="auto" w:fill="FFFFFF"/>
        </w:rPr>
        <w:t>-glutathione, are commonly noted contaminants in commercial preparations of CoA.</w:t>
      </w:r>
      <w:r w:rsidR="00DC0FD3" w:rsidRPr="00DC0FD3">
        <w:rPr>
          <w:rFonts w:ascii="Times New Roman" w:eastAsia="Times New Roman" w:hAnsi="Times New Roman" w:cs="Times New Roman"/>
          <w:color w:val="000000" w:themeColor="text1"/>
          <w:sz w:val="24"/>
          <w:szCs w:val="24"/>
          <w:shd w:val="clear" w:color="auto" w:fill="FFFFFF"/>
        </w:rPr>
        <w:t xml:space="preserve"> </w:t>
      </w:r>
      <w:r w:rsidRPr="00DC0FD3">
        <w:rPr>
          <w:rFonts w:ascii="Times New Roman" w:eastAsia="Times New Roman" w:hAnsi="Times New Roman" w:cs="Times New Roman"/>
          <w:color w:val="000000" w:themeColor="text1"/>
          <w:sz w:val="24"/>
          <w:szCs w:val="24"/>
          <w:shd w:val="clear" w:color="auto" w:fill="FFFFFF"/>
        </w:rPr>
        <w:t>Free CoA can be regenerated from CoA disulfide and mixed CoA disulfides with reducing agents such as </w:t>
      </w:r>
      <w:hyperlink r:id="rId165" w:tooltip="Dithiothreitol" w:history="1">
        <w:r w:rsidRPr="00DC0FD3">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dithiothreitol</w:t>
        </w:r>
      </w:hyperlink>
      <w:r w:rsidRPr="00DC0FD3">
        <w:rPr>
          <w:rFonts w:ascii="Times New Roman" w:eastAsia="Times New Roman" w:hAnsi="Times New Roman" w:cs="Times New Roman"/>
          <w:color w:val="000000" w:themeColor="text1"/>
          <w:sz w:val="24"/>
          <w:szCs w:val="24"/>
          <w:shd w:val="clear" w:color="auto" w:fill="FFFFFF"/>
        </w:rPr>
        <w:t> or </w:t>
      </w:r>
      <w:hyperlink r:id="rId166" w:tooltip="2-mercaptoethanol" w:history="1">
        <w:r w:rsidRPr="00DC0FD3">
          <w:rPr>
            <w:rStyle w:val="Hyperlink"/>
            <w:rFonts w:ascii="Times New Roman" w:eastAsia="Times New Roman" w:hAnsi="Times New Roman" w:cs="Times New Roman"/>
            <w:color w:val="000000" w:themeColor="text1"/>
            <w:sz w:val="24"/>
            <w:szCs w:val="24"/>
            <w:u w:val="none"/>
            <w:bdr w:val="none" w:sz="0" w:space="0" w:color="auto" w:frame="1"/>
            <w:shd w:val="clear" w:color="auto" w:fill="FFFFFF"/>
          </w:rPr>
          <w:t>2-mercaptoethanol</w:t>
        </w:r>
      </w:hyperlink>
      <w:r w:rsidRPr="00016884">
        <w:rPr>
          <w:rFonts w:ascii="Times New Roman" w:eastAsia="Times New Roman" w:hAnsi="Times New Roman" w:cs="Times New Roman"/>
          <w:color w:val="222222"/>
          <w:sz w:val="24"/>
          <w:szCs w:val="24"/>
          <w:shd w:val="clear" w:color="auto" w:fill="FFFFFF"/>
        </w:rPr>
        <w:t>.</w:t>
      </w:r>
    </w:p>
    <w:sectPr w:rsidR="00C543A5" w:rsidRPr="000168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E517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238"/>
    <w:rsid w:val="00016884"/>
    <w:rsid w:val="00047224"/>
    <w:rsid w:val="001E417F"/>
    <w:rsid w:val="001F7D28"/>
    <w:rsid w:val="00341D32"/>
    <w:rsid w:val="0037761F"/>
    <w:rsid w:val="00397669"/>
    <w:rsid w:val="003B5629"/>
    <w:rsid w:val="006F5238"/>
    <w:rsid w:val="007115B6"/>
    <w:rsid w:val="00716C67"/>
    <w:rsid w:val="00721403"/>
    <w:rsid w:val="00736A8E"/>
    <w:rsid w:val="007978E5"/>
    <w:rsid w:val="008347EE"/>
    <w:rsid w:val="008A1843"/>
    <w:rsid w:val="008B61F0"/>
    <w:rsid w:val="00AC03A4"/>
    <w:rsid w:val="00AD5349"/>
    <w:rsid w:val="00B40F46"/>
    <w:rsid w:val="00B951D9"/>
    <w:rsid w:val="00B95CC6"/>
    <w:rsid w:val="00BB41E4"/>
    <w:rsid w:val="00C23BF9"/>
    <w:rsid w:val="00C526A0"/>
    <w:rsid w:val="00C543A5"/>
    <w:rsid w:val="00CC2AA9"/>
    <w:rsid w:val="00D21B81"/>
    <w:rsid w:val="00D4342C"/>
    <w:rsid w:val="00D57C28"/>
    <w:rsid w:val="00DC0FD3"/>
    <w:rsid w:val="00E647FB"/>
    <w:rsid w:val="00EB69FB"/>
    <w:rsid w:val="00EF3B3D"/>
    <w:rsid w:val="00F17CD6"/>
    <w:rsid w:val="00F95289"/>
    <w:rsid w:val="00FF5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DF10"/>
  <w15:chartTrackingRefBased/>
  <w15:docId w15:val="{A1F3F044-6305-DA49-A6A5-484FE923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16C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5AF"/>
    <w:rPr>
      <w:color w:val="0000FF"/>
      <w:u w:val="single"/>
    </w:rPr>
  </w:style>
  <w:style w:type="character" w:customStyle="1" w:styleId="Heading2Char">
    <w:name w:val="Heading 2 Char"/>
    <w:basedOn w:val="DefaultParagraphFont"/>
    <w:link w:val="Heading2"/>
    <w:uiPriority w:val="9"/>
    <w:semiHidden/>
    <w:rsid w:val="00716C67"/>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DefaultParagraphFont"/>
    <w:rsid w:val="00716C67"/>
  </w:style>
  <w:style w:type="character" w:customStyle="1" w:styleId="mw-editsection">
    <w:name w:val="mw-editsection"/>
    <w:basedOn w:val="DefaultParagraphFont"/>
    <w:rsid w:val="00716C67"/>
  </w:style>
  <w:style w:type="paragraph" w:styleId="NormalWeb">
    <w:name w:val="Normal (Web)"/>
    <w:basedOn w:val="Normal"/>
    <w:uiPriority w:val="99"/>
    <w:semiHidden/>
    <w:unhideWhenUsed/>
    <w:rsid w:val="00716C6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850562">
      <w:bodyDiv w:val="1"/>
      <w:marLeft w:val="0"/>
      <w:marRight w:val="0"/>
      <w:marTop w:val="0"/>
      <w:marBottom w:val="0"/>
      <w:divBdr>
        <w:top w:val="none" w:sz="0" w:space="0" w:color="auto"/>
        <w:left w:val="none" w:sz="0" w:space="0" w:color="auto"/>
        <w:bottom w:val="none" w:sz="0" w:space="0" w:color="auto"/>
        <w:right w:val="none" w:sz="0" w:space="0" w:color="auto"/>
      </w:divBdr>
    </w:div>
    <w:div w:id="873543052">
      <w:bodyDiv w:val="1"/>
      <w:marLeft w:val="0"/>
      <w:marRight w:val="0"/>
      <w:marTop w:val="0"/>
      <w:marBottom w:val="0"/>
      <w:divBdr>
        <w:top w:val="none" w:sz="0" w:space="0" w:color="auto"/>
        <w:left w:val="none" w:sz="0" w:space="0" w:color="auto"/>
        <w:bottom w:val="none" w:sz="0" w:space="0" w:color="auto"/>
        <w:right w:val="none" w:sz="0" w:space="0" w:color="auto"/>
      </w:divBdr>
      <w:divsChild>
        <w:div w:id="1240557758">
          <w:marLeft w:val="0"/>
          <w:marRight w:val="0"/>
          <w:marTop w:val="144"/>
          <w:marBottom w:val="144"/>
          <w:divBdr>
            <w:top w:val="none" w:sz="0" w:space="0" w:color="auto"/>
            <w:left w:val="none" w:sz="0" w:space="0" w:color="auto"/>
            <w:bottom w:val="none" w:sz="0" w:space="0" w:color="auto"/>
            <w:right w:val="none" w:sz="0" w:space="0" w:color="auto"/>
          </w:divBdr>
          <w:divsChild>
            <w:div w:id="1926063189">
              <w:marLeft w:val="0"/>
              <w:marRight w:val="0"/>
              <w:marTop w:val="0"/>
              <w:marBottom w:val="0"/>
              <w:divBdr>
                <w:top w:val="none" w:sz="0" w:space="0" w:color="auto"/>
                <w:left w:val="none" w:sz="0" w:space="0" w:color="auto"/>
                <w:bottom w:val="none" w:sz="0" w:space="0" w:color="auto"/>
                <w:right w:val="none" w:sz="0" w:space="0" w:color="auto"/>
              </w:divBdr>
              <w:divsChild>
                <w:div w:id="1139957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m.wikipedia.org/wiki/Pyridoxine" TargetMode="External" /><Relationship Id="rId117" Type="http://schemas.openxmlformats.org/officeDocument/2006/relationships/hyperlink" Target="https://en.m.wikipedia.org/wiki/Tocotrienol" TargetMode="External" /><Relationship Id="rId21" Type="http://schemas.openxmlformats.org/officeDocument/2006/relationships/hyperlink" Target="https://en.m.wikipedia.org/wiki/Beta-carotene" TargetMode="External" /><Relationship Id="rId42" Type="http://schemas.openxmlformats.org/officeDocument/2006/relationships/hyperlink" Target="https://en.m.wikipedia.org/wiki/Antioxidant" TargetMode="External" /><Relationship Id="rId47" Type="http://schemas.openxmlformats.org/officeDocument/2006/relationships/hyperlink" Target="https://en.m.wikipedia.org/wiki/Vitamin_A" TargetMode="External" /><Relationship Id="rId63" Type="http://schemas.openxmlformats.org/officeDocument/2006/relationships/hyperlink" Target="https://en.m.wikipedia.org/wiki/Riboflavin" TargetMode="External" /><Relationship Id="rId68" Type="http://schemas.openxmlformats.org/officeDocument/2006/relationships/hyperlink" Target="https://en.m.wikipedia.org/wiki/Niacin" TargetMode="External" /><Relationship Id="rId84" Type="http://schemas.openxmlformats.org/officeDocument/2006/relationships/hyperlink" Target="https://en.m.wikipedia.org/wiki/Vitamin" TargetMode="External" /><Relationship Id="rId89" Type="http://schemas.openxmlformats.org/officeDocument/2006/relationships/hyperlink" Target="https://en.m.wikipedia.org/wiki/Dermatitis" TargetMode="External" /><Relationship Id="rId112" Type="http://schemas.openxmlformats.org/officeDocument/2006/relationships/hyperlink" Target="https://en.m.wikipedia.org/wiki/Hypervitaminosis_D" TargetMode="External" /><Relationship Id="rId133" Type="http://schemas.openxmlformats.org/officeDocument/2006/relationships/hyperlink" Target="https://en.m.wikipedia.org/wiki/Cystic_fibrosis" TargetMode="External" /><Relationship Id="rId138" Type="http://schemas.openxmlformats.org/officeDocument/2006/relationships/hyperlink" Target="https://en.m.wikipedia.org/wiki/Coenzyme" TargetMode="External" /><Relationship Id="rId154" Type="http://schemas.openxmlformats.org/officeDocument/2006/relationships/hyperlink" Target="https://en.m.wikipedia.org/wiki/Escherichia_coli" TargetMode="External" /><Relationship Id="rId159" Type="http://schemas.openxmlformats.org/officeDocument/2006/relationships/hyperlink" Target="https://en.m.wikipedia.org/wiki/Phosphopantothenoylcysteine_synthetase" TargetMode="External" /><Relationship Id="rId16" Type="http://schemas.openxmlformats.org/officeDocument/2006/relationships/hyperlink" Target="https://en.m.wikipedia.org/wiki/Vitamin_E" TargetMode="External" /><Relationship Id="rId107" Type="http://schemas.openxmlformats.org/officeDocument/2006/relationships/hyperlink" Target="https://en.m.wikipedia.org/wiki/Vitamin_D" TargetMode="External" /><Relationship Id="rId11" Type="http://schemas.openxmlformats.org/officeDocument/2006/relationships/hyperlink" Target="https://en.m.wikipedia.org/wiki/Vitamin_C" TargetMode="External" /><Relationship Id="rId32" Type="http://schemas.openxmlformats.org/officeDocument/2006/relationships/hyperlink" Target="https://en.m.wikipedia.org/wiki/Vitamin_D" TargetMode="External" /><Relationship Id="rId37" Type="http://schemas.openxmlformats.org/officeDocument/2006/relationships/hyperlink" Target="https://en.m.wikipedia.org/wiki/Vitamin_K" TargetMode="External" /><Relationship Id="rId53" Type="http://schemas.openxmlformats.org/officeDocument/2006/relationships/hyperlink" Target="https://en.m.wikipedia.org/wiki/Hyperkeratosis" TargetMode="External" /><Relationship Id="rId58" Type="http://schemas.openxmlformats.org/officeDocument/2006/relationships/hyperlink" Target="https://en.m.wikipedia.org/wiki/Thiamine" TargetMode="External" /><Relationship Id="rId74" Type="http://schemas.openxmlformats.org/officeDocument/2006/relationships/hyperlink" Target="https://en.m.wikipedia.org/wiki/Niacin" TargetMode="External" /><Relationship Id="rId79" Type="http://schemas.openxmlformats.org/officeDocument/2006/relationships/hyperlink" Target="https://en.m.wikipedia.org/wiki/Vitamin_B6" TargetMode="External" /><Relationship Id="rId102" Type="http://schemas.openxmlformats.org/officeDocument/2006/relationships/hyperlink" Target="https://en.m.wikipedia.org/wiki/Adenosylcobalamin" TargetMode="External" /><Relationship Id="rId123" Type="http://schemas.openxmlformats.org/officeDocument/2006/relationships/hyperlink" Target="https://en.m.wikipedia.org/wiki/Phylloquinone" TargetMode="External" /><Relationship Id="rId128" Type="http://schemas.openxmlformats.org/officeDocument/2006/relationships/hyperlink" Target="https://en.m.wikipedia.org/wiki/Water" TargetMode="External" /><Relationship Id="rId144" Type="http://schemas.openxmlformats.org/officeDocument/2006/relationships/hyperlink" Target="https://en.m.wikipedia.org/wiki/Genome" TargetMode="External" /><Relationship Id="rId149" Type="http://schemas.openxmlformats.org/officeDocument/2006/relationships/hyperlink" Target="https://en.m.wikipedia.org/wiki/Fritz_Lipmann" TargetMode="External" /><Relationship Id="rId5" Type="http://schemas.openxmlformats.org/officeDocument/2006/relationships/hyperlink" Target="https://en.m.wikipedia.org/wiki/Organic_molecule" TargetMode="External" /><Relationship Id="rId90" Type="http://schemas.openxmlformats.org/officeDocument/2006/relationships/hyperlink" Target="https://en.m.wikipedia.org/wiki/Enteritis" TargetMode="External" /><Relationship Id="rId95" Type="http://schemas.openxmlformats.org/officeDocument/2006/relationships/hyperlink" Target="https://en.m.wikipedia.org/wiki/Birth_defects" TargetMode="External" /><Relationship Id="rId160" Type="http://schemas.openxmlformats.org/officeDocument/2006/relationships/hyperlink" Target="https://en.m.wikipedia.org/wiki/4%27-phosphopantetheine" TargetMode="External" /><Relationship Id="rId165" Type="http://schemas.openxmlformats.org/officeDocument/2006/relationships/hyperlink" Target="https://en.m.wikipedia.org/wiki/Dithiothreitol" TargetMode="External" /><Relationship Id="rId22" Type="http://schemas.openxmlformats.org/officeDocument/2006/relationships/hyperlink" Target="https://en.m.wikipedia.org/wiki/Thiamine" TargetMode="External" /><Relationship Id="rId27" Type="http://schemas.openxmlformats.org/officeDocument/2006/relationships/hyperlink" Target="https://en.m.wikipedia.org/wiki/Biotin" TargetMode="External" /><Relationship Id="rId43" Type="http://schemas.openxmlformats.org/officeDocument/2006/relationships/hyperlink" Target="https://en.m.wikipedia.org/wiki/Vitamer" TargetMode="External" /><Relationship Id="rId48" Type="http://schemas.openxmlformats.org/officeDocument/2006/relationships/hyperlink" Target="https://en.m.wikipedia.org/wiki/Retinol" TargetMode="External" /><Relationship Id="rId64" Type="http://schemas.openxmlformats.org/officeDocument/2006/relationships/hyperlink" Target="https://en.m.wikipedia.org/wiki/Ariboflavinosis" TargetMode="External" /><Relationship Id="rId69" Type="http://schemas.openxmlformats.org/officeDocument/2006/relationships/hyperlink" Target="https://en.m.wikipedia.org/wiki/Niacinamide" TargetMode="External" /><Relationship Id="rId113" Type="http://schemas.openxmlformats.org/officeDocument/2006/relationships/hyperlink" Target="https://en.m.wikipedia.org/wiki/Sardine" TargetMode="External" /><Relationship Id="rId118" Type="http://schemas.openxmlformats.org/officeDocument/2006/relationships/hyperlink" Target="https://en.m.wikipedia.org/wiki/Hemolytic_anemia" TargetMode="External" /><Relationship Id="rId134" Type="http://schemas.openxmlformats.org/officeDocument/2006/relationships/hyperlink" Target="https://en.m.wikipedia.org/wiki/Avidin" TargetMode="External" /><Relationship Id="rId139" Type="http://schemas.openxmlformats.org/officeDocument/2006/relationships/hyperlink" Target="https://en.m.wikipedia.org/wiki/Fatty_acid_metabolism" TargetMode="External" /><Relationship Id="rId80" Type="http://schemas.openxmlformats.org/officeDocument/2006/relationships/hyperlink" Target="https://en.m.wikipedia.org/wiki/Pyridoxine" TargetMode="External" /><Relationship Id="rId85" Type="http://schemas.openxmlformats.org/officeDocument/2006/relationships/hyperlink" Target="https://en.m.wikipedia.org/wiki/Peripheral_neuropathy" TargetMode="External" /><Relationship Id="rId150" Type="http://schemas.openxmlformats.org/officeDocument/2006/relationships/hyperlink" Target="https://en.m.wikipedia.org/wiki/Lister_Institute" TargetMode="External" /><Relationship Id="rId155" Type="http://schemas.openxmlformats.org/officeDocument/2006/relationships/hyperlink" Target="https://en.m.wikipedia.org/wiki/Pantothenate" TargetMode="External" /><Relationship Id="rId12" Type="http://schemas.openxmlformats.org/officeDocument/2006/relationships/hyperlink" Target="https://en.m.wikipedia.org/wiki/Mineral_(nutrient)" TargetMode="External" /><Relationship Id="rId17" Type="http://schemas.openxmlformats.org/officeDocument/2006/relationships/hyperlink" Target="https://en.m.wikipedia.org/wiki/Tocopherol" TargetMode="External" /><Relationship Id="rId33" Type="http://schemas.openxmlformats.org/officeDocument/2006/relationships/hyperlink" Target="https://en.m.wikipedia.org/wiki/Vitamin_D" TargetMode="External" /><Relationship Id="rId38" Type="http://schemas.openxmlformats.org/officeDocument/2006/relationships/hyperlink" Target="https://en.m.wikipedia.org/wiki/Quinone" TargetMode="External" /><Relationship Id="rId59" Type="http://schemas.openxmlformats.org/officeDocument/2006/relationships/hyperlink" Target="https://en.m.wikipedia.org/wiki/Beriberi" TargetMode="External" /><Relationship Id="rId103" Type="http://schemas.openxmlformats.org/officeDocument/2006/relationships/hyperlink" Target="https://en.m.wikipedia.org/wiki/Vitamin_B12_deficiency_anemia" TargetMode="External" /><Relationship Id="rId108" Type="http://schemas.openxmlformats.org/officeDocument/2006/relationships/hyperlink" Target="https://en.m.wikipedia.org/wiki/Cholecalciferol" TargetMode="External" /><Relationship Id="rId124" Type="http://schemas.openxmlformats.org/officeDocument/2006/relationships/hyperlink" Target="https://en.m.wikipedia.org/wiki/Menaquinone" TargetMode="External" /><Relationship Id="rId129" Type="http://schemas.openxmlformats.org/officeDocument/2006/relationships/hyperlink" Target="https://en.m.wikipedia.org/wiki/Lipophilicity" TargetMode="External" /><Relationship Id="rId54" Type="http://schemas.openxmlformats.org/officeDocument/2006/relationships/hyperlink" Target="https://en.m.wikipedia.org/wiki/Keratomalacia" TargetMode="External" /><Relationship Id="rId70" Type="http://schemas.openxmlformats.org/officeDocument/2006/relationships/hyperlink" Target="https://en.m.wikipedia.org/wiki/Nicotinamide_riboside" TargetMode="External" /><Relationship Id="rId75" Type="http://schemas.openxmlformats.org/officeDocument/2006/relationships/hyperlink" Target="https://en.m.wikipedia.org/wiki/Pantothenic_acid" TargetMode="External" /><Relationship Id="rId91" Type="http://schemas.openxmlformats.org/officeDocument/2006/relationships/hyperlink" Target="https://en.m.wikipedia.org/wiki/Folate" TargetMode="External" /><Relationship Id="rId96" Type="http://schemas.openxmlformats.org/officeDocument/2006/relationships/hyperlink" Target="https://en.m.wikipedia.org/wiki/Neural_tube" TargetMode="External" /><Relationship Id="rId140" Type="http://schemas.openxmlformats.org/officeDocument/2006/relationships/hyperlink" Target="https://en.m.wikipedia.org/wiki/Fatty_acid_metabolism" TargetMode="External" /><Relationship Id="rId145" Type="http://schemas.openxmlformats.org/officeDocument/2006/relationships/hyperlink" Target="https://en.m.wikipedia.org/wiki/Thioester" TargetMode="External" /><Relationship Id="rId161" Type="http://schemas.openxmlformats.org/officeDocument/2006/relationships/hyperlink" Target="https://en.m.wikipedia.org/wiki/Phosphopantothenoylcysteine_decarboxylase" TargetMode="External" /><Relationship Id="rId166" Type="http://schemas.openxmlformats.org/officeDocument/2006/relationships/hyperlink" Target="https://en.m.wikipedia.org/wiki/2-mercaptoethanol" TargetMode="External" /><Relationship Id="rId1" Type="http://schemas.openxmlformats.org/officeDocument/2006/relationships/numbering" Target="numbering.xml" /><Relationship Id="rId6" Type="http://schemas.openxmlformats.org/officeDocument/2006/relationships/hyperlink" Target="https://en.m.wikipedia.org/wiki/Nutrient" TargetMode="External" /><Relationship Id="rId15" Type="http://schemas.openxmlformats.org/officeDocument/2006/relationships/hyperlink" Target="https://en.m.wikipedia.org/wiki/Vitamers" TargetMode="External" /><Relationship Id="rId23" Type="http://schemas.openxmlformats.org/officeDocument/2006/relationships/hyperlink" Target="https://en.m.wikipedia.org/wiki/Riboflavin" TargetMode="External" /><Relationship Id="rId28" Type="http://schemas.openxmlformats.org/officeDocument/2006/relationships/hyperlink" Target="https://en.m.wikipedia.org/wiki/Folic_acid" TargetMode="External" /><Relationship Id="rId36" Type="http://schemas.openxmlformats.org/officeDocument/2006/relationships/hyperlink" Target="https://en.m.wikipedia.org/wiki/Tocotrienol" TargetMode="External" /><Relationship Id="rId49" Type="http://schemas.openxmlformats.org/officeDocument/2006/relationships/hyperlink" Target="https://en.m.wikipedia.org/wiki/Retinal" TargetMode="External" /><Relationship Id="rId57" Type="http://schemas.openxmlformats.org/officeDocument/2006/relationships/hyperlink" Target="https://en.m.wikipedia.org/wiki/Thiamine" TargetMode="External" /><Relationship Id="rId106" Type="http://schemas.openxmlformats.org/officeDocument/2006/relationships/hyperlink" Target="https://en.m.wikipedia.org/wiki/Scurvy" TargetMode="External" /><Relationship Id="rId114" Type="http://schemas.openxmlformats.org/officeDocument/2006/relationships/hyperlink" Target="https://en.m.wikipedia.org/wiki/Shiitake" TargetMode="External" /><Relationship Id="rId119" Type="http://schemas.openxmlformats.org/officeDocument/2006/relationships/hyperlink" Target="https://en.m.wikipedia.org/wiki/Vitamin" TargetMode="External" /><Relationship Id="rId127" Type="http://schemas.openxmlformats.org/officeDocument/2006/relationships/hyperlink" Target="https://en.m.wikipedia.org/wiki/Vitamin" TargetMode="External" /><Relationship Id="rId10" Type="http://schemas.openxmlformats.org/officeDocument/2006/relationships/hyperlink" Target="https://en.m.wikipedia.org/wiki/Diet_(nutrition)" TargetMode="External" /><Relationship Id="rId31" Type="http://schemas.openxmlformats.org/officeDocument/2006/relationships/hyperlink" Target="https://en.m.wikipedia.org/wiki/Ascorbic_acid" TargetMode="External" /><Relationship Id="rId44" Type="http://schemas.openxmlformats.org/officeDocument/2006/relationships/hyperlink" Target="https://en.m.wikipedia.org/wiki/Solubility" TargetMode="External" /><Relationship Id="rId52" Type="http://schemas.openxmlformats.org/officeDocument/2006/relationships/hyperlink" Target="https://en.m.wikipedia.org/wiki/Night_blindness" TargetMode="External" /><Relationship Id="rId60" Type="http://schemas.openxmlformats.org/officeDocument/2006/relationships/hyperlink" Target="https://en.m.wikipedia.org/wiki/Wernicke%E2%80%93Korsakoff_syndrome" TargetMode="External" /><Relationship Id="rId65" Type="http://schemas.openxmlformats.org/officeDocument/2006/relationships/hyperlink" Target="https://en.m.wikipedia.org/wiki/Glossitis" TargetMode="External" /><Relationship Id="rId73" Type="http://schemas.openxmlformats.org/officeDocument/2006/relationships/hyperlink" Target="https://en.m.wikipedia.org/wiki/Vitamin" TargetMode="External" /><Relationship Id="rId78" Type="http://schemas.openxmlformats.org/officeDocument/2006/relationships/hyperlink" Target="https://en.m.wikipedia.org/wiki/Vitamin" TargetMode="External" /><Relationship Id="rId81" Type="http://schemas.openxmlformats.org/officeDocument/2006/relationships/hyperlink" Target="https://en.m.wikipedia.org/wiki/Pyridoxamine" TargetMode="External" /><Relationship Id="rId86" Type="http://schemas.openxmlformats.org/officeDocument/2006/relationships/hyperlink" Target="https://en.m.wikipedia.org/wiki/Proprioception" TargetMode="External" /><Relationship Id="rId94" Type="http://schemas.openxmlformats.org/officeDocument/2006/relationships/hyperlink" Target="https://en.m.wikipedia.org/wiki/Megaloblastic_anemia" TargetMode="External" /><Relationship Id="rId99" Type="http://schemas.openxmlformats.org/officeDocument/2006/relationships/hyperlink" Target="https://en.m.wikipedia.org/wiki/Cyanocobalamin" TargetMode="External" /><Relationship Id="rId101" Type="http://schemas.openxmlformats.org/officeDocument/2006/relationships/hyperlink" Target="https://en.m.wikipedia.org/wiki/Methylcobalamin" TargetMode="External" /><Relationship Id="rId122" Type="http://schemas.openxmlformats.org/officeDocument/2006/relationships/hyperlink" Target="https://en.m.wikipedia.org/wiki/Vitamin_K" TargetMode="External" /><Relationship Id="rId130" Type="http://schemas.openxmlformats.org/officeDocument/2006/relationships/hyperlink" Target="https://en.m.wikipedia.org/wiki/Intestinal_tract" TargetMode="External" /><Relationship Id="rId135" Type="http://schemas.openxmlformats.org/officeDocument/2006/relationships/hyperlink" Target="https://en.m.wikipedia.org/wiki/Biotin" TargetMode="External" /><Relationship Id="rId143" Type="http://schemas.openxmlformats.org/officeDocument/2006/relationships/hyperlink" Target="https://en.m.wikipedia.org/wiki/Citric_acid_cycle" TargetMode="External" /><Relationship Id="rId148" Type="http://schemas.openxmlformats.org/officeDocument/2006/relationships/hyperlink" Target="https://en.m.wikipedia.org/wiki/Adenosine_triphosphate" TargetMode="External" /><Relationship Id="rId151" Type="http://schemas.openxmlformats.org/officeDocument/2006/relationships/hyperlink" Target="https://en.m.wikipedia.org/wiki/Harvard_Medical_School" TargetMode="External" /><Relationship Id="rId156" Type="http://schemas.openxmlformats.org/officeDocument/2006/relationships/hyperlink" Target="https://en.m.wikipedia.org/wiki/Pantothenate_kinase" TargetMode="External" /><Relationship Id="rId164" Type="http://schemas.openxmlformats.org/officeDocument/2006/relationships/hyperlink" Target="https://en.m.wikipedia.org/wiki/Sodium" TargetMode="External" /><Relationship Id="rId4" Type="http://schemas.openxmlformats.org/officeDocument/2006/relationships/webSettings" Target="webSettings.xml" /><Relationship Id="rId9" Type="http://schemas.openxmlformats.org/officeDocument/2006/relationships/hyperlink" Target="https://en.m.wikipedia.org/wiki/Biosynthesis" TargetMode="External" /><Relationship Id="rId13" Type="http://schemas.openxmlformats.org/officeDocument/2006/relationships/hyperlink" Target="https://en.m.wikipedia.org/wiki/Essential_fatty_acid" TargetMode="External" /><Relationship Id="rId18" Type="http://schemas.openxmlformats.org/officeDocument/2006/relationships/hyperlink" Target="https://en.m.wikipedia.org/wiki/Tocotrienol" TargetMode="External" /><Relationship Id="rId39" Type="http://schemas.openxmlformats.org/officeDocument/2006/relationships/hyperlink" Target="https://en.m.wikipedia.org/wiki/B_complex" TargetMode="External" /><Relationship Id="rId109" Type="http://schemas.openxmlformats.org/officeDocument/2006/relationships/hyperlink" Target="https://en.m.wikipedia.org/wiki/Ergocalciferol" TargetMode="External" /><Relationship Id="rId34" Type="http://schemas.openxmlformats.org/officeDocument/2006/relationships/hyperlink" Target="https://en.m.wikipedia.org/wiki/Vitamin_E" TargetMode="External" /><Relationship Id="rId50" Type="http://schemas.openxmlformats.org/officeDocument/2006/relationships/hyperlink" Target="https://en.m.wikipedia.org/wiki/Carotenoid" TargetMode="External" /><Relationship Id="rId55" Type="http://schemas.openxmlformats.org/officeDocument/2006/relationships/hyperlink" Target="https://en.m.wikipedia.org/wiki/Vitamin" TargetMode="External" /><Relationship Id="rId76" Type="http://schemas.openxmlformats.org/officeDocument/2006/relationships/hyperlink" Target="https://en.m.wikipedia.org/wiki/Pantothenic_acid" TargetMode="External" /><Relationship Id="rId97" Type="http://schemas.openxmlformats.org/officeDocument/2006/relationships/hyperlink" Target="https://en.m.wikipedia.org/wiki/Folate" TargetMode="External" /><Relationship Id="rId104" Type="http://schemas.openxmlformats.org/officeDocument/2006/relationships/hyperlink" Target="https://en.m.wikipedia.org/wiki/Vitamin_C" TargetMode="External" /><Relationship Id="rId120" Type="http://schemas.openxmlformats.org/officeDocument/2006/relationships/hyperlink" Target="https://en.m.wikipedia.org/wiki/Vitamin" TargetMode="External" /><Relationship Id="rId125" Type="http://schemas.openxmlformats.org/officeDocument/2006/relationships/hyperlink" Target="https://en.m.wikipedia.org/wiki/Bleeding_diathesis" TargetMode="External" /><Relationship Id="rId141" Type="http://schemas.openxmlformats.org/officeDocument/2006/relationships/hyperlink" Target="https://en.m.wikipedia.org/wiki/Fatty_acid" TargetMode="External" /><Relationship Id="rId146" Type="http://schemas.openxmlformats.org/officeDocument/2006/relationships/hyperlink" Target="https://en.m.wikipedia.org/wiki/Cysteine" TargetMode="External" /><Relationship Id="rId167" Type="http://schemas.openxmlformats.org/officeDocument/2006/relationships/fontTable" Target="fontTable.xml" /><Relationship Id="rId7" Type="http://schemas.openxmlformats.org/officeDocument/2006/relationships/hyperlink" Target="https://en.m.wikipedia.org/wiki/Organism" TargetMode="External" /><Relationship Id="rId71" Type="http://schemas.openxmlformats.org/officeDocument/2006/relationships/hyperlink" Target="https://en.m.wikipedia.org/wiki/Pellagra" TargetMode="External" /><Relationship Id="rId92" Type="http://schemas.openxmlformats.org/officeDocument/2006/relationships/hyperlink" Target="https://en.m.wikipedia.org/wiki/Folate" TargetMode="External" /><Relationship Id="rId162" Type="http://schemas.openxmlformats.org/officeDocument/2006/relationships/hyperlink" Target="https://en.m.wikipedia.org/wiki/Adenylation" TargetMode="External" /><Relationship Id="rId2" Type="http://schemas.openxmlformats.org/officeDocument/2006/relationships/styles" Target="styles.xml" /><Relationship Id="rId29" Type="http://schemas.openxmlformats.org/officeDocument/2006/relationships/hyperlink" Target="https://en.m.wikipedia.org/wiki/Folate" TargetMode="External" /><Relationship Id="rId24" Type="http://schemas.openxmlformats.org/officeDocument/2006/relationships/hyperlink" Target="https://en.m.wikipedia.org/wiki/Niacin" TargetMode="External" /><Relationship Id="rId40" Type="http://schemas.openxmlformats.org/officeDocument/2006/relationships/hyperlink" Target="https://en.m.wikipedia.org/wiki/Cofactor_(biochemistry)" TargetMode="External" /><Relationship Id="rId45" Type="http://schemas.openxmlformats.org/officeDocument/2006/relationships/hyperlink" Target="https://en.m.wikipedia.org/wiki/Reference_Daily_Intake" TargetMode="External" /><Relationship Id="rId66" Type="http://schemas.openxmlformats.org/officeDocument/2006/relationships/hyperlink" Target="https://en.m.wikipedia.org/wiki/Angular_stomatitis" TargetMode="External" /><Relationship Id="rId87" Type="http://schemas.openxmlformats.org/officeDocument/2006/relationships/hyperlink" Target="https://en.m.wikipedia.org/wiki/Biotin" TargetMode="External" /><Relationship Id="rId110" Type="http://schemas.openxmlformats.org/officeDocument/2006/relationships/hyperlink" Target="https://en.m.wikipedia.org/wiki/Rickets" TargetMode="External" /><Relationship Id="rId115" Type="http://schemas.openxmlformats.org/officeDocument/2006/relationships/hyperlink" Target="https://en.m.wikipedia.org/wiki/Vitamin_E" TargetMode="External" /><Relationship Id="rId131" Type="http://schemas.openxmlformats.org/officeDocument/2006/relationships/hyperlink" Target="https://en.m.wikipedia.org/wiki/Lipid" TargetMode="External" /><Relationship Id="rId136" Type="http://schemas.openxmlformats.org/officeDocument/2006/relationships/hyperlink" Target="https://en.m.wikipedia.org/wiki/Vitamin_B1" TargetMode="External" /><Relationship Id="rId157" Type="http://schemas.openxmlformats.org/officeDocument/2006/relationships/hyperlink" Target="https://en.m.wikipedia.org/wiki/Coenzyme_A" TargetMode="External" /><Relationship Id="rId61" Type="http://schemas.openxmlformats.org/officeDocument/2006/relationships/hyperlink" Target="https://en.m.wikipedia.org/wiki/Vitamin" TargetMode="External" /><Relationship Id="rId82" Type="http://schemas.openxmlformats.org/officeDocument/2006/relationships/hyperlink" Target="https://en.m.wikipedia.org/wiki/Pyridoxal" TargetMode="External" /><Relationship Id="rId152" Type="http://schemas.openxmlformats.org/officeDocument/2006/relationships/hyperlink" Target="https://en.m.wikipedia.org/wiki/Massachusetts_General_Hospital" TargetMode="External" /><Relationship Id="rId19" Type="http://schemas.openxmlformats.org/officeDocument/2006/relationships/hyperlink" Target="https://en.m.wikipedia.org/wiki/Vitamin_A" TargetMode="External" /><Relationship Id="rId14" Type="http://schemas.openxmlformats.org/officeDocument/2006/relationships/hyperlink" Target="https://en.m.wikipedia.org/wiki/Essential_amino_acid" TargetMode="External" /><Relationship Id="rId30" Type="http://schemas.openxmlformats.org/officeDocument/2006/relationships/hyperlink" Target="https://en.m.wikipedia.org/wiki/Cobalamin" TargetMode="External" /><Relationship Id="rId35" Type="http://schemas.openxmlformats.org/officeDocument/2006/relationships/hyperlink" Target="https://en.m.wikipedia.org/wiki/Tocopherol" TargetMode="External" /><Relationship Id="rId56" Type="http://schemas.openxmlformats.org/officeDocument/2006/relationships/hyperlink" Target="https://en.m.wikipedia.org/wiki/Hypervitaminosis_A" TargetMode="External" /><Relationship Id="rId77" Type="http://schemas.openxmlformats.org/officeDocument/2006/relationships/hyperlink" Target="https://en.m.wikipedia.org/wiki/Paresthesia" TargetMode="External" /><Relationship Id="rId100" Type="http://schemas.openxmlformats.org/officeDocument/2006/relationships/hyperlink" Target="https://en.m.wikipedia.org/wiki/Hydroxocobalamin" TargetMode="External" /><Relationship Id="rId105" Type="http://schemas.openxmlformats.org/officeDocument/2006/relationships/hyperlink" Target="https://en.m.wikipedia.org/wiki/Ascorbic_acid" TargetMode="External" /><Relationship Id="rId126" Type="http://schemas.openxmlformats.org/officeDocument/2006/relationships/hyperlink" Target="https://en.m.wikipedia.org/wiki/Warfarin" TargetMode="External" /><Relationship Id="rId147" Type="http://schemas.openxmlformats.org/officeDocument/2006/relationships/hyperlink" Target="https://en.m.wikipedia.org/wiki/Pantothenic_acid" TargetMode="External" /><Relationship Id="rId168" Type="http://schemas.openxmlformats.org/officeDocument/2006/relationships/theme" Target="theme/theme1.xml" /><Relationship Id="rId8" Type="http://schemas.openxmlformats.org/officeDocument/2006/relationships/hyperlink" Target="https://en.m.wikipedia.org/wiki/Metabolism" TargetMode="External" /><Relationship Id="rId51" Type="http://schemas.openxmlformats.org/officeDocument/2006/relationships/hyperlink" Target="https://en.m.wikipedia.org/wiki/Beta-carotene" TargetMode="External" /><Relationship Id="rId72" Type="http://schemas.openxmlformats.org/officeDocument/2006/relationships/hyperlink" Target="https://en.m.wikipedia.org/wiki/Liver" TargetMode="External" /><Relationship Id="rId93" Type="http://schemas.openxmlformats.org/officeDocument/2006/relationships/hyperlink" Target="https://en.m.wikipedia.org/wiki/Folic_acid" TargetMode="External" /><Relationship Id="rId98" Type="http://schemas.openxmlformats.org/officeDocument/2006/relationships/hyperlink" Target="https://en.m.wikipedia.org/wiki/Vitamin_B12" TargetMode="External" /><Relationship Id="rId121" Type="http://schemas.openxmlformats.org/officeDocument/2006/relationships/hyperlink" Target="https://en.m.wikipedia.org/wiki/Vitamin" TargetMode="External" /><Relationship Id="rId142" Type="http://schemas.openxmlformats.org/officeDocument/2006/relationships/hyperlink" Target="https://en.m.wikipedia.org/wiki/Pyruvic_acid" TargetMode="External" /><Relationship Id="rId163" Type="http://schemas.openxmlformats.org/officeDocument/2006/relationships/hyperlink" Target="https://en.m.wikipedia.org/wiki/Lithium" TargetMode="External" /><Relationship Id="rId3" Type="http://schemas.openxmlformats.org/officeDocument/2006/relationships/settings" Target="settings.xml" /><Relationship Id="rId25" Type="http://schemas.openxmlformats.org/officeDocument/2006/relationships/hyperlink" Target="https://en.m.wikipedia.org/wiki/Pantothenic_acid" TargetMode="External" /><Relationship Id="rId46" Type="http://schemas.openxmlformats.org/officeDocument/2006/relationships/hyperlink" Target="https://en.m.wikipedia.org/wiki/Vitamin" TargetMode="External" /><Relationship Id="rId67" Type="http://schemas.openxmlformats.org/officeDocument/2006/relationships/hyperlink" Target="https://en.m.wikipedia.org/wiki/Niacin" TargetMode="External" /><Relationship Id="rId116" Type="http://schemas.openxmlformats.org/officeDocument/2006/relationships/hyperlink" Target="https://en.m.wikipedia.org/wiki/Tocopherol" TargetMode="External" /><Relationship Id="rId137" Type="http://schemas.openxmlformats.org/officeDocument/2006/relationships/hyperlink" Target="https://en.m.wikipedia.org/wiki/Enzyme" TargetMode="External" /><Relationship Id="rId158" Type="http://schemas.openxmlformats.org/officeDocument/2006/relationships/hyperlink" Target="https://en.m.wikipedia.org/wiki/Cysteine" TargetMode="External" /><Relationship Id="rId20" Type="http://schemas.openxmlformats.org/officeDocument/2006/relationships/hyperlink" Target="https://en.m.wikipedia.org/wiki/Retinol" TargetMode="External" /><Relationship Id="rId41" Type="http://schemas.openxmlformats.org/officeDocument/2006/relationships/hyperlink" Target="https://en.m.wikipedia.org/wiki/Precursor_(chemistry)" TargetMode="External" /><Relationship Id="rId62" Type="http://schemas.openxmlformats.org/officeDocument/2006/relationships/hyperlink" Target="https://en.m.wikipedia.org/wiki/Riboflavin" TargetMode="External" /><Relationship Id="rId83" Type="http://schemas.openxmlformats.org/officeDocument/2006/relationships/hyperlink" Target="https://en.m.wikipedia.org/wiki/Anemia" TargetMode="External" /><Relationship Id="rId88" Type="http://schemas.openxmlformats.org/officeDocument/2006/relationships/hyperlink" Target="https://en.m.wikipedia.org/wiki/Biotin" TargetMode="External" /><Relationship Id="rId111" Type="http://schemas.openxmlformats.org/officeDocument/2006/relationships/hyperlink" Target="https://en.m.wikipedia.org/wiki/Osteomalacia" TargetMode="External" /><Relationship Id="rId132" Type="http://schemas.openxmlformats.org/officeDocument/2006/relationships/hyperlink" Target="https://en.m.wikipedia.org/wiki/Hypervitaminosis" TargetMode="External" /><Relationship Id="rId153" Type="http://schemas.openxmlformats.org/officeDocument/2006/relationships/hyperlink" Target="https://en.m.wikipedia.org/wiki/Pantothenic_aci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3361</Words>
  <Characters>19162</Characters>
  <Application>Microsoft Office Word</Application>
  <DocSecurity>0</DocSecurity>
  <Lines>159</Lines>
  <Paragraphs>44</Paragraphs>
  <ScaleCrop>false</ScaleCrop>
  <Company/>
  <LinksUpToDate>false</LinksUpToDate>
  <CharactersWithSpaces>22479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10</cp:revision>
  <dcterms:created xsi:type="dcterms:W3CDTF">2020-05-02T21:15:00Z</dcterms:created>
  <dcterms:modified xsi:type="dcterms:W3CDTF">2020-05-02T21:47:00Z</dcterms:modified>
</cp:coreProperties>
</file>