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bookmarkStart w:id="0" w:name="_GoBack"/>
      <w:r>
        <w:rPr>
          <w:rFonts w:hint="default" w:ascii="Times New Roman" w:hAnsi="Times New Roman" w:eastAsia="Times New Roman" w:cs="Times New Roman"/>
        </w:rPr>
        <w:t>PHS 204</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Harry okure </w:t>
      </w:r>
    </w:p>
    <w:p>
      <w:pPr>
        <w:rPr>
          <w:rFonts w:hint="default" w:ascii="Times New Roman" w:hAnsi="Times New Roman" w:eastAsia="Times New Roman" w:cs="Times New Roman"/>
        </w:rPr>
      </w:pPr>
      <w:r>
        <w:rPr>
          <w:rFonts w:hint="default" w:ascii="Times New Roman" w:hAnsi="Times New Roman" w:eastAsia="Times New Roman" w:cs="Times New Roman"/>
        </w:rPr>
        <w:t>18/MHS07/040</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Pharmacology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Gestation is the period of development during the carrying of an embryo or fetus inside viviparous animals.It is typical for mammals, but also occurs for some non-mammals. Mammals during pregnancy can have one or more gestations at the same time, for example in a multiple birth.</w:t>
      </w:r>
    </w:p>
    <w:p>
      <w:pPr>
        <w:rPr>
          <w:rFonts w:hint="default" w:ascii="Times New Roman" w:hAnsi="Times New Roman" w:eastAsia="Times New Roman" w:cs="Times New Roman"/>
        </w:rPr>
      </w:pPr>
      <w:r>
        <w:rPr>
          <w:rFonts w:hint="default" w:ascii="Times New Roman" w:hAnsi="Times New Roman" w:eastAsia="Times New Roman" w:cs="Times New Roman"/>
        </w:rPr>
        <w:t>The time interval of a gestation is called the gestation period. In human obstetrics, gestational age refers to the fertilization age plus two weeks. This is approximately the duration since the woman's last menstrual period (LMP) began.</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Lactation, secretion and yielding of milk by females after giving birth. The milk is produced by the mammary glands, which are contained within the breast</w:t>
      </w:r>
    </w:p>
    <w:p>
      <w:pPr>
        <w:rPr>
          <w:rFonts w:hint="default" w:ascii="Times New Roman" w:hAnsi="Times New Roman" w:eastAsia="Times New Roman" w:cs="Times New Roman"/>
        </w:rPr>
      </w:pPr>
      <w:r>
        <w:rPr>
          <w:rFonts w:hint="default" w:ascii="Times New Roman" w:hAnsi="Times New Roman" w:eastAsia="Times New Roman" w:cs="Times New Roman"/>
        </w:rPr>
        <w:t>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w:t>
      </w:r>
    </w:p>
    <w:p>
      <w:pPr>
        <w:rPr>
          <w:rFonts w:hint="default" w:ascii="Times New Roman" w:hAnsi="Times New Roman" w:eastAsia="Times New Roman" w:cs="Times New Roman"/>
        </w:rPr>
      </w:pPr>
      <w:r>
        <w:rPr>
          <w:rFonts w:hint="default" w:ascii="Times New Roman" w:hAnsi="Times New Roman" w:eastAsia="Times New Roman" w:cs="Times New Roman"/>
        </w:rPr>
        <w:t>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pPr>
        <w:rPr>
          <w:rFonts w:hint="default" w:ascii="Times New Roman" w:hAnsi="Times New Roman" w:eastAsia="Times New Roman" w:cs="Times New Roman"/>
        </w:rPr>
      </w:pPr>
      <w:r>
        <w:rPr>
          <w:rFonts w:hint="default" w:ascii="Times New Roman" w:hAnsi="Times New Roman" w:eastAsia="Times New Roman" w:cs="Times New Roman"/>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pPr>
        <w:rPr>
          <w:rFonts w:hint="default" w:ascii="Times New Roman" w:hAnsi="Times New Roman" w:eastAsia="Times New Roman" w:cs="Times New Roman"/>
        </w:rPr>
      </w:pPr>
      <w:r>
        <w:rPr>
          <w:rFonts w:hint="default" w:ascii="Times New Roman" w:hAnsi="Times New Roman" w:eastAsia="Times New Roman" w:cs="Times New Roman"/>
        </w:rPr>
        <w:t>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pPr>
        <w:rPr>
          <w:rFonts w:hint="default" w:ascii="Times New Roman" w:hAnsi="Times New Roman" w:eastAsia="Times New Roman" w:cs="Times New Roman"/>
        </w:rPr>
      </w:pPr>
      <w:r>
        <w:rPr>
          <w:rFonts w:hint="default" w:ascii="Times New Roman" w:hAnsi="Times New Roman" w:eastAsia="Times New Roman" w:cs="Times New Roman"/>
        </w:rPr>
        <w:t>Suckling can initiate lactation in nonpregnant women. This has been seen most often in women of childbearing age but also has been observed in older persons. A baby who had lost his mother was suckled by his 60-year-old grandmother, who had borne her last child 18 years before.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pPr>
        <w:rPr>
          <w:rFonts w:hint="default" w:ascii="Times New Roman" w:hAnsi="Times New Roman" w:eastAsia="Times New Roman" w:cs="Times New Roman"/>
        </w:rPr>
      </w:pPr>
      <w:r>
        <w:rPr>
          <w:rFonts w:hint="default" w:ascii="Times New Roman" w:hAnsi="Times New Roman" w:eastAsia="Times New Roman" w:cs="Times New Roman"/>
        </w:rPr>
        <w:t>Pregnancy and lactation</w:t>
      </w:r>
    </w:p>
    <w:p>
      <w:pPr>
        <w:rPr>
          <w:rFonts w:hint="default" w:ascii="Times New Roman" w:hAnsi="Times New Roman" w:eastAsia="Times New Roman" w:cs="Times New Roman"/>
        </w:rPr>
      </w:pPr>
      <w:r>
        <w:rPr>
          <w:rFonts w:hint="default" w:ascii="Times New Roman" w:hAnsi="Times New Roman" w:eastAsia="Times New Roman" w:cs="Times New Roman"/>
        </w:rPr>
        <w:t>A woman’s nutritional status before and during pregnancy affects not only her own health but also the health and development of her baby. If a woman is underweight before becoming pregnant or fails to gain sufficient weight during pregnancy, her chance of having a premature or low-birth-weight infant is increased. Overweight women, on the other hand, have a high risk of complications during pregnancy, such as high blood pressure (hypertension) and gestational diabetes, and of having a poorly developed infant or one with birth defects. Weight loss during pregnancy is never recommended. Recommended weight gain during pregnancy is 11.5 to 16 kg (25 to 35 pounds) for a woman of normal weight—slightly more for an underweight woman and slightly less for an overweight woman.</w:t>
      </w:r>
    </w:p>
    <w:p>
      <w:pPr/>
      <w:r>
        <w:rPr>
          <w:rFonts w:hint="default" w:ascii="Times New Roman" w:hAnsi="Times New Roman" w:eastAsia="Times New Roman" w:cs="Times New Roman"/>
        </w:rPr>
        <w:t>At critical periods in the development of specific organs and tissues, there is increased vulnerability to nutrient deficiencies, nutrient excesses, or toxins. For example, excess vitamin A taken early in pregnancy can cause brain malformations in the fetus. One important medical advance of the late 20th century was the recognition that a generous intake of folic acid (also called folate or folacin) in early pregnancy reduces the risk of birth defects, specifically neural tube defects such as spina bifida and anencephaly (partial or complete absence of the brain), which involve spinal cord damage and varying degrees of paralysis, if not death. For this reason, supplementation with 400 micrograms (0.4 milligram) of folic acid is recommended for all women who have a chance of becoming pregnant. Good food sources of folic acid include green leafy vegetables, citrus fruit and juice, beans and other legumes, whole grains, fortified breakfast cereals, and liver.</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2020-05-03T14:49:21Z</dcterms:created>
  <dc:creator>Harribo🙂😂</dc:creator>
  <cp:lastModifiedBy>Harribo🙂😂</cp:lastModifiedBy>
  <dcterms:modified xsi:type="dcterms:W3CDTF">2020-05-03T14:50:41Z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